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49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outlineLvl w:val="2"/>
        <w:rPr>
          <w:rFonts w:hint="eastAsia" w:ascii="方正仿宋_GBK" w:hAnsi="宋体" w:eastAsia="方正仿宋_GBK"/>
          <w:color w:val="auto"/>
          <w:sz w:val="36"/>
          <w:szCs w:val="36"/>
          <w:lang w:eastAsia="zh-CN"/>
        </w:rPr>
      </w:pPr>
      <w:bookmarkStart w:id="0" w:name="_Toc409706660"/>
      <w:r>
        <w:rPr>
          <w:rFonts w:hint="eastAsia" w:ascii="方正仿宋_GBK" w:hAnsi="宋体" w:eastAsia="方正仿宋_GBK"/>
          <w:color w:val="auto"/>
          <w:sz w:val="36"/>
          <w:szCs w:val="36"/>
          <w:lang w:eastAsia="zh-CN"/>
        </w:rPr>
        <w:t>铜梁高新区2026年控规调整编制单位采购项目</w:t>
      </w:r>
    </w:p>
    <w:p w14:paraId="62027F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outlineLvl w:val="2"/>
        <w:rPr>
          <w:rFonts w:hint="eastAsia" w:ascii="方正仿宋_GBK" w:hAnsi="宋体" w:eastAsia="方正仿宋_GBK"/>
          <w:color w:val="auto"/>
          <w:sz w:val="36"/>
          <w:szCs w:val="36"/>
          <w:lang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eastAsia="zh-CN"/>
        </w:rPr>
        <w:t>采购结果公示</w:t>
      </w:r>
    </w:p>
    <w:p w14:paraId="204763DE">
      <w:pPr>
        <w:pStyle w:val="2"/>
        <w:shd w:val="clear"/>
        <w:jc w:val="center"/>
        <w:rPr>
          <w:rFonts w:hint="eastAsia" w:ascii="方正仿宋_GBK" w:hAnsi="宋体" w:eastAsia="方正仿宋_GBK"/>
          <w:color w:val="auto"/>
          <w:sz w:val="36"/>
          <w:szCs w:val="36"/>
          <w:lang w:eastAsia="zh-CN"/>
        </w:rPr>
      </w:pPr>
    </w:p>
    <w:p w14:paraId="1348BE37">
      <w:pPr>
        <w:shd w:val="clear"/>
        <w:rPr>
          <w:rFonts w:hint="eastAsia"/>
          <w:lang w:eastAsia="zh-CN"/>
        </w:rPr>
      </w:pPr>
    </w:p>
    <w:p w14:paraId="1A6CAAF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一、采购项目名称：铜梁高新区2026年控规调整编制单位采购项目</w:t>
      </w:r>
    </w:p>
    <w:p w14:paraId="0F95402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二、采购方式：竞争性谈判</w:t>
      </w:r>
    </w:p>
    <w:p w14:paraId="6F97462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三、项目公示时间：202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年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月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日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-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202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年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月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日</w:t>
      </w:r>
    </w:p>
    <w:p w14:paraId="5DEEDBA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四、项目定标时间：202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年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7月7日</w:t>
      </w:r>
    </w:p>
    <w:p w14:paraId="34C08C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五、公示时间：202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年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月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日</w:t>
      </w:r>
    </w:p>
    <w:p w14:paraId="1EFFD5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六、成交候选人：重庆恒畅规划设计有限公司</w:t>
      </w:r>
    </w:p>
    <w:p w14:paraId="4D63EA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成交报价：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429000（单价：28600元/个）</w:t>
      </w:r>
    </w:p>
    <w:p w14:paraId="29631F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七、该项目谈判小组成员：</w:t>
      </w:r>
    </w:p>
    <w:p w14:paraId="420E011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郭铭刚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李银华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朱勇钢</w:t>
      </w:r>
    </w:p>
    <w:p w14:paraId="71F8D8B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2"/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八、采购项目联系人及联系方式</w:t>
      </w:r>
    </w:p>
    <w:p w14:paraId="2AC9583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（一）采购人：重庆铜梁高新技术产业开发区管理委员会</w:t>
      </w:r>
    </w:p>
    <w:p w14:paraId="5B5048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联系人：牟老师</w:t>
      </w:r>
    </w:p>
    <w:p w14:paraId="6D25C58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电  话：17347624343</w:t>
      </w:r>
    </w:p>
    <w:p w14:paraId="25AF66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地  址：重庆市铜梁区东城街道龙安大道24号科创中心</w:t>
      </w:r>
    </w:p>
    <w:p w14:paraId="4B17B5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</w:p>
    <w:p w14:paraId="1FA8651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（二）采购代理机构：重庆尚宇工程项目管理有限公司</w:t>
      </w:r>
    </w:p>
    <w:p w14:paraId="708911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联系人： 陈老师</w:t>
      </w:r>
    </w:p>
    <w:p w14:paraId="4D11B1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电  话：15123369535</w:t>
      </w:r>
    </w:p>
    <w:p w14:paraId="10854A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  <w:t>地  址：重庆市铜梁区宝莲国际1栋13-4</w:t>
      </w:r>
    </w:p>
    <w:p w14:paraId="6AEE43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560"/>
        <w:textAlignment w:val="auto"/>
        <w:rPr>
          <w:rFonts w:hint="eastAsia" w:ascii="华文仿宋" w:hAnsi="华文仿宋" w:eastAsia="华文仿宋" w:cs="华文仿宋"/>
          <w:color w:val="auto"/>
          <w:kern w:val="2"/>
          <w:sz w:val="28"/>
          <w:szCs w:val="28"/>
          <w:lang w:val="en-US" w:eastAsia="zh-CN" w:bidi="ar-SA"/>
        </w:rPr>
      </w:pPr>
    </w:p>
    <w:p w14:paraId="35062B9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textAlignment w:val="auto"/>
        <w:outlineLvl w:val="2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202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年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月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9</w:t>
      </w:r>
      <w:bookmarkStart w:id="1" w:name="_GoBack"/>
      <w:bookmarkEnd w:id="1"/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日</w:t>
      </w:r>
    </w:p>
    <w:bookmarkEnd w:id="0"/>
    <w:p w14:paraId="491E6ABE">
      <w:pPr>
        <w:shd w:val="clear"/>
      </w:pPr>
    </w:p>
    <w:sectPr>
      <w:headerReference r:id="rId3" w:type="default"/>
      <w:footerReference r:id="rId4" w:type="even"/>
      <w:pgSz w:w="11906" w:h="16838"/>
      <w:pgMar w:top="873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0ADDD4A-6AE2-4F5C-8BE4-836D5AE0B4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682D776-CAE5-4CB7-A42F-24BBDA04333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33CAF25-5E35-4EE5-A703-E28C3DB1EC3A}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E0CA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A8A248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6E57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TkzOWVkMmZjN2JkODM1ZjAzMWZlMjFhOTRiYTYifQ=="/>
  </w:docVars>
  <w:rsids>
    <w:rsidRoot w:val="0D224E00"/>
    <w:rsid w:val="0D224E00"/>
    <w:rsid w:val="144A7CDA"/>
    <w:rsid w:val="25F84880"/>
    <w:rsid w:val="32801C7C"/>
    <w:rsid w:val="39717B1A"/>
    <w:rsid w:val="3B0712F4"/>
    <w:rsid w:val="47465C32"/>
    <w:rsid w:val="575B3980"/>
    <w:rsid w:val="5FFE76A4"/>
    <w:rsid w:val="68B979FF"/>
    <w:rsid w:val="6B18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ascii="Times New Roman" w:hAnsi="Times New Roman"/>
      <w:b/>
      <w:sz w:val="4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customStyle="1" w:styleId="5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358</Characters>
  <Lines>0</Lines>
  <Paragraphs>0</Paragraphs>
  <TotalTime>1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2025-05-26T07:00:00Z</dcterms:created>
  <dc:creator>ch</dc:creator>
  <cp:lastModifiedBy>周涛</cp:lastModifiedBy>
  <cp:lastPrinted>2026-06-08T12:53:00Z</cp:lastPrinted>
  <dcterms:modified xsi:type="dcterms:W3CDTF">2026-07-08T12:55:22Z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68559B1D515845C3B0B326AFE4779105_11</vt:lpwstr>
  </property>
  <property fmtid="{D5CDD505-2E9C-101B-9397-08002B2CF9AE}" pid="4" name="KSOTemplateDocerSaveRecord">
    <vt:lpwstr>eyJoZGlkIjoiODk5NGNiMWZkOTBmMjk3N2ZiOTY2OWY1M2U2YWMyZTYiLCJ1c2VySWQiOiIyNDQ5NzAxMDEifQ==</vt:lpwstr>
  </property>
</Properties>
</file>