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D50CA">
      <w:pPr>
        <w:pStyle w:val="2"/>
        <w:spacing w:before="0" w:after="0" w:line="360" w:lineRule="auto"/>
        <w:jc w:val="center"/>
        <w:rPr>
          <w:rFonts w:hint="eastAsia" w:ascii="方正小标宋_GBK" w:eastAsia="方正小标宋_GBK"/>
          <w:b w:val="0"/>
          <w:color w:val="auto"/>
          <w:sz w:val="36"/>
          <w:szCs w:val="30"/>
        </w:rPr>
      </w:pPr>
      <w:r>
        <w:rPr>
          <w:rFonts w:hint="eastAsia" w:ascii="方正小标宋_GBK" w:eastAsia="方正小标宋_GBK"/>
          <w:b w:val="0"/>
          <w:color w:val="auto"/>
          <w:sz w:val="36"/>
          <w:szCs w:val="30"/>
        </w:rPr>
        <w:t>竞争性谈判邀请书</w:t>
      </w:r>
    </w:p>
    <w:p w14:paraId="1D3624E9">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重庆尚宇工程项目管理有限公司（以下简称：采购代理机构）接受重庆铜梁高新技术产业开发区管理委员会（以下简称：采购人）的委托，对</w:t>
      </w:r>
      <w:r>
        <w:rPr>
          <w:rFonts w:hint="eastAsia" w:ascii="方正仿宋_GBK" w:hAnsi="宋体" w:eastAsia="方正仿宋_GBK"/>
          <w:color w:val="auto"/>
          <w:sz w:val="24"/>
          <w:szCs w:val="24"/>
          <w:lang w:eastAsia="zh-CN"/>
        </w:rPr>
        <w:t>铜梁高新区2026年控规调整编制单位采购项目</w:t>
      </w:r>
      <w:r>
        <w:rPr>
          <w:rFonts w:hint="eastAsia" w:ascii="方正仿宋_GBK" w:hAnsi="宋体" w:eastAsia="方正仿宋_GBK"/>
          <w:color w:val="auto"/>
          <w:sz w:val="24"/>
          <w:szCs w:val="24"/>
        </w:rPr>
        <w:t>进行竞争性谈判采购。欢迎有资格的供应商前来参加谈判。</w:t>
      </w:r>
    </w:p>
    <w:p w14:paraId="09F807F9">
      <w:pPr>
        <w:pStyle w:val="2"/>
        <w:adjustRightInd w:val="0"/>
        <w:snapToGrid w:val="0"/>
        <w:spacing w:before="0" w:after="0" w:line="400" w:lineRule="exact"/>
        <w:ind w:firstLine="482" w:firstLineChars="200"/>
        <w:rPr>
          <w:rFonts w:ascii="方正仿宋_GBK" w:hAnsi="宋体" w:eastAsia="方正仿宋_GBK"/>
          <w:color w:val="auto"/>
          <w:sz w:val="24"/>
        </w:rPr>
      </w:pPr>
      <w:bookmarkStart w:id="0" w:name="_Toc317775175"/>
      <w:bookmarkStart w:id="1" w:name="_Toc31518"/>
      <w:bookmarkStart w:id="2" w:name="_Toc313893526"/>
      <w:bookmarkStart w:id="3" w:name="_Toc18246"/>
      <w:bookmarkStart w:id="4" w:name="_Toc65660330"/>
      <w:bookmarkStart w:id="5" w:name="_Toc7758"/>
      <w:r>
        <w:rPr>
          <w:rFonts w:hint="eastAsia" w:ascii="方正仿宋_GBK" w:hAnsi="宋体" w:eastAsia="方正仿宋_GBK"/>
          <w:color w:val="auto"/>
          <w:sz w:val="24"/>
        </w:rPr>
        <w:t>一、竞争性谈判内容</w:t>
      </w:r>
      <w:bookmarkEnd w:id="0"/>
      <w:bookmarkEnd w:id="1"/>
      <w:bookmarkEnd w:id="2"/>
      <w:bookmarkEnd w:id="3"/>
      <w:bookmarkEnd w:id="4"/>
      <w:bookmarkEnd w:id="5"/>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08"/>
        <w:gridCol w:w="1673"/>
        <w:gridCol w:w="983"/>
        <w:gridCol w:w="2058"/>
      </w:tblGrid>
      <w:tr w14:paraId="2245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0" w:type="auto"/>
            <w:tcBorders>
              <w:top w:val="single" w:color="auto" w:sz="4" w:space="0"/>
              <w:left w:val="single" w:color="auto" w:sz="4" w:space="0"/>
              <w:right w:val="single" w:color="auto" w:sz="4" w:space="0"/>
            </w:tcBorders>
            <w:noWrap w:val="0"/>
            <w:vAlign w:val="center"/>
          </w:tcPr>
          <w:p w14:paraId="0495C3C1">
            <w:pPr>
              <w:widowControl/>
              <w:jc w:val="center"/>
              <w:rPr>
                <w:rFonts w:hint="eastAsia" w:ascii="方正仿宋_GBK" w:hAnsi="宋体" w:eastAsia="方正仿宋_GBK" w:cs="宋体"/>
                <w:b/>
                <w:bCs/>
                <w:color w:val="auto"/>
                <w:kern w:val="0"/>
                <w:sz w:val="21"/>
                <w:szCs w:val="24"/>
              </w:rPr>
            </w:pPr>
            <w:r>
              <w:rPr>
                <w:rFonts w:hint="eastAsia" w:ascii="方正仿宋_GBK" w:hAnsi="宋体" w:eastAsia="方正仿宋_GBK" w:cs="宋体"/>
                <w:b/>
                <w:bCs/>
                <w:color w:val="auto"/>
                <w:kern w:val="0"/>
                <w:sz w:val="21"/>
                <w:szCs w:val="24"/>
              </w:rPr>
              <w:t>包号及名称</w:t>
            </w:r>
          </w:p>
        </w:tc>
        <w:tc>
          <w:tcPr>
            <w:tcW w:w="0" w:type="auto"/>
            <w:tcBorders>
              <w:top w:val="single" w:color="auto" w:sz="4" w:space="0"/>
              <w:left w:val="single" w:color="auto" w:sz="4" w:space="0"/>
              <w:right w:val="single" w:color="auto" w:sz="4" w:space="0"/>
            </w:tcBorders>
            <w:noWrap w:val="0"/>
            <w:vAlign w:val="center"/>
          </w:tcPr>
          <w:p w14:paraId="35639FEF">
            <w:pPr>
              <w:widowControl/>
              <w:jc w:val="center"/>
              <w:rPr>
                <w:rFonts w:hint="eastAsia" w:ascii="方正仿宋_GBK" w:hAnsi="宋体" w:eastAsia="方正仿宋_GBK" w:cs="宋体"/>
                <w:b/>
                <w:bCs/>
                <w:color w:val="auto"/>
                <w:kern w:val="0"/>
                <w:sz w:val="21"/>
                <w:szCs w:val="24"/>
              </w:rPr>
            </w:pPr>
            <w:r>
              <w:rPr>
                <w:rFonts w:hint="eastAsia" w:ascii="方正仿宋_GBK" w:hAnsi="宋体" w:eastAsia="方正仿宋_GBK" w:cs="宋体"/>
                <w:b/>
                <w:bCs/>
                <w:color w:val="auto"/>
                <w:kern w:val="0"/>
                <w:sz w:val="21"/>
                <w:szCs w:val="24"/>
              </w:rPr>
              <w:t>最高限价（万元）</w:t>
            </w:r>
          </w:p>
        </w:tc>
        <w:tc>
          <w:tcPr>
            <w:tcW w:w="0" w:type="auto"/>
            <w:tcBorders>
              <w:top w:val="single" w:color="auto" w:sz="4" w:space="0"/>
              <w:left w:val="single" w:color="auto" w:sz="4" w:space="0"/>
              <w:right w:val="single" w:color="auto" w:sz="4" w:space="0"/>
            </w:tcBorders>
            <w:noWrap w:val="0"/>
            <w:vAlign w:val="center"/>
          </w:tcPr>
          <w:p w14:paraId="05D6B893">
            <w:pPr>
              <w:widowControl/>
              <w:jc w:val="center"/>
              <w:rPr>
                <w:rFonts w:hint="eastAsia" w:ascii="方正仿宋_GBK" w:hAnsi="宋体" w:eastAsia="方正仿宋_GBK" w:cs="宋体"/>
                <w:b/>
                <w:bCs/>
                <w:color w:val="auto"/>
                <w:kern w:val="0"/>
                <w:sz w:val="21"/>
                <w:szCs w:val="24"/>
              </w:rPr>
            </w:pPr>
            <w:r>
              <w:rPr>
                <w:rFonts w:hint="eastAsia" w:ascii="方正仿宋_GBK" w:hAnsi="宋体" w:eastAsia="方正仿宋_GBK" w:cs="宋体"/>
                <w:b/>
                <w:bCs/>
                <w:color w:val="auto"/>
                <w:kern w:val="0"/>
                <w:sz w:val="21"/>
                <w:szCs w:val="24"/>
              </w:rPr>
              <w:t>保证金</w:t>
            </w:r>
          </w:p>
          <w:p w14:paraId="0C07DFE1">
            <w:pPr>
              <w:jc w:val="center"/>
              <w:rPr>
                <w:rFonts w:hint="eastAsia" w:ascii="方正仿宋_GBK" w:hAnsi="宋体" w:eastAsia="方正仿宋_GBK" w:cs="宋体"/>
                <w:b/>
                <w:bCs/>
                <w:color w:val="auto"/>
                <w:kern w:val="0"/>
                <w:sz w:val="21"/>
                <w:szCs w:val="24"/>
              </w:rPr>
            </w:pPr>
            <w:r>
              <w:rPr>
                <w:rFonts w:hint="eastAsia" w:ascii="方正仿宋_GBK" w:hAnsi="宋体" w:eastAsia="方正仿宋_GBK" w:cs="宋体"/>
                <w:b/>
                <w:bCs/>
                <w:color w:val="auto"/>
                <w:kern w:val="0"/>
                <w:sz w:val="21"/>
                <w:szCs w:val="24"/>
              </w:rPr>
              <w:t>（万元）</w:t>
            </w:r>
          </w:p>
        </w:tc>
        <w:tc>
          <w:tcPr>
            <w:tcW w:w="0" w:type="auto"/>
            <w:tcBorders>
              <w:top w:val="single" w:color="auto" w:sz="4" w:space="0"/>
              <w:left w:val="single" w:color="auto" w:sz="4" w:space="0"/>
              <w:right w:val="single" w:color="auto" w:sz="4" w:space="0"/>
            </w:tcBorders>
            <w:noWrap w:val="0"/>
            <w:vAlign w:val="center"/>
          </w:tcPr>
          <w:p w14:paraId="4B277BCF">
            <w:pPr>
              <w:jc w:val="center"/>
              <w:rPr>
                <w:rFonts w:hint="eastAsia" w:ascii="方正仿宋_GBK" w:hAnsi="宋体" w:eastAsia="方正仿宋_GBK" w:cs="宋体"/>
                <w:b/>
                <w:bCs/>
                <w:color w:val="auto"/>
                <w:kern w:val="0"/>
                <w:sz w:val="21"/>
                <w:szCs w:val="24"/>
              </w:rPr>
            </w:pPr>
            <w:r>
              <w:rPr>
                <w:rFonts w:hint="eastAsia" w:ascii="方正仿宋_GBK" w:hAnsi="宋体" w:eastAsia="方正仿宋_GBK" w:cs="宋体"/>
                <w:b/>
                <w:bCs/>
                <w:color w:val="auto"/>
                <w:kern w:val="0"/>
                <w:sz w:val="21"/>
                <w:szCs w:val="24"/>
              </w:rPr>
              <w:t>成交供应商数量（名）</w:t>
            </w:r>
          </w:p>
        </w:tc>
      </w:tr>
      <w:tr w14:paraId="5AD10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40AEF2EE">
            <w:pPr>
              <w:widowControl/>
              <w:jc w:val="center"/>
              <w:rPr>
                <w:rFonts w:hint="eastAsia" w:ascii="方正仿宋_GBK" w:hAnsi="宋体" w:eastAsia="方正仿宋_GBK" w:cs="宋体"/>
                <w:color w:val="auto"/>
                <w:kern w:val="0"/>
                <w:sz w:val="21"/>
                <w:szCs w:val="24"/>
                <w:lang w:eastAsia="zh-CN"/>
              </w:rPr>
            </w:pPr>
            <w:bookmarkStart w:id="6" w:name="_Hlk344477914"/>
            <w:r>
              <w:rPr>
                <w:rFonts w:hint="eastAsia" w:ascii="方正仿宋_GBK" w:hAnsi="宋体" w:eastAsia="方正仿宋_GBK" w:cs="宋体"/>
                <w:color w:val="auto"/>
                <w:kern w:val="0"/>
                <w:sz w:val="21"/>
                <w:szCs w:val="24"/>
                <w:lang w:eastAsia="zh-CN"/>
              </w:rPr>
              <w:t>铜梁高新区2026年控规调整编制单位采购项目</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DD7272C">
            <w:pPr>
              <w:jc w:val="center"/>
              <w:rPr>
                <w:rFonts w:hint="default" w:ascii="方正仿宋_GBK" w:hAnsi="宋体" w:eastAsia="方正仿宋_GBK"/>
                <w:color w:val="auto"/>
                <w:sz w:val="21"/>
                <w:szCs w:val="21"/>
                <w:lang w:val="en-US" w:eastAsia="zh-CN"/>
              </w:rPr>
            </w:pPr>
            <w:r>
              <w:rPr>
                <w:rFonts w:hint="eastAsia" w:ascii="方正仿宋_GBK" w:hAnsi="宋体" w:eastAsia="方正仿宋_GBK"/>
                <w:color w:val="auto"/>
                <w:sz w:val="21"/>
                <w:szCs w:val="21"/>
                <w:lang w:val="en-US" w:eastAsia="zh-CN"/>
              </w:rPr>
              <w:t>45</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1401DE7">
            <w:pPr>
              <w:jc w:val="center"/>
              <w:rPr>
                <w:rFonts w:hint="default" w:ascii="方正仿宋_GBK" w:hAnsi="宋体" w:eastAsia="方正仿宋_GBK"/>
                <w:color w:val="auto"/>
                <w:sz w:val="21"/>
                <w:szCs w:val="21"/>
                <w:lang w:val="en-US" w:eastAsia="zh-CN"/>
              </w:rPr>
            </w:pPr>
            <w:r>
              <w:rPr>
                <w:rFonts w:hint="eastAsia" w:ascii="方正仿宋_GBK" w:hAnsi="宋体" w:eastAsia="方正仿宋_GBK"/>
                <w:color w:val="auto"/>
                <w:sz w:val="21"/>
                <w:szCs w:val="21"/>
                <w:lang w:val="en-US" w:eastAsia="zh-CN"/>
              </w:rPr>
              <w:t>0.9</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C8E3ACF">
            <w:pPr>
              <w:jc w:val="center"/>
              <w:rPr>
                <w:rFonts w:hint="eastAsia" w:ascii="方正仿宋_GBK" w:hAnsi="宋体" w:eastAsia="方正仿宋_GBK"/>
                <w:color w:val="auto"/>
                <w:sz w:val="21"/>
                <w:szCs w:val="21"/>
                <w:lang w:val="en-US" w:eastAsia="zh-CN"/>
              </w:rPr>
            </w:pPr>
            <w:r>
              <w:rPr>
                <w:rFonts w:hint="eastAsia" w:ascii="方正仿宋_GBK" w:hAnsi="宋体" w:eastAsia="方正仿宋_GBK"/>
                <w:color w:val="auto"/>
                <w:sz w:val="21"/>
                <w:szCs w:val="21"/>
                <w:lang w:val="en-US" w:eastAsia="zh-CN"/>
              </w:rPr>
              <w:t>1</w:t>
            </w:r>
          </w:p>
        </w:tc>
      </w:tr>
      <w:bookmarkEnd w:id="6"/>
    </w:tbl>
    <w:p w14:paraId="651DEEED">
      <w:pPr>
        <w:pStyle w:val="2"/>
        <w:adjustRightInd w:val="0"/>
        <w:snapToGrid w:val="0"/>
        <w:spacing w:before="0" w:after="0" w:line="400" w:lineRule="exact"/>
        <w:ind w:firstLine="482" w:firstLineChars="200"/>
        <w:rPr>
          <w:rFonts w:hint="eastAsia" w:ascii="方正仿宋_GBK" w:hAnsi="宋体" w:eastAsia="方正仿宋_GBK"/>
          <w:color w:val="auto"/>
          <w:sz w:val="24"/>
        </w:rPr>
      </w:pPr>
      <w:bookmarkStart w:id="7" w:name="_Toc3256"/>
      <w:bookmarkStart w:id="8" w:name="_Toc27028"/>
      <w:bookmarkStart w:id="9" w:name="_Toc17971"/>
      <w:bookmarkStart w:id="10" w:name="_Toc65660331"/>
      <w:bookmarkStart w:id="11" w:name="_Toc373860293"/>
      <w:bookmarkStart w:id="12" w:name="_Toc317775178"/>
      <w:r>
        <w:rPr>
          <w:rFonts w:hint="eastAsia" w:ascii="方正仿宋_GBK" w:hAnsi="宋体" w:eastAsia="方正仿宋_GBK"/>
          <w:color w:val="auto"/>
          <w:sz w:val="24"/>
        </w:rPr>
        <w:t>二、资金来源</w:t>
      </w:r>
      <w:bookmarkEnd w:id="7"/>
      <w:bookmarkEnd w:id="8"/>
      <w:bookmarkEnd w:id="9"/>
      <w:bookmarkEnd w:id="10"/>
    </w:p>
    <w:p w14:paraId="20EEAEA2">
      <w:pPr>
        <w:spacing w:line="400" w:lineRule="exact"/>
        <w:ind w:firstLine="480" w:firstLineChars="200"/>
        <w:rPr>
          <w:rFonts w:hint="eastAsia" w:ascii="方正仿宋_GBK" w:hAnsi="宋体" w:eastAsia="方正仿宋_GBK"/>
          <w:color w:val="auto"/>
          <w:sz w:val="24"/>
          <w:szCs w:val="24"/>
        </w:rPr>
      </w:pPr>
      <w:r>
        <w:rPr>
          <w:rFonts w:hint="eastAsia" w:ascii="方正仿宋_GBK" w:hAnsi="仿宋" w:eastAsia="方正仿宋_GBK"/>
          <w:color w:val="auto"/>
          <w:sz w:val="24"/>
          <w:szCs w:val="24"/>
        </w:rPr>
        <w:t>单位自筹资金，采购预算</w:t>
      </w:r>
      <w:r>
        <w:rPr>
          <w:rFonts w:hint="eastAsia" w:ascii="方正仿宋_GBK" w:hAnsi="仿宋" w:eastAsia="方正仿宋_GBK"/>
          <w:color w:val="auto"/>
          <w:sz w:val="24"/>
          <w:szCs w:val="24"/>
          <w:lang w:val="en-US" w:eastAsia="zh-CN"/>
        </w:rPr>
        <w:t>45</w:t>
      </w:r>
      <w:r>
        <w:rPr>
          <w:rFonts w:hint="eastAsia" w:ascii="方正仿宋_GBK" w:hAnsi="仿宋" w:eastAsia="方正仿宋_GBK"/>
          <w:color w:val="auto"/>
          <w:sz w:val="24"/>
          <w:szCs w:val="24"/>
        </w:rPr>
        <w:t>万元。</w:t>
      </w:r>
    </w:p>
    <w:p w14:paraId="3D4919C7">
      <w:pPr>
        <w:pStyle w:val="2"/>
        <w:adjustRightInd w:val="0"/>
        <w:snapToGrid w:val="0"/>
        <w:spacing w:before="0" w:after="0" w:line="400" w:lineRule="exact"/>
        <w:ind w:firstLine="482" w:firstLineChars="200"/>
        <w:rPr>
          <w:rFonts w:hint="eastAsia" w:ascii="方正仿宋_GBK" w:hAnsi="宋体" w:eastAsia="方正仿宋_GBK"/>
          <w:color w:val="auto"/>
          <w:sz w:val="24"/>
        </w:rPr>
      </w:pPr>
      <w:bookmarkStart w:id="13" w:name="_Toc14521"/>
      <w:bookmarkStart w:id="14" w:name="_Toc13541"/>
      <w:bookmarkStart w:id="15" w:name="_Toc64731996"/>
      <w:bookmarkStart w:id="16" w:name="_Toc18548"/>
      <w:bookmarkStart w:id="17" w:name="_Toc65660332"/>
      <w:r>
        <w:rPr>
          <w:rFonts w:hint="eastAsia" w:ascii="方正仿宋_GBK" w:hAnsi="宋体" w:eastAsia="方正仿宋_GBK"/>
          <w:color w:val="auto"/>
          <w:sz w:val="24"/>
        </w:rPr>
        <w:t>三、供应商资格条件</w:t>
      </w:r>
      <w:bookmarkEnd w:id="13"/>
      <w:bookmarkEnd w:id="14"/>
      <w:bookmarkEnd w:id="15"/>
      <w:bookmarkEnd w:id="16"/>
      <w:bookmarkEnd w:id="17"/>
    </w:p>
    <w:p w14:paraId="06EE3A68">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（一）满足《中华人民共和国政府采购法》第二十二条规定；</w:t>
      </w:r>
    </w:p>
    <w:p w14:paraId="21D1C83D">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（二）本项目的特定资格要求：</w:t>
      </w:r>
    </w:p>
    <w:p w14:paraId="4EF9A847">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1.具有规划行政主管部门颁发的城乡规划编制乙级及以上资质或者土地规划编制乙级及以上资质；</w:t>
      </w:r>
    </w:p>
    <w:p w14:paraId="270E0252">
      <w:pPr>
        <w:spacing w:line="400" w:lineRule="exact"/>
        <w:ind w:firstLine="480" w:firstLineChars="200"/>
        <w:rPr>
          <w:rFonts w:hint="default" w:ascii="方正仿宋_GBK" w:hAnsi="宋体" w:eastAsia="方正仿宋_GBK"/>
          <w:color w:val="auto"/>
          <w:sz w:val="24"/>
          <w:szCs w:val="24"/>
          <w:lang w:val="en-US" w:eastAsia="zh-CN"/>
        </w:rPr>
      </w:pPr>
      <w:r>
        <w:rPr>
          <w:rFonts w:hint="eastAsia" w:ascii="方正仿宋_GBK" w:hAnsi="宋体" w:eastAsia="方正仿宋_GBK"/>
          <w:color w:val="auto"/>
          <w:sz w:val="24"/>
          <w:szCs w:val="24"/>
        </w:rPr>
        <w:t>2.</w:t>
      </w:r>
      <w:r>
        <w:rPr>
          <w:rFonts w:hint="eastAsia" w:ascii="方正仿宋_GBK" w:hAnsi="宋体" w:eastAsia="方正仿宋_GBK"/>
          <w:color w:val="auto"/>
          <w:sz w:val="24"/>
          <w:szCs w:val="24"/>
          <w:lang w:val="en-US" w:eastAsia="zh-CN"/>
        </w:rPr>
        <w:t>供应商</w:t>
      </w:r>
      <w:r>
        <w:rPr>
          <w:rFonts w:hint="eastAsia" w:ascii="方正仿宋_GBK" w:hAnsi="宋体" w:eastAsia="方正仿宋_GBK"/>
          <w:color w:val="auto"/>
          <w:sz w:val="24"/>
          <w:szCs w:val="24"/>
        </w:rPr>
        <w:t>有调规业绩及通过专家和部门评审证明。（提供合同协议书、证明复印件并加盖供应商公章）。</w:t>
      </w:r>
    </w:p>
    <w:p w14:paraId="4E2F0B96">
      <w:pPr>
        <w:pStyle w:val="2"/>
        <w:adjustRightInd w:val="0"/>
        <w:snapToGrid w:val="0"/>
        <w:spacing w:before="0" w:after="0" w:line="400" w:lineRule="exact"/>
        <w:ind w:firstLine="482" w:firstLineChars="200"/>
        <w:rPr>
          <w:rFonts w:hint="eastAsia" w:ascii="方正仿宋_GBK" w:hAnsi="宋体" w:eastAsia="方正仿宋_GBK"/>
          <w:color w:val="auto"/>
          <w:sz w:val="24"/>
        </w:rPr>
      </w:pPr>
      <w:bookmarkStart w:id="18" w:name="_Toc1386"/>
      <w:bookmarkStart w:id="19" w:name="_Toc11908"/>
      <w:bookmarkStart w:id="20" w:name="_Toc17481"/>
      <w:bookmarkStart w:id="21" w:name="_Toc65660333"/>
      <w:r>
        <w:rPr>
          <w:rFonts w:hint="eastAsia" w:ascii="方正仿宋_GBK" w:hAnsi="宋体" w:eastAsia="方正仿宋_GBK"/>
          <w:color w:val="auto"/>
          <w:sz w:val="24"/>
        </w:rPr>
        <w:t>四、谈判有关说明</w:t>
      </w:r>
      <w:bookmarkEnd w:id="11"/>
      <w:bookmarkEnd w:id="18"/>
      <w:bookmarkEnd w:id="19"/>
      <w:bookmarkEnd w:id="20"/>
      <w:bookmarkEnd w:id="21"/>
    </w:p>
    <w:p w14:paraId="592DB00B">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（一）凡有意参加谈判的供应商，请到采购代理机构处领取本项目竞争性谈判文件以及图纸、澄清等谈判前公布的所有项目资料，无论供应商领取与否，均视为已知晓所有谈判实质性要求内容。</w:t>
      </w:r>
    </w:p>
    <w:p w14:paraId="2A8349B5">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w:t>
      </w:r>
      <w:r>
        <w:rPr>
          <w:rFonts w:hint="eastAsia" w:ascii="方正仿宋_GBK" w:hAnsi="宋体" w:eastAsia="方正仿宋_GBK"/>
          <w:color w:val="auto"/>
          <w:sz w:val="24"/>
          <w:szCs w:val="24"/>
          <w:lang w:val="en-US" w:eastAsia="zh-CN"/>
        </w:rPr>
        <w:t>二</w:t>
      </w:r>
      <w:r>
        <w:rPr>
          <w:rFonts w:hint="eastAsia" w:ascii="方正仿宋_GBK" w:hAnsi="宋体" w:eastAsia="方正仿宋_GBK"/>
          <w:color w:val="auto"/>
          <w:sz w:val="24"/>
          <w:szCs w:val="24"/>
        </w:rPr>
        <w:t>）竞争性谈判公告期限：自采购公告发布之日起三个工作日。</w:t>
      </w:r>
    </w:p>
    <w:p w14:paraId="2B0EF3BC">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w:t>
      </w:r>
      <w:r>
        <w:rPr>
          <w:rFonts w:hint="eastAsia" w:ascii="方正仿宋_GBK" w:hAnsi="宋体" w:eastAsia="方正仿宋_GBK"/>
          <w:color w:val="auto"/>
          <w:sz w:val="24"/>
          <w:szCs w:val="24"/>
          <w:lang w:val="en-US" w:eastAsia="zh-CN"/>
        </w:rPr>
        <w:t>三</w:t>
      </w:r>
      <w:r>
        <w:rPr>
          <w:rFonts w:hint="eastAsia" w:ascii="方正仿宋_GBK" w:hAnsi="宋体" w:eastAsia="方正仿宋_GBK"/>
          <w:color w:val="auto"/>
          <w:sz w:val="24"/>
          <w:szCs w:val="24"/>
        </w:rPr>
        <w:t>）获取竞争性谈判文件期限：</w:t>
      </w:r>
    </w:p>
    <w:p w14:paraId="174FAF07">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竞争性谈判文件提供期限：</w:t>
      </w:r>
      <w:r>
        <w:rPr>
          <w:rFonts w:hint="eastAsia" w:ascii="方正仿宋_GBK" w:hAnsi="宋体" w:eastAsia="方正仿宋_GBK"/>
          <w:color w:val="auto"/>
          <w:sz w:val="24"/>
          <w:szCs w:val="24"/>
          <w:lang w:val="en-US" w:eastAsia="zh-CN"/>
        </w:rPr>
        <w:t>2026</w:t>
      </w:r>
      <w:r>
        <w:rPr>
          <w:rFonts w:hint="eastAsia" w:ascii="方正仿宋_GBK" w:hAnsi="宋体" w:eastAsia="方正仿宋_GBK"/>
          <w:color w:val="auto"/>
          <w:sz w:val="24"/>
          <w:szCs w:val="24"/>
        </w:rPr>
        <w:t>年</w:t>
      </w:r>
      <w:r>
        <w:rPr>
          <w:rFonts w:hint="eastAsia" w:ascii="方正仿宋_GBK" w:hAnsi="宋体" w:eastAsia="方正仿宋_GBK"/>
          <w:color w:val="auto"/>
          <w:sz w:val="24"/>
          <w:szCs w:val="24"/>
          <w:lang w:val="en-US" w:eastAsia="zh-CN"/>
        </w:rPr>
        <w:t>7</w:t>
      </w:r>
      <w:r>
        <w:rPr>
          <w:rFonts w:hint="eastAsia" w:ascii="方正仿宋_GBK" w:hAnsi="宋体" w:eastAsia="方正仿宋_GBK"/>
          <w:color w:val="auto"/>
          <w:sz w:val="24"/>
          <w:szCs w:val="24"/>
        </w:rPr>
        <w:t>月</w:t>
      </w:r>
      <w:r>
        <w:rPr>
          <w:rFonts w:hint="eastAsia" w:ascii="方正仿宋_GBK" w:hAnsi="宋体" w:eastAsia="方正仿宋_GBK"/>
          <w:color w:val="auto"/>
          <w:sz w:val="24"/>
          <w:szCs w:val="24"/>
          <w:lang w:val="en-US" w:eastAsia="zh-CN"/>
        </w:rPr>
        <w:t>1</w:t>
      </w:r>
      <w:r>
        <w:rPr>
          <w:rFonts w:hint="eastAsia" w:ascii="方正仿宋_GBK" w:hAnsi="宋体" w:eastAsia="方正仿宋_GBK"/>
          <w:color w:val="auto"/>
          <w:sz w:val="24"/>
          <w:szCs w:val="24"/>
        </w:rPr>
        <w:t>日至</w:t>
      </w:r>
      <w:r>
        <w:rPr>
          <w:rFonts w:hint="eastAsia" w:ascii="方正仿宋_GBK" w:hAnsi="宋体" w:eastAsia="方正仿宋_GBK"/>
          <w:color w:val="auto"/>
          <w:sz w:val="24"/>
          <w:szCs w:val="24"/>
          <w:lang w:val="en-US" w:eastAsia="zh-CN"/>
        </w:rPr>
        <w:t>2026</w:t>
      </w:r>
      <w:r>
        <w:rPr>
          <w:rFonts w:hint="eastAsia" w:ascii="方正仿宋_GBK" w:hAnsi="宋体" w:eastAsia="方正仿宋_GBK"/>
          <w:color w:val="auto"/>
          <w:sz w:val="24"/>
          <w:szCs w:val="24"/>
        </w:rPr>
        <w:t>年</w:t>
      </w:r>
      <w:r>
        <w:rPr>
          <w:rFonts w:hint="eastAsia" w:ascii="方正仿宋_GBK" w:hAnsi="宋体" w:eastAsia="方正仿宋_GBK"/>
          <w:color w:val="auto"/>
          <w:sz w:val="24"/>
          <w:szCs w:val="24"/>
          <w:lang w:val="en-US" w:eastAsia="zh-CN"/>
        </w:rPr>
        <w:t>7</w:t>
      </w:r>
      <w:r>
        <w:rPr>
          <w:rFonts w:hint="eastAsia" w:ascii="方正仿宋_GBK" w:hAnsi="宋体" w:eastAsia="方正仿宋_GBK"/>
          <w:color w:val="auto"/>
          <w:sz w:val="24"/>
          <w:szCs w:val="24"/>
        </w:rPr>
        <w:t>月</w:t>
      </w:r>
      <w:r>
        <w:rPr>
          <w:rFonts w:hint="eastAsia" w:ascii="方正仿宋_GBK" w:hAnsi="宋体" w:eastAsia="方正仿宋_GBK"/>
          <w:color w:val="auto"/>
          <w:sz w:val="24"/>
          <w:szCs w:val="24"/>
          <w:lang w:val="en-US" w:eastAsia="zh-CN"/>
        </w:rPr>
        <w:t>6</w:t>
      </w:r>
      <w:r>
        <w:rPr>
          <w:rFonts w:hint="eastAsia" w:ascii="方正仿宋_GBK" w:hAnsi="宋体" w:eastAsia="方正仿宋_GBK"/>
          <w:color w:val="auto"/>
          <w:sz w:val="24"/>
          <w:szCs w:val="24"/>
        </w:rPr>
        <w:t>日。</w:t>
      </w:r>
    </w:p>
    <w:p w14:paraId="6C8008BB">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w:t>
      </w:r>
      <w:r>
        <w:rPr>
          <w:rFonts w:hint="eastAsia" w:ascii="方正仿宋_GBK" w:hAnsi="宋体" w:eastAsia="方正仿宋_GBK"/>
          <w:color w:val="auto"/>
          <w:sz w:val="24"/>
          <w:szCs w:val="24"/>
          <w:lang w:val="en-US" w:eastAsia="zh-CN"/>
        </w:rPr>
        <w:t>四</w:t>
      </w:r>
      <w:r>
        <w:rPr>
          <w:rFonts w:hint="eastAsia" w:ascii="方正仿宋_GBK" w:hAnsi="宋体" w:eastAsia="方正仿宋_GBK"/>
          <w:color w:val="auto"/>
          <w:sz w:val="24"/>
          <w:szCs w:val="24"/>
        </w:rPr>
        <w:t>）谈判地点：重庆铜梁高新技术产业开发区管理委员会会议室</w:t>
      </w:r>
    </w:p>
    <w:p w14:paraId="54A0E14A">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w:t>
      </w:r>
      <w:r>
        <w:rPr>
          <w:rFonts w:hint="eastAsia" w:ascii="方正仿宋_GBK" w:hAnsi="宋体" w:eastAsia="方正仿宋_GBK"/>
          <w:color w:val="auto"/>
          <w:sz w:val="24"/>
          <w:szCs w:val="24"/>
          <w:lang w:val="en-US" w:eastAsia="zh-CN"/>
        </w:rPr>
        <w:t>五</w:t>
      </w:r>
      <w:r>
        <w:rPr>
          <w:rFonts w:hint="eastAsia" w:ascii="方正仿宋_GBK" w:hAnsi="宋体" w:eastAsia="方正仿宋_GBK"/>
          <w:color w:val="auto"/>
          <w:sz w:val="24"/>
          <w:szCs w:val="24"/>
        </w:rPr>
        <w:t>）提交响应文件时间：202</w:t>
      </w:r>
      <w:r>
        <w:rPr>
          <w:rFonts w:hint="eastAsia" w:ascii="方正仿宋_GBK" w:hAnsi="宋体" w:eastAsia="方正仿宋_GBK"/>
          <w:color w:val="auto"/>
          <w:sz w:val="24"/>
          <w:szCs w:val="24"/>
          <w:lang w:val="en-US" w:eastAsia="zh-CN"/>
        </w:rPr>
        <w:t>6</w:t>
      </w:r>
      <w:r>
        <w:rPr>
          <w:rFonts w:hint="eastAsia" w:ascii="方正仿宋_GBK" w:hAnsi="宋体" w:eastAsia="方正仿宋_GBK"/>
          <w:color w:val="auto"/>
          <w:sz w:val="24"/>
          <w:szCs w:val="24"/>
        </w:rPr>
        <w:t>年</w:t>
      </w:r>
      <w:r>
        <w:rPr>
          <w:rFonts w:hint="eastAsia" w:ascii="方正仿宋_GBK" w:hAnsi="宋体" w:eastAsia="方正仿宋_GBK"/>
          <w:color w:val="auto"/>
          <w:sz w:val="24"/>
          <w:szCs w:val="24"/>
          <w:lang w:val="en-US" w:eastAsia="zh-CN"/>
        </w:rPr>
        <w:t>7</w:t>
      </w:r>
      <w:r>
        <w:rPr>
          <w:rFonts w:hint="eastAsia" w:ascii="方正仿宋_GBK" w:hAnsi="宋体" w:eastAsia="方正仿宋_GBK"/>
          <w:color w:val="auto"/>
          <w:sz w:val="24"/>
          <w:szCs w:val="24"/>
        </w:rPr>
        <w:t>月</w:t>
      </w:r>
      <w:r>
        <w:rPr>
          <w:rFonts w:hint="eastAsia" w:ascii="方正仿宋_GBK" w:hAnsi="宋体" w:eastAsia="方正仿宋_GBK"/>
          <w:color w:val="auto"/>
          <w:sz w:val="24"/>
          <w:szCs w:val="24"/>
          <w:lang w:val="en-US" w:eastAsia="zh-CN"/>
        </w:rPr>
        <w:t>7</w:t>
      </w:r>
      <w:r>
        <w:rPr>
          <w:rFonts w:hint="eastAsia" w:ascii="方正仿宋_GBK" w:hAnsi="宋体" w:eastAsia="方正仿宋_GBK"/>
          <w:color w:val="auto"/>
          <w:sz w:val="24"/>
          <w:szCs w:val="24"/>
        </w:rPr>
        <w:t>日北京时间</w:t>
      </w:r>
      <w:r>
        <w:rPr>
          <w:rFonts w:hint="eastAsia" w:ascii="方正仿宋_GBK" w:hAnsi="宋体" w:eastAsia="方正仿宋_GBK"/>
          <w:color w:val="auto"/>
          <w:sz w:val="24"/>
          <w:szCs w:val="24"/>
          <w:lang w:val="en-US" w:eastAsia="zh-CN"/>
        </w:rPr>
        <w:t>14</w:t>
      </w:r>
      <w:r>
        <w:rPr>
          <w:rFonts w:hint="eastAsia" w:ascii="方正仿宋_GBK" w:hAnsi="宋体" w:eastAsia="方正仿宋_GBK"/>
          <w:color w:val="auto"/>
          <w:sz w:val="24"/>
          <w:szCs w:val="24"/>
        </w:rPr>
        <w:t>:</w:t>
      </w:r>
      <w:r>
        <w:rPr>
          <w:rFonts w:hint="eastAsia" w:ascii="方正仿宋_GBK" w:hAnsi="宋体" w:eastAsia="方正仿宋_GBK"/>
          <w:color w:val="auto"/>
          <w:sz w:val="24"/>
          <w:szCs w:val="24"/>
          <w:lang w:val="en-US" w:eastAsia="zh-CN"/>
        </w:rPr>
        <w:t>3</w:t>
      </w:r>
      <w:r>
        <w:rPr>
          <w:rFonts w:hint="eastAsia" w:ascii="方正仿宋_GBK" w:hAnsi="宋体" w:eastAsia="方正仿宋_GBK"/>
          <w:color w:val="auto"/>
          <w:sz w:val="24"/>
          <w:szCs w:val="24"/>
        </w:rPr>
        <w:t>0</w:t>
      </w:r>
      <w:r>
        <w:rPr>
          <w:rFonts w:hint="eastAsia" w:ascii="方正仿宋_GBK" w:hAnsi="宋体" w:eastAsia="方正仿宋_GBK"/>
          <w:color w:val="auto"/>
          <w:sz w:val="24"/>
          <w:szCs w:val="24"/>
          <w:lang w:val="en-US" w:eastAsia="zh-CN"/>
        </w:rPr>
        <w:t>-15</w:t>
      </w:r>
      <w:r>
        <w:rPr>
          <w:rFonts w:hint="eastAsia" w:ascii="方正仿宋_GBK" w:hAnsi="宋体" w:eastAsia="方正仿宋_GBK"/>
          <w:color w:val="auto"/>
          <w:sz w:val="24"/>
          <w:szCs w:val="24"/>
        </w:rPr>
        <w:t>:00</w:t>
      </w:r>
    </w:p>
    <w:p w14:paraId="467822D8">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w:t>
      </w:r>
      <w:r>
        <w:rPr>
          <w:rFonts w:hint="eastAsia" w:ascii="方正仿宋_GBK" w:hAnsi="宋体" w:eastAsia="方正仿宋_GBK"/>
          <w:color w:val="auto"/>
          <w:sz w:val="24"/>
          <w:szCs w:val="24"/>
          <w:lang w:val="en-US" w:eastAsia="zh-CN"/>
        </w:rPr>
        <w:t>六</w:t>
      </w:r>
      <w:r>
        <w:rPr>
          <w:rFonts w:hint="eastAsia" w:ascii="方正仿宋_GBK" w:hAnsi="宋体" w:eastAsia="方正仿宋_GBK"/>
          <w:color w:val="auto"/>
          <w:sz w:val="24"/>
          <w:szCs w:val="24"/>
        </w:rPr>
        <w:t>）谈判开始时间：202</w:t>
      </w:r>
      <w:r>
        <w:rPr>
          <w:rFonts w:hint="eastAsia" w:ascii="方正仿宋_GBK" w:hAnsi="宋体" w:eastAsia="方正仿宋_GBK"/>
          <w:color w:val="auto"/>
          <w:sz w:val="24"/>
          <w:szCs w:val="24"/>
          <w:lang w:val="en-US" w:eastAsia="zh-CN"/>
        </w:rPr>
        <w:t>6</w:t>
      </w:r>
      <w:r>
        <w:rPr>
          <w:rFonts w:hint="eastAsia" w:ascii="方正仿宋_GBK" w:hAnsi="宋体" w:eastAsia="方正仿宋_GBK"/>
          <w:color w:val="auto"/>
          <w:sz w:val="24"/>
          <w:szCs w:val="24"/>
        </w:rPr>
        <w:t>年</w:t>
      </w:r>
      <w:r>
        <w:rPr>
          <w:rFonts w:hint="eastAsia" w:ascii="方正仿宋_GBK" w:hAnsi="宋体" w:eastAsia="方正仿宋_GBK"/>
          <w:color w:val="auto"/>
          <w:sz w:val="24"/>
          <w:szCs w:val="24"/>
          <w:lang w:val="en-US" w:eastAsia="zh-CN"/>
        </w:rPr>
        <w:t>7</w:t>
      </w:r>
      <w:r>
        <w:rPr>
          <w:rFonts w:hint="eastAsia" w:ascii="方正仿宋_GBK" w:hAnsi="宋体" w:eastAsia="方正仿宋_GBK"/>
          <w:color w:val="auto"/>
          <w:sz w:val="24"/>
          <w:szCs w:val="24"/>
        </w:rPr>
        <w:t>月</w:t>
      </w:r>
      <w:r>
        <w:rPr>
          <w:rFonts w:hint="eastAsia" w:ascii="方正仿宋_GBK" w:hAnsi="宋体" w:eastAsia="方正仿宋_GBK"/>
          <w:color w:val="auto"/>
          <w:sz w:val="24"/>
          <w:szCs w:val="24"/>
          <w:lang w:val="en-US" w:eastAsia="zh-CN"/>
        </w:rPr>
        <w:t>7</w:t>
      </w:r>
      <w:r>
        <w:rPr>
          <w:rFonts w:hint="eastAsia" w:ascii="方正仿宋_GBK" w:hAnsi="宋体" w:eastAsia="方正仿宋_GBK"/>
          <w:color w:val="auto"/>
          <w:sz w:val="24"/>
          <w:szCs w:val="24"/>
        </w:rPr>
        <w:t>日北京时间</w:t>
      </w:r>
      <w:r>
        <w:rPr>
          <w:rFonts w:hint="eastAsia" w:ascii="方正仿宋_GBK" w:hAnsi="宋体" w:eastAsia="方正仿宋_GBK"/>
          <w:color w:val="auto"/>
          <w:sz w:val="24"/>
          <w:szCs w:val="24"/>
          <w:lang w:val="en-US" w:eastAsia="zh-CN"/>
        </w:rPr>
        <w:t>15</w:t>
      </w:r>
      <w:r>
        <w:rPr>
          <w:rFonts w:hint="eastAsia" w:ascii="方正仿宋_GBK" w:hAnsi="宋体" w:eastAsia="方正仿宋_GBK"/>
          <w:color w:val="auto"/>
          <w:sz w:val="24"/>
          <w:szCs w:val="24"/>
        </w:rPr>
        <w:t>:00</w:t>
      </w:r>
    </w:p>
    <w:bookmarkEnd w:id="12"/>
    <w:p w14:paraId="5D32CA51">
      <w:pPr>
        <w:pStyle w:val="2"/>
        <w:adjustRightInd w:val="0"/>
        <w:snapToGrid w:val="0"/>
        <w:spacing w:before="0" w:after="0" w:line="400" w:lineRule="exact"/>
        <w:ind w:firstLine="482" w:firstLineChars="200"/>
        <w:rPr>
          <w:rFonts w:hint="eastAsia" w:ascii="方正仿宋_GBK" w:hAnsi="宋体" w:eastAsia="方正仿宋_GBK"/>
          <w:color w:val="auto"/>
          <w:sz w:val="24"/>
        </w:rPr>
      </w:pPr>
      <w:bookmarkStart w:id="22" w:name="_Toc521053053"/>
      <w:bookmarkStart w:id="23" w:name="_Toc7395"/>
      <w:bookmarkStart w:id="24" w:name="_Toc525047161"/>
      <w:bookmarkStart w:id="25" w:name="_Toc65660334"/>
      <w:bookmarkStart w:id="26" w:name="_Toc11956"/>
      <w:bookmarkStart w:id="27" w:name="_Toc373860294"/>
      <w:bookmarkStart w:id="28" w:name="_Toc6178"/>
      <w:r>
        <w:rPr>
          <w:rFonts w:hint="eastAsia" w:ascii="方正仿宋_GBK" w:hAnsi="宋体" w:eastAsia="方正仿宋_GBK"/>
          <w:color w:val="auto"/>
          <w:sz w:val="24"/>
        </w:rPr>
        <w:t>五、保证金</w:t>
      </w:r>
      <w:bookmarkEnd w:id="22"/>
      <w:bookmarkEnd w:id="23"/>
      <w:bookmarkEnd w:id="24"/>
      <w:bookmarkEnd w:id="25"/>
      <w:bookmarkEnd w:id="26"/>
      <w:bookmarkEnd w:id="27"/>
      <w:bookmarkEnd w:id="28"/>
    </w:p>
    <w:p w14:paraId="42799E3D">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（一）保证金递交</w:t>
      </w:r>
    </w:p>
    <w:p w14:paraId="43BF5FE1">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供应商应足额交纳投标保证金（保证金金额详见本篇，一、竞争性谈判内容），将保证金以现金方式装至信封将其密封并加盖供应商鲜章交代理机构，保证金缴纳时间同提交响应文件时间。</w:t>
      </w:r>
    </w:p>
    <w:p w14:paraId="36380930">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（二）保证金退还方式</w:t>
      </w:r>
    </w:p>
    <w:p w14:paraId="15679EAF">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1.未成交供应商的保证金，在开标会议结束后由代理机构现场直接退还。</w:t>
      </w:r>
    </w:p>
    <w:p w14:paraId="13C38B50">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2.成交供应商的保证金由代理机构保存，在成交供应商与采购人签订合同后由代理机构直接退还。</w:t>
      </w:r>
    </w:p>
    <w:p w14:paraId="2FD71784">
      <w:pPr>
        <w:pStyle w:val="2"/>
        <w:adjustRightInd w:val="0"/>
        <w:snapToGrid w:val="0"/>
        <w:spacing w:before="0" w:after="0" w:line="400" w:lineRule="exact"/>
        <w:ind w:firstLine="482" w:firstLineChars="200"/>
        <w:rPr>
          <w:rFonts w:hint="eastAsia" w:ascii="方正仿宋_GBK" w:hAnsi="宋体" w:eastAsia="方正仿宋_GBK"/>
          <w:color w:val="auto"/>
          <w:sz w:val="24"/>
        </w:rPr>
      </w:pPr>
      <w:bookmarkStart w:id="29" w:name="_Toc4355"/>
      <w:bookmarkStart w:id="30" w:name="_Toc521053054"/>
      <w:bookmarkStart w:id="31" w:name="_Toc65660335"/>
      <w:bookmarkStart w:id="32" w:name="_Toc2945"/>
      <w:bookmarkStart w:id="33" w:name="_Toc525047162"/>
      <w:bookmarkStart w:id="34" w:name="_Toc479668114"/>
      <w:bookmarkStart w:id="35" w:name="_Toc29474"/>
      <w:r>
        <w:rPr>
          <w:rFonts w:hint="eastAsia" w:ascii="方正仿宋_GBK" w:hAnsi="宋体" w:eastAsia="方正仿宋_GBK"/>
          <w:color w:val="auto"/>
          <w:sz w:val="24"/>
        </w:rPr>
        <w:t>六、</w:t>
      </w:r>
      <w:bookmarkEnd w:id="29"/>
      <w:bookmarkEnd w:id="30"/>
      <w:bookmarkEnd w:id="31"/>
      <w:bookmarkEnd w:id="32"/>
      <w:bookmarkEnd w:id="33"/>
      <w:bookmarkEnd w:id="34"/>
      <w:bookmarkStart w:id="36" w:name="_Toc16269"/>
      <w:bookmarkStart w:id="37" w:name="_Toc525047163"/>
      <w:bookmarkStart w:id="38" w:name="_Toc65660336"/>
      <w:bookmarkStart w:id="39" w:name="_Toc6563"/>
      <w:bookmarkStart w:id="40" w:name="_Toc521053055"/>
      <w:r>
        <w:rPr>
          <w:rFonts w:hint="eastAsia" w:ascii="方正仿宋_GBK" w:hAnsi="宋体" w:eastAsia="方正仿宋_GBK"/>
          <w:color w:val="auto"/>
          <w:sz w:val="24"/>
        </w:rPr>
        <w:t>其它有关规定</w:t>
      </w:r>
      <w:bookmarkEnd w:id="35"/>
      <w:bookmarkEnd w:id="36"/>
      <w:bookmarkEnd w:id="37"/>
      <w:bookmarkEnd w:id="38"/>
      <w:bookmarkEnd w:id="39"/>
      <w:bookmarkEnd w:id="40"/>
    </w:p>
    <w:p w14:paraId="056F4D90">
      <w:pPr>
        <w:snapToGrid w:val="0"/>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（一）单位负责人为同一人或者存在直接控股、管理关系的不同供应商，</w:t>
      </w:r>
      <w:r>
        <w:rPr>
          <w:rFonts w:ascii="方正仿宋_GBK" w:hAnsi="宋体" w:eastAsia="方正仿宋_GBK"/>
          <w:color w:val="auto"/>
          <w:sz w:val="24"/>
          <w:szCs w:val="24"/>
        </w:rPr>
        <w:t>不得参加同一合同项</w:t>
      </w:r>
      <w:r>
        <w:rPr>
          <w:rFonts w:hint="eastAsia" w:ascii="方正仿宋_GBK" w:hAnsi="宋体" w:eastAsia="方正仿宋_GBK"/>
          <w:color w:val="auto"/>
          <w:sz w:val="24"/>
          <w:szCs w:val="24"/>
        </w:rPr>
        <w:t>（包）</w:t>
      </w:r>
      <w:r>
        <w:rPr>
          <w:rFonts w:ascii="方正仿宋_GBK" w:hAnsi="宋体" w:eastAsia="方正仿宋_GBK"/>
          <w:color w:val="auto"/>
          <w:sz w:val="24"/>
          <w:szCs w:val="24"/>
        </w:rPr>
        <w:t>下的政府采购活动</w:t>
      </w:r>
      <w:r>
        <w:rPr>
          <w:rFonts w:hint="eastAsia" w:ascii="方正仿宋_GBK" w:hAnsi="宋体" w:eastAsia="方正仿宋_GBK"/>
          <w:color w:val="auto"/>
          <w:sz w:val="24"/>
          <w:szCs w:val="24"/>
        </w:rPr>
        <w:t>，否则均为无效谈判。</w:t>
      </w:r>
    </w:p>
    <w:p w14:paraId="7030C6C8">
      <w:pPr>
        <w:snapToGrid w:val="0"/>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（二）为采购项目提供整体设计、规范编制或者项目管理、监理、检测等服务的供应商，不得再</w:t>
      </w:r>
      <w:r>
        <w:rPr>
          <w:rFonts w:ascii="方正仿宋_GBK" w:hAnsi="宋体" w:eastAsia="方正仿宋_GBK"/>
          <w:color w:val="auto"/>
          <w:sz w:val="24"/>
          <w:szCs w:val="24"/>
        </w:rPr>
        <w:t>参加</w:t>
      </w:r>
      <w:r>
        <w:rPr>
          <w:rFonts w:hint="eastAsia" w:ascii="方正仿宋_GBK" w:hAnsi="宋体" w:eastAsia="方正仿宋_GBK"/>
          <w:color w:val="auto"/>
          <w:sz w:val="24"/>
          <w:szCs w:val="24"/>
        </w:rPr>
        <w:t>该采购</w:t>
      </w:r>
      <w:r>
        <w:rPr>
          <w:rFonts w:ascii="方正仿宋_GBK" w:hAnsi="宋体" w:eastAsia="方正仿宋_GBK"/>
          <w:color w:val="auto"/>
          <w:sz w:val="24"/>
          <w:szCs w:val="24"/>
        </w:rPr>
        <w:t>项目的</w:t>
      </w:r>
      <w:r>
        <w:rPr>
          <w:rFonts w:hint="eastAsia" w:ascii="方正仿宋_GBK" w:hAnsi="宋体" w:eastAsia="方正仿宋_GBK"/>
          <w:color w:val="auto"/>
          <w:sz w:val="24"/>
          <w:szCs w:val="24"/>
        </w:rPr>
        <w:t>其他</w:t>
      </w:r>
      <w:r>
        <w:rPr>
          <w:rFonts w:ascii="方正仿宋_GBK" w:hAnsi="宋体" w:eastAsia="方正仿宋_GBK"/>
          <w:color w:val="auto"/>
          <w:sz w:val="24"/>
          <w:szCs w:val="24"/>
        </w:rPr>
        <w:t>采购活动</w:t>
      </w:r>
      <w:r>
        <w:rPr>
          <w:rFonts w:hint="eastAsia" w:ascii="方正仿宋_GBK" w:hAnsi="宋体" w:eastAsia="方正仿宋_GBK"/>
          <w:color w:val="auto"/>
          <w:sz w:val="24"/>
          <w:szCs w:val="24"/>
        </w:rPr>
        <w:t>。</w:t>
      </w:r>
    </w:p>
    <w:p w14:paraId="7A245D58">
      <w:pPr>
        <w:snapToGrid w:val="0"/>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（三）同一合同项（包）下为单一品目的货物采购中，同一品牌同一型号产品有多家供应商参加谈判，只能按照一家供应商计算。</w:t>
      </w:r>
    </w:p>
    <w:p w14:paraId="42012BB9">
      <w:pPr>
        <w:snapToGrid w:val="0"/>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（四）同一合同项（包）下的货物，制造商参与谈判的，不得再委托代理商参与谈判。</w:t>
      </w:r>
    </w:p>
    <w:p w14:paraId="6859F797">
      <w:pPr>
        <w:snapToGrid w:val="0"/>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（五）本项目的澄清文件（如果有）一律在</w:t>
      </w:r>
      <w:r>
        <w:rPr>
          <w:rFonts w:hint="eastAsia" w:ascii="方正仿宋_GBK" w:hAnsi="宋体" w:eastAsia="方正仿宋_GBK"/>
          <w:color w:val="auto"/>
          <w:sz w:val="24"/>
          <w:szCs w:val="24"/>
          <w:lang w:eastAsia="zh-CN"/>
        </w:rPr>
        <w:t>重庆市铜梁区人民政府网</w:t>
      </w:r>
      <w:r>
        <w:rPr>
          <w:rFonts w:hint="eastAsia" w:ascii="方正仿宋_GBK" w:hAnsi="宋体" w:eastAsia="方正仿宋_GBK"/>
          <w:color w:val="auto"/>
          <w:sz w:val="24"/>
          <w:szCs w:val="24"/>
        </w:rPr>
        <w:t>上发布，请各供应商注意采购代理机构处领取；无论供应商领取与否，均视同供应商已知晓本项目澄清文件（如果有）的内容。</w:t>
      </w:r>
    </w:p>
    <w:p w14:paraId="001EFC6D">
      <w:pPr>
        <w:snapToGrid w:val="0"/>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（六）超过响应文件截止时间递交的响应文件，恕不接收。</w:t>
      </w:r>
    </w:p>
    <w:p w14:paraId="33FC4B2E">
      <w:pPr>
        <w:snapToGrid w:val="0"/>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（七）谈判费用：无论谈判结果如何，供应商参与本项目谈判的所有费用均应由供应商自行承担。</w:t>
      </w:r>
    </w:p>
    <w:p w14:paraId="58808A87">
      <w:pPr>
        <w:snapToGrid w:val="0"/>
        <w:spacing w:line="400" w:lineRule="exact"/>
        <w:ind w:firstLine="361" w:firstLineChars="150"/>
        <w:rPr>
          <w:rFonts w:hint="eastAsia" w:ascii="方正仿宋_GBK" w:hAnsi="宋体" w:eastAsia="方正仿宋_GBK"/>
          <w:b/>
          <w:i w:val="0"/>
          <w:iCs w:val="0"/>
          <w:color w:val="auto"/>
          <w:sz w:val="24"/>
          <w:szCs w:val="24"/>
        </w:rPr>
      </w:pPr>
      <w:r>
        <w:rPr>
          <w:rFonts w:hint="eastAsia" w:ascii="方正仿宋_GBK" w:hAnsi="宋体" w:eastAsia="方正仿宋_GBK"/>
          <w:b/>
          <w:i w:val="0"/>
          <w:iCs w:val="0"/>
          <w:color w:val="auto"/>
          <w:sz w:val="24"/>
          <w:szCs w:val="24"/>
        </w:rPr>
        <w:t>（八）本项目不接受联合体参与谈判，否则按无效处理。</w:t>
      </w:r>
    </w:p>
    <w:p w14:paraId="2132EF7D">
      <w:pPr>
        <w:snapToGrid w:val="0"/>
        <w:spacing w:line="400" w:lineRule="exact"/>
        <w:ind w:firstLine="361" w:firstLineChars="150"/>
        <w:rPr>
          <w:rFonts w:ascii="方正仿宋_GBK" w:hAnsi="宋体" w:eastAsia="方正仿宋_GBK"/>
          <w:b/>
          <w:i w:val="0"/>
          <w:iCs w:val="0"/>
          <w:color w:val="auto"/>
          <w:sz w:val="24"/>
          <w:szCs w:val="24"/>
        </w:rPr>
      </w:pPr>
      <w:r>
        <w:rPr>
          <w:rFonts w:hint="eastAsia" w:ascii="方正仿宋_GBK" w:hAnsi="宋体" w:eastAsia="方正仿宋_GBK"/>
          <w:b/>
          <w:i w:val="0"/>
          <w:iCs w:val="0"/>
          <w:color w:val="auto"/>
          <w:sz w:val="24"/>
          <w:szCs w:val="24"/>
        </w:rPr>
        <w:t>（九）本项目不接受合同分包，否则按无效处理。</w:t>
      </w:r>
    </w:p>
    <w:p w14:paraId="3979579C">
      <w:pPr>
        <w:snapToGrid w:val="0"/>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（十）供应商列入失信被执行人、重大税收违法案件当事人名单、政府采购严重违法失信行为记录名单及其他不符合《中华人民共和国政府采购法》第二十二条规定条件的供应商，将拒绝其参与政府采购活动。</w:t>
      </w:r>
    </w:p>
    <w:p w14:paraId="7586CDA6">
      <w:pPr>
        <w:pStyle w:val="2"/>
        <w:adjustRightInd w:val="0"/>
        <w:snapToGrid w:val="0"/>
        <w:spacing w:before="0" w:after="0" w:line="400" w:lineRule="exact"/>
        <w:ind w:firstLine="482" w:firstLineChars="200"/>
        <w:rPr>
          <w:rFonts w:hint="eastAsia" w:ascii="方正仿宋_GBK" w:hAnsi="宋体" w:eastAsia="方正仿宋_GBK"/>
          <w:color w:val="auto"/>
          <w:sz w:val="24"/>
        </w:rPr>
      </w:pPr>
      <w:bookmarkStart w:id="41" w:name="_Toc521053056"/>
      <w:bookmarkStart w:id="42" w:name="_Toc10415"/>
      <w:bookmarkStart w:id="43" w:name="_Toc65660337"/>
      <w:bookmarkStart w:id="44" w:name="_Toc525047164"/>
      <w:bookmarkStart w:id="45" w:name="_Toc6768"/>
      <w:bookmarkStart w:id="46" w:name="_Toc1733"/>
      <w:r>
        <w:rPr>
          <w:rFonts w:hint="eastAsia" w:ascii="方正仿宋_GBK" w:hAnsi="宋体" w:eastAsia="方正仿宋_GBK"/>
          <w:color w:val="auto"/>
          <w:sz w:val="24"/>
          <w:lang w:val="en-US" w:eastAsia="zh-CN"/>
        </w:rPr>
        <w:t>七</w:t>
      </w:r>
      <w:r>
        <w:rPr>
          <w:rFonts w:hint="eastAsia" w:ascii="方正仿宋_GBK" w:hAnsi="宋体" w:eastAsia="方正仿宋_GBK"/>
          <w:color w:val="auto"/>
          <w:sz w:val="24"/>
        </w:rPr>
        <w:t>、联系方式</w:t>
      </w:r>
      <w:bookmarkEnd w:id="41"/>
      <w:bookmarkEnd w:id="42"/>
      <w:bookmarkEnd w:id="43"/>
      <w:bookmarkEnd w:id="44"/>
      <w:bookmarkEnd w:id="45"/>
      <w:bookmarkEnd w:id="46"/>
    </w:p>
    <w:p w14:paraId="1C1CB9DD">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（一）采购人：重庆铜梁高新技术产业开发区管理委员会</w:t>
      </w:r>
    </w:p>
    <w:p w14:paraId="2F8738F5">
      <w:pPr>
        <w:snapToGrid w:val="0"/>
        <w:spacing w:line="400" w:lineRule="exact"/>
        <w:ind w:firstLine="480" w:firstLineChars="200"/>
        <w:rPr>
          <w:rFonts w:hint="eastAsia" w:ascii="方正仿宋_GBK" w:hAnsi="宋体" w:eastAsia="方正仿宋_GBK"/>
          <w:color w:val="auto"/>
          <w:sz w:val="24"/>
          <w:szCs w:val="24"/>
          <w:lang w:val="en-US" w:eastAsia="zh-CN"/>
        </w:rPr>
      </w:pPr>
      <w:r>
        <w:rPr>
          <w:rFonts w:hint="eastAsia" w:ascii="方正仿宋_GBK" w:hAnsi="宋体" w:eastAsia="方正仿宋_GBK"/>
          <w:color w:val="auto"/>
          <w:sz w:val="24"/>
          <w:szCs w:val="24"/>
        </w:rPr>
        <w:t>联系人：</w:t>
      </w:r>
      <w:r>
        <w:rPr>
          <w:rFonts w:hint="eastAsia" w:ascii="方正仿宋_GBK" w:hAnsi="宋体" w:eastAsia="方正仿宋_GBK"/>
          <w:color w:val="auto"/>
          <w:sz w:val="24"/>
          <w:szCs w:val="24"/>
          <w:lang w:eastAsia="zh-CN"/>
        </w:rPr>
        <w:t>牟老师</w:t>
      </w:r>
    </w:p>
    <w:p w14:paraId="2696DAD4">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电  话：17347624343</w:t>
      </w:r>
    </w:p>
    <w:p w14:paraId="3E60A428">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地  址：重庆市铜梁区东城街道龙安大道24号科创中心</w:t>
      </w:r>
    </w:p>
    <w:p w14:paraId="1D9DEED7">
      <w:pPr>
        <w:snapToGrid w:val="0"/>
        <w:spacing w:line="400" w:lineRule="exact"/>
        <w:ind w:firstLine="480" w:firstLineChars="200"/>
        <w:rPr>
          <w:rFonts w:hint="eastAsia" w:ascii="方正仿宋_GBK" w:hAnsi="宋体" w:eastAsia="方正仿宋_GBK"/>
          <w:color w:val="auto"/>
          <w:sz w:val="24"/>
          <w:szCs w:val="24"/>
        </w:rPr>
      </w:pPr>
    </w:p>
    <w:p w14:paraId="6FD7778B">
      <w:pPr>
        <w:snapToGrid w:val="0"/>
        <w:spacing w:line="400" w:lineRule="exact"/>
        <w:ind w:firstLine="480" w:firstLineChars="200"/>
        <w:rPr>
          <w:rFonts w:hint="eastAsia" w:ascii="方正仿宋_GBK" w:hAnsi="宋体" w:eastAsia="方正仿宋_GBK"/>
          <w:color w:val="auto"/>
          <w:sz w:val="24"/>
          <w:szCs w:val="24"/>
        </w:rPr>
      </w:pPr>
    </w:p>
    <w:p w14:paraId="312BF622">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（二）采购代理机构：重庆</w:t>
      </w:r>
      <w:r>
        <w:rPr>
          <w:rFonts w:hint="eastAsia" w:ascii="方正仿宋_GBK" w:hAnsi="宋体" w:eastAsia="方正仿宋_GBK"/>
          <w:color w:val="auto"/>
          <w:sz w:val="24"/>
          <w:szCs w:val="24"/>
          <w:lang w:val="en-US" w:eastAsia="zh-CN"/>
        </w:rPr>
        <w:t>尚宇</w:t>
      </w:r>
      <w:r>
        <w:rPr>
          <w:rFonts w:hint="eastAsia" w:ascii="方正仿宋_GBK" w:hAnsi="宋体" w:eastAsia="方正仿宋_GBK"/>
          <w:color w:val="auto"/>
          <w:sz w:val="24"/>
          <w:szCs w:val="24"/>
        </w:rPr>
        <w:t>工程项目管理有限公司</w:t>
      </w:r>
    </w:p>
    <w:p w14:paraId="09AA9EB8">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联系人： 陈老师</w:t>
      </w:r>
    </w:p>
    <w:p w14:paraId="702E995E">
      <w:pPr>
        <w:snapToGrid w:val="0"/>
        <w:spacing w:line="400" w:lineRule="exact"/>
        <w:ind w:firstLine="480" w:firstLineChars="200"/>
        <w:rPr>
          <w:rFonts w:hint="default" w:ascii="方正仿宋_GBK" w:hAnsi="宋体" w:eastAsia="方正仿宋_GBK"/>
          <w:color w:val="auto"/>
          <w:sz w:val="24"/>
          <w:szCs w:val="24"/>
          <w:lang w:val="en-US" w:eastAsia="zh-CN"/>
        </w:rPr>
      </w:pPr>
      <w:r>
        <w:rPr>
          <w:rFonts w:hint="eastAsia" w:ascii="方正仿宋_GBK" w:hAnsi="宋体" w:eastAsia="方正仿宋_GBK"/>
          <w:color w:val="auto"/>
          <w:sz w:val="24"/>
          <w:szCs w:val="24"/>
        </w:rPr>
        <w:t>电  话：</w:t>
      </w:r>
      <w:r>
        <w:rPr>
          <w:rFonts w:hint="eastAsia" w:ascii="方正仿宋_GBK" w:hAnsi="宋体" w:eastAsia="方正仿宋_GBK"/>
          <w:color w:val="auto"/>
          <w:sz w:val="24"/>
          <w:szCs w:val="24"/>
          <w:lang w:val="en-US" w:eastAsia="zh-CN"/>
        </w:rPr>
        <w:t>15123369535</w:t>
      </w:r>
    </w:p>
    <w:p w14:paraId="5539329D">
      <w:pPr>
        <w:snapToGrid w:val="0"/>
        <w:spacing w:line="400" w:lineRule="exact"/>
        <w:ind w:firstLine="480" w:firstLineChars="200"/>
      </w:pPr>
      <w:r>
        <w:rPr>
          <w:rFonts w:hint="eastAsia" w:ascii="方正仿宋_GBK" w:hAnsi="宋体" w:eastAsia="方正仿宋_GBK"/>
          <w:color w:val="auto"/>
          <w:sz w:val="24"/>
          <w:szCs w:val="24"/>
        </w:rPr>
        <w:t>地  址：重庆市铜梁区宝莲国际1栋13-4</w:t>
      </w:r>
      <w:bookmarkStart w:id="47" w:name="_GoBack"/>
      <w:bookmarkEnd w:id="4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9E813262-B421-4B14-B3CC-E5C20B163226}"/>
  </w:font>
  <w:font w:name="方正小标宋_GBK">
    <w:panose1 w:val="02000000000000000000"/>
    <w:charset w:val="86"/>
    <w:family w:val="script"/>
    <w:pitch w:val="default"/>
    <w:sig w:usb0="A00002BF" w:usb1="38CF7CFA" w:usb2="00082016" w:usb3="00000000" w:csb0="00040001" w:csb1="00000000"/>
    <w:embedRegular r:id="rId2" w:fontKey="{AD88C31A-1607-4742-B9C8-A6CAEE09659E}"/>
  </w:font>
  <w:font w:name="方正仿宋_GBK">
    <w:panose1 w:val="02000000000000000000"/>
    <w:charset w:val="86"/>
    <w:family w:val="script"/>
    <w:pitch w:val="default"/>
    <w:sig w:usb0="A00002BF" w:usb1="38CF7CFA" w:usb2="00082016" w:usb3="00000000" w:csb0="00040001" w:csb1="00000000"/>
    <w:embedRegular r:id="rId3" w:fontKey="{BD25DE3A-C7C4-44D9-BA92-011A3B151303}"/>
  </w:font>
  <w:font w:name="仿宋">
    <w:panose1 w:val="02010609060101010101"/>
    <w:charset w:val="86"/>
    <w:family w:val="modern"/>
    <w:pitch w:val="default"/>
    <w:sig w:usb0="800002BF" w:usb1="38CF7CFA" w:usb2="00000016" w:usb3="00000000" w:csb0="00040001" w:csb1="00000000"/>
    <w:embedRegular r:id="rId4" w:fontKey="{72E35D4D-F348-49E3-9D12-6DB9D7E28E7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C60C17"/>
    <w:rsid w:val="64C60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2026-07-01T06:18:00Z</dcterms:created>
  <dc:creator>ch</dc:creator>
  <cp:lastModifiedBy>ch</cp:lastModifiedBy>
  <dcterms:modified xsi:type="dcterms:W3CDTF">2026-07-01T06:18:59Z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12C9F6695541461D892DDA08B8E1C876_11</vt:lpwstr>
  </property>
  <property fmtid="{D5CDD505-2E9C-101B-9397-08002B2CF9AE}" pid="4" name="KSOTemplateDocerSaveRecord">
    <vt:lpwstr>eyJoZGlkIjoiMmUwZmVhMzg4YTM5MTNmMjNkZmFlMDQ0MTRlYWZmNDciLCJ1c2VySWQiOiIyNDQ5NzAxMDEifQ==</vt:lpwstr>
  </property>
</Properties>
</file>