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淮远古镇（二期）提升项目（铜梁龙国际潮玩消费地标）多语标识导视系统建设</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重庆玄天湖文化旅游开发有限公司</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淮远古镇（二期）提升项目（铜梁龙国际潮玩消费地标）多语标识导视系统建设</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bookmarkStart w:id="40" w:name="_GoBack"/>
      <w:bookmarkEnd w:id="40"/>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spacing w:line="5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kern w:val="0"/>
          <w:szCs w:val="21"/>
          <w:u w:val="single"/>
          <w:lang w:eastAsia="zh-CN"/>
        </w:rPr>
        <w:t>本次发包的范围为项目的施工，主要针对项目主要出入口、核心节点、交通接驳点等重点区域，开展双语及多语导视标识系统的标准化、一体化布设施工。通过统一标识样式、排版规范、语种配置及安装施工标准，整改原有标识杂乱无序、指引信息模糊、语种单一等问题，补齐场地标识配套短板，全面优化场地通行动线，提升现场指引服务规范化、专业化水平。施工涵盖标识设备共计32块（套），具体包含主形象牌、总导览图牌、智能导览屏、景点介绍牌、入口信息牌、交通指引牌、卫生间指示牌及卫生间标牌等各类导视标识设施。</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15日历天</w:t>
      </w:r>
      <w:r>
        <w:rPr>
          <w:rFonts w:hint="eastAsia" w:ascii="Times New Roman" w:hAnsi="Times New Roman"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28455509"/>
      <w:bookmarkStart w:id="1" w:name="_Toc418077865"/>
      <w:bookmarkStart w:id="2" w:name="_Toc452058738"/>
      <w:bookmarkStart w:id="3" w:name="_Toc11318"/>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重庆玄天湖文化旅游开发有限公司</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cs="宋体"/>
          <w:b/>
          <w:color w:val="auto"/>
          <w:sz w:val="21"/>
          <w:szCs w:val="21"/>
          <w:u w:val="single"/>
          <w:lang w:val="en-US" w:eastAsia="zh-CN"/>
        </w:rPr>
        <w:t>/</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w:t>
      </w:r>
      <w:r>
        <w:rPr>
          <w:rFonts w:hint="eastAsia" w:cs="Times New Roman"/>
          <w:color w:val="auto"/>
          <w:kern w:val="2"/>
          <w:sz w:val="21"/>
          <w:lang w:val="en-US" w:eastAsia="zh-CN" w:bidi="ar-SA"/>
        </w:rPr>
        <w:t>和农民工工资保证金</w:t>
      </w:r>
      <w:r>
        <w:rPr>
          <w:rFonts w:hint="eastAsia" w:ascii="Times New Roman" w:hAnsi="Times New Roman" w:eastAsia="宋体" w:cs="Times New Roman"/>
          <w:color w:val="auto"/>
          <w:kern w:val="2"/>
          <w:sz w:val="21"/>
          <w:lang w:val="en-US" w:eastAsia="zh-CN" w:bidi="ar-SA"/>
        </w:rPr>
        <w:t>的退还：竣工验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26622"/>
      <w:bookmarkStart w:id="5" w:name="_Toc418077881"/>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359579051"/>
      <w:bookmarkStart w:id="8" w:name="_Toc19197"/>
      <w:bookmarkStart w:id="9" w:name="_Toc266027434"/>
      <w:bookmarkStart w:id="10" w:name="_Toc418077882"/>
      <w:bookmarkStart w:id="11" w:name="_Toc5889"/>
      <w:bookmarkStart w:id="12" w:name="_Toc327347168"/>
      <w:bookmarkStart w:id="13" w:name="_Toc224103411"/>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其中：人工单价按 2025 年第四季度《重庆工程造价信息》公布的铜梁区人工单价执行；材料单价参照 2026 年第四期《重庆工程造价信息》公布的铜梁地区材料价格并结合当地近期市场价格进行调整，材料价格为不含税价格；实际执行期次与预算审核报告保持一致。</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327347204"/>
      <w:bookmarkStart w:id="15" w:name="_Toc266027467"/>
      <w:bookmarkStart w:id="16" w:name="_Toc418077916"/>
      <w:bookmarkStart w:id="17" w:name="_Toc224103443"/>
      <w:bookmarkStart w:id="18" w:name="_Toc30841"/>
      <w:bookmarkStart w:id="19" w:name="_Toc359579086"/>
      <w:bookmarkStart w:id="20" w:name="_Toc14052"/>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359579087"/>
      <w:bookmarkStart w:id="22" w:name="_Toc24307"/>
      <w:bookmarkStart w:id="23" w:name="_Toc418077917"/>
      <w:bookmarkStart w:id="24" w:name="_Toc8602"/>
      <w:bookmarkStart w:id="25" w:name="_Toc327347205"/>
      <w:bookmarkStart w:id="26" w:name="_Toc224103444"/>
      <w:bookmarkStart w:id="27" w:name="_Toc266027468"/>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竣工验收合格后付至合同金额的70%；审计完成后付至审定金额的97%。剩余价款在工程质保期结束后一次性支付（质保期</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年，质保金不计息）。</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18141"/>
      <w:bookmarkStart w:id="29" w:name="_Toc359579095"/>
      <w:bookmarkStart w:id="30" w:name="_Toc266027476"/>
      <w:bookmarkStart w:id="31" w:name="_Toc418077924"/>
      <w:bookmarkStart w:id="32" w:name="_Toc24412"/>
      <w:bookmarkStart w:id="33" w:name="_Toc224103452"/>
      <w:bookmarkStart w:id="34" w:name="_Toc327347214"/>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市政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计算后下浮10%结算【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lang w:eastAsia="zh-CN"/>
        </w:rPr>
        <w:t>人工单价按2025年第四季度</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2026年第四期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《重庆工程造价信息》公布的铜梁地区材料价格并结合当地近期市场价格进行调整，材料价格为不含税价格；实际执行期次与预算审核报告保持一致</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2A094D"/>
    <w:rsid w:val="027663DB"/>
    <w:rsid w:val="02E569CF"/>
    <w:rsid w:val="032F026D"/>
    <w:rsid w:val="0394626F"/>
    <w:rsid w:val="03E5050A"/>
    <w:rsid w:val="03ED067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006F0B"/>
    <w:rsid w:val="0D272727"/>
    <w:rsid w:val="0D410D63"/>
    <w:rsid w:val="0E823288"/>
    <w:rsid w:val="0ED07FC2"/>
    <w:rsid w:val="0EF26A39"/>
    <w:rsid w:val="0FE05799"/>
    <w:rsid w:val="1060257A"/>
    <w:rsid w:val="10D23885"/>
    <w:rsid w:val="11201BFD"/>
    <w:rsid w:val="12E454E6"/>
    <w:rsid w:val="133A323E"/>
    <w:rsid w:val="1453559C"/>
    <w:rsid w:val="145F4012"/>
    <w:rsid w:val="1509145E"/>
    <w:rsid w:val="154B6C90"/>
    <w:rsid w:val="15601D7F"/>
    <w:rsid w:val="16043758"/>
    <w:rsid w:val="162D2163"/>
    <w:rsid w:val="16880F92"/>
    <w:rsid w:val="16E72ABC"/>
    <w:rsid w:val="16EF1DA5"/>
    <w:rsid w:val="17C47F70"/>
    <w:rsid w:val="182C139C"/>
    <w:rsid w:val="19986E45"/>
    <w:rsid w:val="1A1E39D1"/>
    <w:rsid w:val="1A7579AD"/>
    <w:rsid w:val="1AA66355"/>
    <w:rsid w:val="1B065B93"/>
    <w:rsid w:val="1BB2757D"/>
    <w:rsid w:val="1BB418B3"/>
    <w:rsid w:val="1C6C44DB"/>
    <w:rsid w:val="1C9571A6"/>
    <w:rsid w:val="1CE82D52"/>
    <w:rsid w:val="1CFB3A88"/>
    <w:rsid w:val="1D550004"/>
    <w:rsid w:val="1D564F35"/>
    <w:rsid w:val="1D5E2E9D"/>
    <w:rsid w:val="1D9314EE"/>
    <w:rsid w:val="1E900FF0"/>
    <w:rsid w:val="1EAE502F"/>
    <w:rsid w:val="1EB7260C"/>
    <w:rsid w:val="1F29532C"/>
    <w:rsid w:val="1F402B1A"/>
    <w:rsid w:val="212B3452"/>
    <w:rsid w:val="213B1E73"/>
    <w:rsid w:val="214178FD"/>
    <w:rsid w:val="21E73555"/>
    <w:rsid w:val="227C1495"/>
    <w:rsid w:val="232925B0"/>
    <w:rsid w:val="24D3074C"/>
    <w:rsid w:val="254337D2"/>
    <w:rsid w:val="256B7BF8"/>
    <w:rsid w:val="25E65175"/>
    <w:rsid w:val="26196E2D"/>
    <w:rsid w:val="265F326E"/>
    <w:rsid w:val="26AE1C30"/>
    <w:rsid w:val="27157D42"/>
    <w:rsid w:val="282B7B2C"/>
    <w:rsid w:val="28AF2423"/>
    <w:rsid w:val="28C52E80"/>
    <w:rsid w:val="294006FF"/>
    <w:rsid w:val="296547C3"/>
    <w:rsid w:val="299D187F"/>
    <w:rsid w:val="29A913B4"/>
    <w:rsid w:val="2A611E31"/>
    <w:rsid w:val="2BA1664E"/>
    <w:rsid w:val="2CC639E1"/>
    <w:rsid w:val="2CF24AD6"/>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6D70343"/>
    <w:rsid w:val="47AA0AEB"/>
    <w:rsid w:val="4825302F"/>
    <w:rsid w:val="48523FC0"/>
    <w:rsid w:val="48E22390"/>
    <w:rsid w:val="499C6CEF"/>
    <w:rsid w:val="49D52682"/>
    <w:rsid w:val="4A0968E2"/>
    <w:rsid w:val="4B26157E"/>
    <w:rsid w:val="4B672ED4"/>
    <w:rsid w:val="4B6C4467"/>
    <w:rsid w:val="4BA60C2C"/>
    <w:rsid w:val="4C393CD2"/>
    <w:rsid w:val="4C481061"/>
    <w:rsid w:val="4CFE254E"/>
    <w:rsid w:val="4D7330C2"/>
    <w:rsid w:val="4E7067BB"/>
    <w:rsid w:val="4EC92B5C"/>
    <w:rsid w:val="4F2E0E0B"/>
    <w:rsid w:val="4F5663A6"/>
    <w:rsid w:val="4FCB3D0E"/>
    <w:rsid w:val="4FF763B9"/>
    <w:rsid w:val="4FFB4496"/>
    <w:rsid w:val="506B6DE2"/>
    <w:rsid w:val="51320FAB"/>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03696"/>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016BE4"/>
    <w:rsid w:val="6F103C4B"/>
    <w:rsid w:val="6F4E61B1"/>
    <w:rsid w:val="6FFF49E3"/>
    <w:rsid w:val="7088746C"/>
    <w:rsid w:val="708E3C6E"/>
    <w:rsid w:val="71136A0C"/>
    <w:rsid w:val="711F2760"/>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20</Pages>
  <Words>6621</Words>
  <Characters>6983</Characters>
  <Lines>0</Lines>
  <Paragraphs>0</Paragraphs>
  <TotalTime>2</TotalTime>
  <ScaleCrop>false</ScaleCrop>
  <LinksUpToDate>false</LinksUpToDate>
  <CharactersWithSpaces>7908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余</cp:lastModifiedBy>
  <dcterms:modified xsi:type="dcterms:W3CDTF">2026-06-02T02:38:01Z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E79503768ADE4C3C858789DC3A523F2E_13</vt:lpwstr>
  </property>
  <property fmtid="{D5CDD505-2E9C-101B-9397-08002B2CF9AE}" pid="4" name="KSOTemplateDocerSaveRecord">
    <vt:lpwstr>eyJoZGlkIjoiMTM1ZjRkNTE1NTcyNzc4NTAwMTgxNWYyYzkyMWI0ODYiLCJ1c2VySWQiOiI2MzkwMzU1MDgifQ==</vt:lpwstr>
  </property>
</Properties>
</file>