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微软雅黑"/>
          <w:sz w:val="44"/>
          <w:szCs w:val="44"/>
          <w:highlight w:val="none"/>
        </w:rPr>
      </w:pPr>
      <w:r>
        <w:rPr>
          <w:rFonts w:hint="eastAsia" w:ascii="方正小标宋_GBK" w:hAnsi="方正小标宋_GBK" w:eastAsia="方正小标宋_GBK" w:cs="方正小标宋_GBK"/>
          <w:sz w:val="44"/>
          <w:szCs w:val="44"/>
          <w:highlight w:val="none"/>
        </w:rPr>
        <w:t>采购邀请书</w:t>
      </w:r>
    </w:p>
    <w:p>
      <w:pPr>
        <w:snapToGrid w:val="0"/>
        <w:spacing w:line="500" w:lineRule="exact"/>
        <w:jc w:val="center"/>
        <w:rPr>
          <w:rFonts w:eastAsia="微软雅黑"/>
          <w:sz w:val="44"/>
          <w:szCs w:val="44"/>
          <w:highlight w:val="none"/>
        </w:rPr>
      </w:pPr>
    </w:p>
    <w:p>
      <w:pPr>
        <w:spacing w:line="500" w:lineRule="exact"/>
        <w:ind w:firstLine="640" w:firstLineChars="200"/>
        <w:rPr>
          <w:rFonts w:hint="eastAsia" w:ascii="方正仿宋_GBK" w:hAnsi="方正仿宋_GBK" w:eastAsia="方正仿宋_GBK" w:cs="方正仿宋_GBK"/>
          <w:sz w:val="32"/>
          <w:szCs w:val="32"/>
          <w:highlight w:val="none"/>
        </w:rPr>
      </w:pPr>
      <w:bookmarkStart w:id="0" w:name="_Toc466546902"/>
      <w:bookmarkStart w:id="1" w:name="_Toc313893526"/>
      <w:bookmarkStart w:id="2" w:name="_Toc317775175"/>
      <w:r>
        <w:rPr>
          <w:rFonts w:hint="eastAsia" w:ascii="方正仿宋_GBK" w:hAnsi="方正仿宋_GBK" w:eastAsia="方正仿宋_GBK" w:cs="方正仿宋_GBK"/>
          <w:sz w:val="32"/>
          <w:szCs w:val="32"/>
          <w:highlight w:val="none"/>
          <w:lang w:eastAsia="zh-CN"/>
        </w:rPr>
        <w:t>重庆铜生人力资源服务股份有限公司</w:t>
      </w:r>
      <w:r>
        <w:rPr>
          <w:rFonts w:hint="eastAsia" w:ascii="方正仿宋_GBK" w:hAnsi="方正仿宋_GBK" w:eastAsia="方正仿宋_GBK" w:cs="方正仿宋_GBK"/>
          <w:sz w:val="32"/>
          <w:szCs w:val="32"/>
          <w:highlight w:val="none"/>
        </w:rPr>
        <w:t>（以下简称：采购代理机构）接受重庆铜梁高新技术产业开发区</w:t>
      </w:r>
      <w:r>
        <w:rPr>
          <w:rFonts w:hint="eastAsia" w:ascii="方正仿宋_GBK" w:hAnsi="方正仿宋_GBK" w:eastAsia="方正仿宋_GBK" w:cs="方正仿宋_GBK"/>
          <w:sz w:val="32"/>
          <w:szCs w:val="32"/>
          <w:highlight w:val="none"/>
          <w:lang w:val="en-US" w:eastAsia="zh-CN"/>
        </w:rPr>
        <w:t>管理委员会</w:t>
      </w:r>
      <w:r>
        <w:rPr>
          <w:rFonts w:hint="eastAsia" w:ascii="方正仿宋_GBK" w:hAnsi="方正仿宋_GBK" w:eastAsia="方正仿宋_GBK" w:cs="方正仿宋_GBK"/>
          <w:sz w:val="32"/>
          <w:szCs w:val="32"/>
          <w:highlight w:val="none"/>
        </w:rPr>
        <w:t>的委托，对</w:t>
      </w:r>
      <w:r>
        <w:rPr>
          <w:rFonts w:hint="eastAsia" w:ascii="方正仿宋_GBK" w:hAnsi="方正仿宋_GBK" w:eastAsia="方正仿宋_GBK" w:cs="方正仿宋_GBK"/>
          <w:sz w:val="32"/>
          <w:szCs w:val="32"/>
          <w:highlight w:val="none"/>
          <w:lang w:eastAsia="zh-CN"/>
        </w:rPr>
        <w:t>铜梁高新区安全技术服务采购项目（第二次）</w:t>
      </w:r>
      <w:r>
        <w:rPr>
          <w:rFonts w:hint="eastAsia" w:ascii="方正仿宋_GBK" w:hAnsi="方正仿宋_GBK" w:eastAsia="方正仿宋_GBK" w:cs="方正仿宋_GBK"/>
          <w:sz w:val="32"/>
          <w:szCs w:val="32"/>
          <w:highlight w:val="none"/>
        </w:rPr>
        <w:t>进行竞争性磋商采购。欢迎有资格的供应商前来参加参与磋商。</w:t>
      </w:r>
    </w:p>
    <w:p>
      <w:pPr>
        <w:spacing w:line="500" w:lineRule="exact"/>
        <w:ind w:firstLine="643" w:firstLineChars="200"/>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一、竞争性磋商内容</w:t>
      </w:r>
      <w:bookmarkEnd w:id="0"/>
      <w:bookmarkEnd w:id="1"/>
      <w:bookmarkEnd w:id="2"/>
      <w:bookmarkStart w:id="3" w:name="_Toc466546903"/>
    </w:p>
    <w:tbl>
      <w:tblPr>
        <w:tblStyle w:val="3"/>
        <w:tblpPr w:leftFromText="180" w:rightFromText="180" w:vertAnchor="text" w:horzAnchor="margin" w:tblpX="-65" w:tblpY="3"/>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1500"/>
        <w:gridCol w:w="1933"/>
        <w:gridCol w:w="1678"/>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2677"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项目名称</w:t>
            </w:r>
          </w:p>
        </w:tc>
        <w:tc>
          <w:tcPr>
            <w:tcW w:w="1500"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总价</w:t>
            </w:r>
            <w:r>
              <w:rPr>
                <w:rFonts w:hint="eastAsia" w:ascii="方正仿宋_GBK" w:hAnsi="方正仿宋_GBK" w:eastAsia="方正仿宋_GBK" w:cs="方正仿宋_GBK"/>
                <w:sz w:val="32"/>
                <w:szCs w:val="32"/>
                <w:highlight w:val="none"/>
              </w:rPr>
              <w:t>预</w:t>
            </w:r>
            <w:r>
              <w:rPr>
                <w:rFonts w:hint="eastAsia" w:ascii="方正仿宋_GBK" w:hAnsi="方正仿宋_GBK" w:eastAsia="方正仿宋_GBK" w:cs="方正仿宋_GBK"/>
                <w:sz w:val="32"/>
                <w:szCs w:val="32"/>
                <w:highlight w:val="none"/>
                <w:lang w:eastAsia="zh-CN"/>
              </w:rPr>
              <w:t>估</w:t>
            </w:r>
          </w:p>
          <w:p>
            <w:pPr>
              <w:spacing w:line="50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（万元）</w:t>
            </w:r>
          </w:p>
        </w:tc>
        <w:tc>
          <w:tcPr>
            <w:tcW w:w="1933"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单价最高限价（</w:t>
            </w:r>
            <w:r>
              <w:rPr>
                <w:rFonts w:hint="eastAsia" w:ascii="方正仿宋_GBK" w:hAnsi="方正仿宋_GBK" w:eastAsia="方正仿宋_GBK" w:cs="方正仿宋_GBK"/>
                <w:sz w:val="32"/>
                <w:szCs w:val="32"/>
                <w:highlight w:val="none"/>
                <w:lang w:val="en-US" w:eastAsia="zh-CN"/>
              </w:rPr>
              <w:t>元/人/天</w:t>
            </w:r>
            <w:r>
              <w:rPr>
                <w:rFonts w:hint="eastAsia" w:ascii="方正仿宋_GBK" w:hAnsi="方正仿宋_GBK" w:eastAsia="方正仿宋_GBK" w:cs="方正仿宋_GBK"/>
                <w:sz w:val="32"/>
                <w:szCs w:val="32"/>
                <w:highlight w:val="none"/>
                <w:lang w:eastAsia="zh-CN"/>
              </w:rPr>
              <w:t>）</w:t>
            </w:r>
          </w:p>
        </w:tc>
        <w:tc>
          <w:tcPr>
            <w:tcW w:w="1678"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投标</w:t>
            </w:r>
            <w:r>
              <w:rPr>
                <w:rFonts w:hint="eastAsia" w:ascii="方正仿宋_GBK" w:hAnsi="方正仿宋_GBK" w:eastAsia="方正仿宋_GBK" w:cs="方正仿宋_GBK"/>
                <w:sz w:val="32"/>
                <w:szCs w:val="32"/>
                <w:highlight w:val="none"/>
              </w:rPr>
              <w:t>保证金</w:t>
            </w:r>
          </w:p>
          <w:p>
            <w:pPr>
              <w:spacing w:line="50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（元）</w:t>
            </w:r>
          </w:p>
        </w:tc>
        <w:tc>
          <w:tcPr>
            <w:tcW w:w="1778"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2677"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32"/>
                <w:szCs w:val="32"/>
                <w:highlight w:val="none"/>
                <w:lang w:eastAsia="zh-CN"/>
              </w:rPr>
            </w:pPr>
            <w:bookmarkStart w:id="4" w:name="_Hlk344477914"/>
            <w:r>
              <w:rPr>
                <w:rFonts w:hint="eastAsia" w:ascii="方正仿宋_GBK" w:hAnsi="方正仿宋_GBK" w:eastAsia="方正仿宋_GBK" w:cs="方正仿宋_GBK"/>
                <w:sz w:val="32"/>
                <w:szCs w:val="32"/>
                <w:highlight w:val="none"/>
                <w:lang w:eastAsia="zh-CN"/>
              </w:rPr>
              <w:t>铜梁高新区安全技术服务采购项目（第二次）</w:t>
            </w:r>
          </w:p>
        </w:tc>
        <w:tc>
          <w:tcPr>
            <w:tcW w:w="1500"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40</w:t>
            </w:r>
          </w:p>
        </w:tc>
        <w:tc>
          <w:tcPr>
            <w:tcW w:w="1933" w:type="dxa"/>
            <w:tcBorders>
              <w:top w:val="single" w:color="auto" w:sz="4" w:space="0"/>
              <w:left w:val="single" w:color="auto" w:sz="4" w:space="0"/>
              <w:right w:val="single" w:color="auto" w:sz="4" w:space="0"/>
            </w:tcBorders>
            <w:vAlign w:val="center"/>
          </w:tcPr>
          <w:p>
            <w:pPr>
              <w:spacing w:line="500" w:lineRule="exact"/>
              <w:ind w:firstLine="320" w:firstLineChars="100"/>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1200.00</w:t>
            </w:r>
          </w:p>
        </w:tc>
        <w:tc>
          <w:tcPr>
            <w:tcW w:w="1678"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8000.00</w:t>
            </w:r>
          </w:p>
        </w:tc>
        <w:tc>
          <w:tcPr>
            <w:tcW w:w="1778"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本项目不允许分包、转包</w:t>
            </w:r>
          </w:p>
        </w:tc>
      </w:tr>
      <w:bookmarkEnd w:id="4"/>
    </w:tbl>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二、资金来源</w:t>
      </w:r>
      <w:bookmarkEnd w:id="3"/>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财政资金。</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三、供应商资格条件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bookmarkStart w:id="5" w:name="_Toc466546905"/>
      <w:r>
        <w:rPr>
          <w:rFonts w:hint="eastAsia" w:ascii="方正仿宋_GBK" w:hAnsi="方正仿宋_GBK" w:eastAsia="方正仿宋_GBK" w:cs="方正仿宋_GBK"/>
          <w:sz w:val="32"/>
          <w:szCs w:val="32"/>
          <w:highlight w:val="none"/>
        </w:rPr>
        <w:t>供应商是指向采购人提供服务或者货物的法人、其他组织或者自然人。合格的供应商应首先符合政府采购法第二十二条规定的基本资格条件，同时符合根据该项目特殊要求设置的特定资格条件。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（一）基本资格条件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（二）特定资格条件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000000" w:themeColor="text1"/>
          <w:sz w:val="32"/>
          <w:szCs w:val="32"/>
          <w:highlight w:val="yellow"/>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投标人具备独立法人资格，应具有有效的营业执照、税务登记证、组织机构代码证（或三证合一的营业执照）；营业执照经营范围包含安全咨询服务</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四、磋商有关说明</w:t>
      </w:r>
      <w:bookmarkEnd w:id="5"/>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bookmarkStart w:id="6" w:name="_Toc373860294"/>
      <w:bookmarkStart w:id="7" w:name="_Toc466546906"/>
      <w:r>
        <w:rPr>
          <w:rFonts w:hint="eastAsia" w:ascii="方正仿宋_GBK" w:hAnsi="方正仿宋_GBK" w:eastAsia="方正仿宋_GBK" w:cs="方正仿宋_GBK"/>
          <w:sz w:val="32"/>
          <w:szCs w:val="32"/>
          <w:highlight w:val="none"/>
        </w:rPr>
        <w:t>（一）凡有意参加投标的投标人，请于公告发布之日（202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 xml:space="preserve"> 6</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rPr>
        <w:t>日）起至采购文件获取截止时间(202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20</w:t>
      </w:r>
      <w:r>
        <w:rPr>
          <w:rFonts w:hint="eastAsia" w:ascii="方正仿宋_GBK" w:hAnsi="方正仿宋_GBK" w:eastAsia="方正仿宋_GBK" w:cs="方正仿宋_GBK"/>
          <w:sz w:val="32"/>
          <w:szCs w:val="32"/>
          <w:highlight w:val="none"/>
        </w:rPr>
        <w:t>日17时00分)止，在</w:t>
      </w:r>
      <w:r>
        <w:rPr>
          <w:rFonts w:hint="eastAsia" w:ascii="方正仿宋_GBK" w:hAnsi="方正仿宋_GBK" w:eastAsia="方正仿宋_GBK" w:cs="方正仿宋_GBK"/>
          <w:sz w:val="32"/>
          <w:szCs w:val="32"/>
          <w:highlight w:val="none"/>
          <w:lang w:eastAsia="zh-CN"/>
        </w:rPr>
        <w:t>重庆铜生人力资源服务股份有限公司</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铜梁龙安大道科创中心4楼办公室</w:t>
      </w:r>
      <w:r>
        <w:rPr>
          <w:rFonts w:hint="eastAsia" w:ascii="方正仿宋_GBK" w:hAnsi="方正仿宋_GBK" w:eastAsia="方正仿宋_GBK" w:cs="方正仿宋_GBK"/>
          <w:sz w:val="32"/>
          <w:szCs w:val="32"/>
          <w:highlight w:val="none"/>
        </w:rPr>
        <w:t>）获取采购文件等相关技术资料及报名，报名时请持法定代表人（负责人）身份证明书或法定代表人（负责人）授权委托书（原件）。投标人在递交投标文件时由采购代理机构确认投标人是否在规定时间报名，否则采购人和采购代理机构将不予接收其投标文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（二）递交响应文件开始时间：202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 xml:space="preserve"> 6</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24</w:t>
      </w:r>
      <w:r>
        <w:rPr>
          <w:rFonts w:hint="eastAsia" w:ascii="方正仿宋_GBK" w:hAnsi="方正仿宋_GBK" w:eastAsia="方正仿宋_GBK" w:cs="方正仿宋_GBK"/>
          <w:sz w:val="32"/>
          <w:szCs w:val="32"/>
          <w:highlight w:val="none"/>
        </w:rPr>
        <w:t>日</w:t>
      </w:r>
      <w:r>
        <w:rPr>
          <w:rFonts w:hint="eastAsia" w:ascii="方正仿宋_GBK" w:hAnsi="方正仿宋_GBK" w:eastAsia="方正仿宋_GBK" w:cs="方正仿宋_GBK"/>
          <w:sz w:val="32"/>
          <w:szCs w:val="32"/>
          <w:highlight w:val="none"/>
          <w:lang w:val="en-US" w:eastAsia="zh-CN"/>
        </w:rPr>
        <w:t>14</w:t>
      </w:r>
      <w:r>
        <w:rPr>
          <w:rFonts w:hint="eastAsia" w:ascii="方正仿宋_GBK" w:hAnsi="方正仿宋_GBK" w:eastAsia="方正仿宋_GBK" w:cs="方正仿宋_GBK"/>
          <w:sz w:val="32"/>
          <w:szCs w:val="32"/>
          <w:highlight w:val="none"/>
        </w:rPr>
        <w:t>时</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0分（北京时间）。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（三）递交响应文件截止时间：202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24</w:t>
      </w:r>
      <w:r>
        <w:rPr>
          <w:rFonts w:hint="eastAsia" w:ascii="方正仿宋_GBK" w:hAnsi="方正仿宋_GBK" w:eastAsia="方正仿宋_GBK" w:cs="方正仿宋_GBK"/>
          <w:sz w:val="32"/>
          <w:szCs w:val="32"/>
          <w:highlight w:val="none"/>
        </w:rPr>
        <w:t>日</w:t>
      </w:r>
      <w:r>
        <w:rPr>
          <w:rFonts w:hint="eastAsia" w:ascii="方正仿宋_GBK" w:hAnsi="方正仿宋_GBK" w:eastAsia="方正仿宋_GBK" w:cs="方正仿宋_GBK"/>
          <w:sz w:val="32"/>
          <w:szCs w:val="32"/>
          <w:highlight w:val="none"/>
          <w:lang w:val="en-US" w:eastAsia="zh-CN"/>
        </w:rPr>
        <w:t>15</w:t>
      </w:r>
      <w:r>
        <w:rPr>
          <w:rFonts w:hint="eastAsia" w:ascii="方正仿宋_GBK" w:hAnsi="方正仿宋_GBK" w:eastAsia="方正仿宋_GBK" w:cs="方正仿宋_GBK"/>
          <w:sz w:val="32"/>
          <w:szCs w:val="32"/>
          <w:highlight w:val="none"/>
        </w:rPr>
        <w:t>时00分（北京时间）。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（四）磋商开始时间：202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24</w:t>
      </w:r>
      <w:r>
        <w:rPr>
          <w:rFonts w:hint="eastAsia" w:ascii="方正仿宋_GBK" w:hAnsi="方正仿宋_GBK" w:eastAsia="方正仿宋_GBK" w:cs="方正仿宋_GBK"/>
          <w:sz w:val="32"/>
          <w:szCs w:val="32"/>
          <w:highlight w:val="none"/>
        </w:rPr>
        <w:t>日</w:t>
      </w:r>
      <w:r>
        <w:rPr>
          <w:rFonts w:hint="eastAsia" w:ascii="方正仿宋_GBK" w:hAnsi="方正仿宋_GBK" w:eastAsia="方正仿宋_GBK" w:cs="方正仿宋_GBK"/>
          <w:sz w:val="32"/>
          <w:szCs w:val="32"/>
          <w:highlight w:val="none"/>
          <w:lang w:val="en-US" w:eastAsia="zh-CN"/>
        </w:rPr>
        <w:t>15</w:t>
      </w:r>
      <w:r>
        <w:rPr>
          <w:rFonts w:hint="eastAsia" w:ascii="方正仿宋_GBK" w:hAnsi="方正仿宋_GBK" w:eastAsia="方正仿宋_GBK" w:cs="方正仿宋_GBK"/>
          <w:sz w:val="32"/>
          <w:szCs w:val="32"/>
          <w:highlight w:val="none"/>
        </w:rPr>
        <w:t>时00分（北京时间）。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（五）递交响应文件地点：</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铜梁区科创中心3楼</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会议室。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（六）磋商地点：同递交响应文件地点。</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bCs/>
          <w:sz w:val="32"/>
          <w:szCs w:val="32"/>
          <w:highlight w:val="none"/>
        </w:rPr>
        <w:t>五、磋商保证金</w:t>
      </w:r>
      <w:bookmarkEnd w:id="6"/>
      <w:bookmarkEnd w:id="7"/>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sz w:val="32"/>
          <w:szCs w:val="32"/>
          <w:highlight w:val="none"/>
        </w:rPr>
      </w:pPr>
      <w:bookmarkStart w:id="8" w:name="_Toc15483239"/>
      <w:r>
        <w:rPr>
          <w:rFonts w:hint="eastAsia" w:ascii="方正仿宋_GBK" w:hAnsi="方正仿宋_GBK" w:eastAsia="方正仿宋_GBK" w:cs="方正仿宋_GBK"/>
          <w:color w:val="auto"/>
          <w:sz w:val="32"/>
          <w:szCs w:val="32"/>
          <w:highlight w:val="none"/>
        </w:rPr>
        <w:t>1、投标保证金金额：人民币</w:t>
      </w:r>
      <w:r>
        <w:rPr>
          <w:rFonts w:hint="eastAsia" w:ascii="方正仿宋_GBK" w:hAnsi="方正仿宋_GBK" w:eastAsia="方正仿宋_GBK" w:cs="方正仿宋_GBK"/>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rPr>
        <w:t>000.00元，大写：</w:t>
      </w:r>
      <w:r>
        <w:rPr>
          <w:rFonts w:hint="eastAsia" w:ascii="方正仿宋_GBK" w:hAnsi="方正仿宋_GBK" w:eastAsia="方正仿宋_GBK" w:cs="方正仿宋_GBK"/>
          <w:color w:val="auto"/>
          <w:sz w:val="32"/>
          <w:szCs w:val="32"/>
          <w:highlight w:val="none"/>
          <w:lang w:val="en-US" w:eastAsia="zh-CN"/>
        </w:rPr>
        <w:t>捌仟</w:t>
      </w:r>
      <w:r>
        <w:rPr>
          <w:rFonts w:hint="eastAsia" w:ascii="方正仿宋_GBK" w:hAnsi="方正仿宋_GBK" w:eastAsia="方正仿宋_GBK" w:cs="方正仿宋_GBK"/>
          <w:color w:val="auto"/>
          <w:sz w:val="32"/>
          <w:szCs w:val="32"/>
          <w:highlight w:val="none"/>
        </w:rPr>
        <w:t>元整；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2、交纳方式：各投标人在开标前现场缴纳现金，随投标文件一同递交（用信封装好并加盖投标单位公章）。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3、投标保证金的退还：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除第一中标候选人外的投标保证金当场退还，第一中标候选人的投标保证金不退还，在签订合同后一次性无息退还。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4、下列情况之一，投标保证金将不予退还：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（1）交纳投标保证金并递交了投标文件后主动放弃参与投标的；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（2）成交人无法按照磋商文件的规定、投标文件的承诺与采购人签订合同的；成交人自动放弃成交资格的；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（3）有证据表明投标人参与串标等违法违规行为；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（4）经核实采用虚假手段或虚假资质材料参与投标，谋取成交的；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（5）法律法规规定的其他情况。</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六、</w:t>
      </w:r>
      <w:bookmarkEnd w:id="8"/>
      <w:r>
        <w:rPr>
          <w:rFonts w:hint="eastAsia" w:ascii="方正仿宋_GBK" w:hAnsi="方正仿宋_GBK" w:eastAsia="方正仿宋_GBK" w:cs="方正仿宋_GBK"/>
          <w:b/>
          <w:bCs/>
          <w:sz w:val="32"/>
          <w:szCs w:val="32"/>
          <w:highlight w:val="none"/>
        </w:rPr>
        <w:t>其它有关规定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bookmarkStart w:id="9" w:name="_Toc403569775"/>
      <w:r>
        <w:rPr>
          <w:rFonts w:hint="eastAsia" w:ascii="方正仿宋_GBK" w:hAnsi="方正仿宋_GBK" w:eastAsia="方正仿宋_GBK" w:cs="方正仿宋_GBK"/>
          <w:sz w:val="32"/>
          <w:szCs w:val="32"/>
          <w:highlight w:val="none"/>
        </w:rPr>
        <w:t>（一）单位负责人为同一人或者存在直接控股、管理关系的不同投标人，不得参加同一合同项（分包）下的磋商活动，否则均为无效磋商。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（二）为项目提供整体设计、规范编制或者项目管理、监理、检测等服务的投标人，不得再参加该项目的其他磋商活动。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（三）超过响应文件截止时间递交的响应文件，恕不接收。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四）本项目的补遗文件（如果有）一律在重庆市铜梁区人民政府网（https://www.cqstl.gov.cn/zzcg/cggg/）上发布，请各投标人注意自行下载；无论投标人下载与否，均视同投标人已知晓本项目补遗文件（如果有）的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（五）磋商费用：无论磋商结果如何，投标人参与本项目磋商的所有费用均应由投标人自行承担。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（六）本项目不接受联合体参与磋商。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（七）列入失信被执行人、重大税收违法案件当事人名单、政府采购严重违法失信行为记录名单及其他不符合《中华人民共和国政府采购法》第二十二条规定条件的投标人，将拒绝其参与磋商活动。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七、联系方式</w:t>
      </w:r>
      <w:bookmarkEnd w:id="9"/>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（一）采购人：重庆铜梁高新技术产业开发区管委会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联系人：</w:t>
      </w:r>
      <w:r>
        <w:rPr>
          <w:rFonts w:hint="eastAsia" w:ascii="方正仿宋_GBK" w:hAnsi="方正仿宋_GBK" w:eastAsia="方正仿宋_GBK" w:cs="方正仿宋_GBK"/>
          <w:sz w:val="32"/>
          <w:szCs w:val="32"/>
          <w:highlight w:val="none"/>
          <w:lang w:val="en-US" w:eastAsia="zh-CN"/>
        </w:rPr>
        <w:t>冯</w:t>
      </w:r>
      <w:r>
        <w:rPr>
          <w:rFonts w:hint="eastAsia" w:ascii="方正仿宋_GBK" w:hAnsi="方正仿宋_GBK" w:eastAsia="方正仿宋_GBK" w:cs="方正仿宋_GBK"/>
          <w:sz w:val="32"/>
          <w:szCs w:val="32"/>
          <w:highlight w:val="none"/>
        </w:rPr>
        <w:t>老师</w:t>
      </w:r>
      <w:bookmarkStart w:id="10" w:name="_GoBack"/>
      <w:bookmarkEnd w:id="10"/>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电</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话：</w:t>
      </w:r>
      <w:r>
        <w:rPr>
          <w:rFonts w:hint="eastAsia" w:ascii="方正仿宋_GBK" w:hAnsi="方正仿宋_GBK" w:eastAsia="方正仿宋_GBK" w:cs="方正仿宋_GBK"/>
          <w:sz w:val="32"/>
          <w:szCs w:val="32"/>
          <w:highlight w:val="none"/>
          <w:lang w:val="en-US" w:eastAsia="zh-CN"/>
        </w:rPr>
        <w:t>13883183164</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地</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址：重庆市铜梁区东城街道</w:t>
      </w:r>
      <w:r>
        <w:rPr>
          <w:rFonts w:hint="eastAsia" w:ascii="方正仿宋_GBK" w:hAnsi="方正仿宋_GBK" w:eastAsia="方正仿宋_GBK" w:cs="方正仿宋_GBK"/>
          <w:sz w:val="32"/>
          <w:szCs w:val="32"/>
          <w:highlight w:val="none"/>
          <w:lang w:val="en-US" w:eastAsia="zh-CN"/>
        </w:rPr>
        <w:t>龙安</w:t>
      </w:r>
      <w:r>
        <w:rPr>
          <w:rFonts w:hint="eastAsia" w:ascii="方正仿宋_GBK" w:hAnsi="方正仿宋_GBK" w:eastAsia="方正仿宋_GBK" w:cs="方正仿宋_GBK"/>
          <w:sz w:val="32"/>
          <w:szCs w:val="32"/>
          <w:highlight w:val="none"/>
        </w:rPr>
        <w:t>大道2</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号（铜梁区科创中心）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（二）采购代理机构：</w:t>
      </w:r>
      <w:r>
        <w:rPr>
          <w:rFonts w:hint="eastAsia" w:ascii="方正仿宋_GBK" w:hAnsi="方正仿宋_GBK" w:eastAsia="方正仿宋_GBK" w:cs="方正仿宋_GBK"/>
          <w:sz w:val="32"/>
          <w:szCs w:val="32"/>
          <w:highlight w:val="none"/>
          <w:lang w:eastAsia="zh-CN"/>
        </w:rPr>
        <w:t>重庆铜生人力资源服务股份有限公司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联系人：</w:t>
      </w:r>
      <w:r>
        <w:rPr>
          <w:rFonts w:hint="eastAsia" w:ascii="方正仿宋_GBK" w:hAnsi="方正仿宋_GBK" w:eastAsia="方正仿宋_GBK" w:cs="方正仿宋_GBK"/>
          <w:sz w:val="32"/>
          <w:szCs w:val="32"/>
          <w:highlight w:val="none"/>
          <w:lang w:val="en-US" w:eastAsia="zh-CN"/>
        </w:rPr>
        <w:t>谢</w:t>
      </w:r>
      <w:r>
        <w:rPr>
          <w:rFonts w:hint="eastAsia" w:ascii="方正仿宋_GBK" w:hAnsi="方正仿宋_GBK" w:eastAsia="方正仿宋_GBK" w:cs="方正仿宋_GBK"/>
          <w:sz w:val="32"/>
          <w:szCs w:val="32"/>
          <w:highlight w:val="none"/>
        </w:rPr>
        <w:t>老师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电</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话：</w:t>
      </w:r>
      <w:r>
        <w:rPr>
          <w:rFonts w:hint="eastAsia" w:ascii="方正仿宋_GBK" w:hAnsi="方正仿宋_GBK" w:eastAsia="方正仿宋_GBK" w:cs="方正仿宋_GBK"/>
          <w:sz w:val="32"/>
          <w:szCs w:val="32"/>
          <w:highlight w:val="none"/>
          <w:lang w:val="en-US" w:eastAsia="zh-CN"/>
        </w:rPr>
        <w:t>13330348019</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地</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址：重庆市铜梁区东城街道</w:t>
      </w:r>
      <w:r>
        <w:rPr>
          <w:rFonts w:hint="eastAsia" w:ascii="方正仿宋_GBK" w:hAnsi="方正仿宋_GBK" w:eastAsia="方正仿宋_GBK" w:cs="方正仿宋_GBK"/>
          <w:sz w:val="32"/>
          <w:szCs w:val="32"/>
          <w:highlight w:val="none"/>
          <w:lang w:val="en-US" w:eastAsia="zh-CN"/>
        </w:rPr>
        <w:t>龙安</w:t>
      </w:r>
      <w:r>
        <w:rPr>
          <w:rFonts w:hint="eastAsia" w:ascii="方正仿宋_GBK" w:hAnsi="方正仿宋_GBK" w:eastAsia="方正仿宋_GBK" w:cs="方正仿宋_GBK"/>
          <w:sz w:val="32"/>
          <w:szCs w:val="32"/>
          <w:highlight w:val="none"/>
        </w:rPr>
        <w:t>大道2</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号（铜梁区科创中心）</w:t>
      </w:r>
    </w:p>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66924"/>
    <w:rsid w:val="212E0A3D"/>
    <w:rsid w:val="44FE7735"/>
    <w:rsid w:val="6DFE10E9"/>
    <w:rsid w:val="701669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0</Words>
  <Characters>0</Characters>
  <Lines>0</Lines>
  <Paragraphs>0</Paragraphs>
  <TotalTime>3</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2025-06-11T10:12:00Z</dcterms:created>
  <dc:creator>铜生人力公司</dc:creator>
  <cp:lastModifiedBy>1</cp:lastModifiedBy>
  <dcterms:modified xsi:type="dcterms:W3CDTF">2025-06-11T03:51:35Z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028C3181B99E4320A247FFDB5A5C2A4C_11</vt:lpwstr>
  </property>
  <property fmtid="{D5CDD505-2E9C-101B-9397-08002B2CF9AE}" pid="4" name="KSOTemplateDocerSaveRecord">
    <vt:lpwstr>eyJoZGlkIjoiODAwZWI5Mzg3ZGZkMzIzMmI1NmE5ZGIwNzFmMDg0ZWUiLCJ1c2VySWQiOiIxNjUwMTk5MDE1In0=</vt:lpwstr>
  </property>
</Properties>
</file>