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napToGrid w:val="0"/>
          <w:kern w:val="0"/>
          <w:sz w:val="40"/>
          <w:szCs w:val="40"/>
          <w:lang w:eastAsia="zh-CN"/>
        </w:rPr>
      </w:pPr>
      <w:r>
        <w:rPr>
          <w:rFonts w:hint="default" w:ascii="Times New Roman" w:hAnsi="Times New Roman" w:eastAsia="方正小标宋_GBK" w:cs="Times New Roman"/>
          <w:b w:val="0"/>
          <w:bCs/>
          <w:snapToGrid w:val="0"/>
          <w:kern w:val="0"/>
          <w:sz w:val="40"/>
          <w:szCs w:val="40"/>
          <w:lang w:eastAsia="zh-CN"/>
        </w:rPr>
        <w:t>维新镇新堰村党群服务中心优化提升扩建工程</w:t>
      </w:r>
    </w:p>
    <w:p>
      <w:pPr>
        <w:jc w:val="center"/>
        <w:rPr>
          <w:rFonts w:hint="default" w:ascii="Times New Roman" w:hAnsi="Times New Roman" w:eastAsia="宋体" w:cs="Times New Roman"/>
          <w:b/>
          <w:snapToGrid w:val="0"/>
          <w:kern w:val="0"/>
          <w:sz w:val="32"/>
          <w:szCs w:val="32"/>
          <w:lang w:eastAsia="zh-CN"/>
        </w:rPr>
      </w:pPr>
      <w:r>
        <w:rPr>
          <w:rFonts w:hint="default" w:ascii="Times New Roman" w:hAnsi="Times New Roman" w:eastAsia="方正小标宋_GBK" w:cs="Times New Roman"/>
          <w:b w:val="0"/>
          <w:bCs/>
          <w:snapToGrid w:val="0"/>
          <w:kern w:val="0"/>
          <w:sz w:val="40"/>
          <w:szCs w:val="40"/>
          <w:lang w:eastAsia="zh-CN"/>
        </w:rPr>
        <w:t>竞争性比选公告</w:t>
      </w:r>
    </w:p>
    <w:p>
      <w:pPr>
        <w:pStyle w:val="4"/>
        <w:spacing w:before="0" w:after="0" w:line="340" w:lineRule="exact"/>
        <w:outlineLvl w:val="9"/>
        <w:rPr>
          <w:rFonts w:hint="default" w:ascii="Times New Roman" w:hAnsi="Times New Roman" w:cs="Times New Roman"/>
          <w:b w:val="0"/>
          <w:snapToGrid w:val="0"/>
          <w:color w:val="000000"/>
          <w:w w:val="99"/>
          <w:kern w:val="0"/>
        </w:rPr>
      </w:pPr>
      <w:r>
        <w:rPr>
          <w:rFonts w:hint="default" w:ascii="Times New Roman" w:hAnsi="Times New Roman" w:cs="Times New Roman"/>
          <w:b w:val="0"/>
          <w:snapToGrid w:val="0"/>
          <w:color w:val="000000"/>
          <w:w w:val="99"/>
          <w:kern w:val="0"/>
        </w:rPr>
        <w:t xml:space="preserve"> </w:t>
      </w:r>
      <w:bookmarkStart w:id="0" w:name="_Toc452058673"/>
      <w:bookmarkStart w:id="1" w:name="_Toc428455483"/>
      <w:bookmarkStart w:id="2" w:name="_1. 招标条件"/>
    </w:p>
    <w:p>
      <w:pPr>
        <w:pStyle w:val="4"/>
        <w:spacing w:before="0" w:after="0" w:line="340" w:lineRule="exact"/>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000000"/>
          <w:sz w:val="24"/>
          <w:szCs w:val="24"/>
        </w:rPr>
        <w:t>1.比选条件</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本招标项目</w:t>
      </w:r>
      <w:r>
        <w:rPr>
          <w:rFonts w:hint="default" w:ascii="Times New Roman" w:hAnsi="Times New Roman" w:cs="Times New Roman"/>
          <w:snapToGrid w:val="0"/>
          <w:color w:val="auto"/>
          <w:kern w:val="0"/>
          <w:szCs w:val="21"/>
          <w:u w:val="single"/>
          <w:lang w:eastAsia="zh-CN"/>
        </w:rPr>
        <w:t>维新镇新堰村党群服务中心优化提升扩建工程</w:t>
      </w:r>
      <w:r>
        <w:rPr>
          <w:rFonts w:hint="default" w:ascii="Times New Roman" w:hAnsi="Times New Roman" w:cs="Times New Roman"/>
          <w:snapToGrid w:val="0"/>
          <w:color w:val="auto"/>
          <w:kern w:val="0"/>
          <w:szCs w:val="21"/>
        </w:rPr>
        <w:t>，项目业主为</w:t>
      </w:r>
      <w:r>
        <w:rPr>
          <w:rFonts w:hint="default" w:ascii="Times New Roman" w:hAnsi="Times New Roman" w:cs="Times New Roman"/>
          <w:bCs/>
          <w:color w:val="auto"/>
          <w:szCs w:val="21"/>
          <w:u w:val="single"/>
          <w:lang w:eastAsia="zh-CN"/>
        </w:rPr>
        <w:t>重庆市铜梁区维新镇新堰村村民委员会</w:t>
      </w:r>
      <w:r>
        <w:rPr>
          <w:rFonts w:hint="eastAsia" w:ascii="Times New Roman" w:hAnsi="Times New Roman" w:cs="Times New Roman"/>
          <w:snapToGrid w:val="0"/>
          <w:color w:val="auto"/>
          <w:kern w:val="0"/>
          <w:szCs w:val="21"/>
          <w:lang w:eastAsia="zh-CN"/>
        </w:rPr>
        <w:t>，</w:t>
      </w:r>
      <w:r>
        <w:rPr>
          <w:rFonts w:hint="default" w:ascii="Times New Roman" w:hAnsi="Times New Roman" w:cs="Times New Roman"/>
          <w:snapToGrid w:val="0"/>
          <w:color w:val="auto"/>
          <w:kern w:val="0"/>
          <w:szCs w:val="21"/>
        </w:rPr>
        <w:t>资金来源为</w:t>
      </w:r>
      <w:r>
        <w:rPr>
          <w:rFonts w:hint="default" w:ascii="Times New Roman" w:hAnsi="Times New Roman" w:cs="Times New Roman"/>
          <w:snapToGrid w:val="0"/>
          <w:color w:val="auto"/>
          <w:kern w:val="0"/>
          <w:u w:val="single"/>
          <w:lang w:eastAsia="zh-CN"/>
        </w:rPr>
        <w:t>上级资金</w:t>
      </w:r>
      <w:r>
        <w:rPr>
          <w:rFonts w:hint="default" w:ascii="Times New Roman" w:hAnsi="Times New Roman" w:cs="Times New Roman"/>
          <w:snapToGrid w:val="0"/>
          <w:color w:val="auto"/>
          <w:kern w:val="0"/>
          <w:szCs w:val="21"/>
        </w:rPr>
        <w:t>，比选人为</w:t>
      </w:r>
      <w:r>
        <w:rPr>
          <w:rFonts w:hint="default" w:ascii="Times New Roman" w:hAnsi="Times New Roman" w:cs="Times New Roman"/>
          <w:bCs/>
          <w:color w:val="auto"/>
          <w:szCs w:val="21"/>
          <w:u w:val="single"/>
          <w:lang w:eastAsia="zh-CN"/>
        </w:rPr>
        <w:t>重庆市铜梁区维新镇新堰村村民委员会</w:t>
      </w:r>
      <w:r>
        <w:rPr>
          <w:rFonts w:hint="default" w:ascii="Times New Roman" w:hAnsi="Times New Roman" w:cs="Times New Roman"/>
          <w:snapToGrid w:val="0"/>
          <w:color w:val="auto"/>
          <w:kern w:val="0"/>
          <w:szCs w:val="21"/>
        </w:rPr>
        <w:t>。项目已具备比选条件，现对该项目</w:t>
      </w:r>
      <w:r>
        <w:rPr>
          <w:rFonts w:hint="default" w:ascii="Times New Roman" w:hAnsi="Times New Roman" w:cs="Times New Roman"/>
          <w:snapToGrid w:val="0"/>
          <w:color w:val="auto"/>
          <w:kern w:val="0"/>
          <w:szCs w:val="21"/>
          <w:u w:val="single"/>
        </w:rPr>
        <w:t>施工</w:t>
      </w:r>
      <w:r>
        <w:rPr>
          <w:rFonts w:hint="default" w:ascii="Times New Roman" w:hAnsi="Times New Roman" w:cs="Times New Roman"/>
          <w:snapToGrid w:val="0"/>
          <w:color w:val="auto"/>
          <w:kern w:val="0"/>
          <w:szCs w:val="21"/>
        </w:rPr>
        <w:t>进行比选招标。</w:t>
      </w:r>
    </w:p>
    <w:p>
      <w:pPr>
        <w:pStyle w:val="4"/>
        <w:pageBreakBefore w:val="0"/>
        <w:widowControl w:val="0"/>
        <w:kinsoku/>
        <w:wordWrap/>
        <w:overflowPunct/>
        <w:topLinePunct w:val="0"/>
        <w:bidi w:val="0"/>
        <w:spacing w:before="0" w:after="0" w:line="360" w:lineRule="auto"/>
        <w:textAlignment w:val="auto"/>
        <w:rPr>
          <w:rFonts w:hint="default" w:ascii="Times New Roman" w:hAnsi="Times New Roman" w:cs="Times New Roman"/>
          <w:snapToGrid w:val="0"/>
          <w:color w:val="auto"/>
          <w:sz w:val="24"/>
          <w:szCs w:val="24"/>
        </w:rPr>
      </w:pPr>
      <w:bookmarkStart w:id="3" w:name="_Toc452058674"/>
      <w:r>
        <w:rPr>
          <w:rFonts w:hint="default" w:ascii="Times New Roman" w:hAnsi="Times New Roman" w:cs="Times New Roman"/>
          <w:snapToGrid w:val="0"/>
          <w:color w:val="auto"/>
          <w:sz w:val="24"/>
          <w:szCs w:val="24"/>
        </w:rPr>
        <w:t>2</w:t>
      </w:r>
      <w:r>
        <w:rPr>
          <w:rFonts w:hint="default" w:ascii="Times New Roman" w:hAnsi="Times New Roman" w:cs="Times New Roman"/>
          <w:snapToGrid w:val="0"/>
          <w:color w:val="auto"/>
          <w:sz w:val="24"/>
          <w:szCs w:val="24"/>
          <w:lang w:val="en-US" w:eastAsia="zh-CN"/>
        </w:rPr>
        <w:t>.</w:t>
      </w:r>
      <w:r>
        <w:rPr>
          <w:rFonts w:hint="default" w:ascii="Times New Roman" w:hAnsi="Times New Roman" w:cs="Times New Roman"/>
          <w:snapToGrid w:val="0"/>
          <w:color w:val="auto"/>
          <w:sz w:val="24"/>
          <w:szCs w:val="24"/>
        </w:rPr>
        <w:t>项目概况与招标范围</w:t>
      </w:r>
      <w:bookmarkEnd w:id="3"/>
    </w:p>
    <w:p>
      <w:pPr>
        <w:pageBreakBefore w:val="0"/>
        <w:widowControl w:val="0"/>
        <w:kinsoku/>
        <w:wordWrap/>
        <w:overflowPunct/>
        <w:topLinePunct w:val="0"/>
        <w:bidi w:val="0"/>
        <w:spacing w:line="360" w:lineRule="auto"/>
        <w:ind w:firstLine="420" w:firstLineChars="200"/>
        <w:textAlignment w:val="auto"/>
        <w:rPr>
          <w:rFonts w:hint="default" w:ascii="Times New Roman" w:hAnsi="Times New Roman" w:cs="Times New Roman"/>
          <w:snapToGrid w:val="0"/>
          <w:color w:val="auto"/>
          <w:kern w:val="0"/>
          <w:szCs w:val="21"/>
        </w:rPr>
      </w:pPr>
      <w:bookmarkStart w:id="4" w:name="_Toc452058675"/>
      <w:r>
        <w:rPr>
          <w:rFonts w:hint="default" w:ascii="Times New Roman" w:hAnsi="Times New Roman" w:cs="Times New Roman"/>
          <w:snapToGrid w:val="0"/>
          <w:color w:val="auto"/>
          <w:kern w:val="0"/>
          <w:szCs w:val="21"/>
        </w:rPr>
        <w:t>2.1建设地址：重庆市铜梁区</w:t>
      </w:r>
    </w:p>
    <w:p>
      <w:pPr>
        <w:pageBreakBefore w:val="0"/>
        <w:widowControl w:val="0"/>
        <w:kinsoku/>
        <w:wordWrap/>
        <w:overflowPunct/>
        <w:topLinePunct w:val="0"/>
        <w:bidi w:val="0"/>
        <w:spacing w:line="360" w:lineRule="auto"/>
        <w:ind w:firstLine="420" w:firstLineChars="200"/>
        <w:textAlignment w:val="auto"/>
        <w:rPr>
          <w:rFonts w:hint="default" w:ascii="Times New Roman" w:hAnsi="Times New Roman" w:cs="Times New Roman"/>
          <w:snapToGrid w:val="0"/>
          <w:color w:val="auto"/>
          <w:kern w:val="0"/>
          <w:szCs w:val="21"/>
          <w:lang w:eastAsia="zh-CN"/>
        </w:rPr>
      </w:pPr>
      <w:r>
        <w:rPr>
          <w:rFonts w:hint="default" w:ascii="Times New Roman" w:hAnsi="Times New Roman" w:cs="Times New Roman"/>
          <w:snapToGrid w:val="0"/>
          <w:color w:val="auto"/>
          <w:kern w:val="0"/>
          <w:szCs w:val="21"/>
        </w:rPr>
        <w:t>2.2项目概况：</w:t>
      </w:r>
      <w:r>
        <w:rPr>
          <w:rFonts w:hint="default" w:ascii="Times New Roman" w:hAnsi="Times New Roman" w:cs="Times New Roman"/>
          <w:snapToGrid w:val="0"/>
          <w:color w:val="auto"/>
          <w:kern w:val="0"/>
          <w:szCs w:val="21"/>
          <w:lang w:eastAsia="zh-CN"/>
        </w:rPr>
        <w:t>维新镇新堰村党群服务中心优化提升扩建工程</w:t>
      </w:r>
      <w:r>
        <w:rPr>
          <w:rFonts w:hint="eastAsia" w:ascii="Times New Roman" w:hAnsi="Times New Roman" w:cs="Times New Roman"/>
          <w:snapToGrid w:val="0"/>
          <w:color w:val="auto"/>
          <w:kern w:val="0"/>
          <w:szCs w:val="21"/>
          <w:lang w:val="en-US" w:eastAsia="zh-CN"/>
        </w:rPr>
        <w:t>，</w:t>
      </w:r>
      <w:r>
        <w:rPr>
          <w:rFonts w:hint="default" w:ascii="Times New Roman" w:hAnsi="Times New Roman" w:cs="Times New Roman"/>
          <w:snapToGrid w:val="0"/>
          <w:color w:val="auto"/>
          <w:kern w:val="0"/>
          <w:szCs w:val="21"/>
          <w:lang w:eastAsia="zh-CN"/>
        </w:rPr>
        <w:t>总投资约</w:t>
      </w:r>
      <w:r>
        <w:rPr>
          <w:rFonts w:hint="default" w:ascii="Times New Roman" w:hAnsi="Times New Roman" w:cs="Times New Roman"/>
          <w:snapToGrid w:val="0"/>
          <w:color w:val="auto"/>
          <w:kern w:val="0"/>
          <w:szCs w:val="21"/>
          <w:lang w:val="en-US" w:eastAsia="zh-CN"/>
        </w:rPr>
        <w:t>21</w:t>
      </w:r>
      <w:r>
        <w:rPr>
          <w:rFonts w:hint="default" w:ascii="Times New Roman" w:hAnsi="Times New Roman" w:cs="Times New Roman"/>
          <w:snapToGrid w:val="0"/>
          <w:color w:val="auto"/>
          <w:kern w:val="0"/>
          <w:szCs w:val="21"/>
          <w:lang w:eastAsia="zh-CN"/>
        </w:rPr>
        <w:t>万元。</w:t>
      </w:r>
    </w:p>
    <w:p>
      <w:pPr>
        <w:pageBreakBefore w:val="0"/>
        <w:widowControl w:val="0"/>
        <w:kinsoku/>
        <w:wordWrap/>
        <w:overflowPunct/>
        <w:topLinePunct w:val="0"/>
        <w:bidi w:val="0"/>
        <w:spacing w:line="360" w:lineRule="auto"/>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2.3比选范围：</w:t>
      </w:r>
      <w:r>
        <w:rPr>
          <w:rFonts w:hint="default" w:ascii="Times New Roman" w:hAnsi="Times New Roman" w:cs="Times New Roman"/>
          <w:kern w:val="0"/>
          <w:szCs w:val="21"/>
        </w:rPr>
        <w:t>具体以</w:t>
      </w:r>
      <w:r>
        <w:rPr>
          <w:rFonts w:hint="default" w:ascii="Times New Roman" w:hAnsi="Times New Roman" w:cs="Times New Roman"/>
          <w:kern w:val="0"/>
          <w:szCs w:val="21"/>
          <w:lang w:eastAsia="zh-CN"/>
        </w:rPr>
        <w:t>比选</w:t>
      </w:r>
      <w:r>
        <w:rPr>
          <w:rFonts w:hint="default" w:ascii="Times New Roman" w:hAnsi="Times New Roman" w:cs="Times New Roman"/>
          <w:kern w:val="0"/>
          <w:szCs w:val="21"/>
        </w:rPr>
        <w:t>人发布的工程量清单为准</w:t>
      </w:r>
      <w:r>
        <w:rPr>
          <w:rFonts w:hint="default" w:ascii="Times New Roman" w:hAnsi="Times New Roman" w:cs="Times New Roman"/>
          <w:snapToGrid w:val="0"/>
          <w:color w:val="auto"/>
          <w:kern w:val="0"/>
          <w:szCs w:val="21"/>
        </w:rPr>
        <w:t>。</w:t>
      </w:r>
    </w:p>
    <w:p>
      <w:pPr>
        <w:pageBreakBefore w:val="0"/>
        <w:widowControl w:val="0"/>
        <w:kinsoku/>
        <w:wordWrap/>
        <w:overflowPunct/>
        <w:topLinePunct w:val="0"/>
        <w:bidi w:val="0"/>
        <w:spacing w:line="360" w:lineRule="auto"/>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2.4工期：</w:t>
      </w:r>
      <w:r>
        <w:rPr>
          <w:rFonts w:hint="default" w:ascii="Times New Roman" w:hAnsi="Times New Roman" w:cs="Times New Roman"/>
          <w:snapToGrid w:val="0"/>
          <w:color w:val="000000" w:themeColor="text1"/>
          <w:kern w:val="0"/>
          <w:szCs w:val="21"/>
          <w:lang w:val="en-US" w:eastAsia="zh-CN"/>
          <w14:textFill>
            <w14:solidFill>
              <w14:schemeClr w14:val="tx1"/>
            </w14:solidFill>
          </w14:textFill>
        </w:rPr>
        <w:t>40</w:t>
      </w:r>
      <w:r>
        <w:rPr>
          <w:rFonts w:hint="default" w:ascii="Times New Roman" w:hAnsi="Times New Roman" w:cs="Times New Roman"/>
          <w:snapToGrid w:val="0"/>
          <w:color w:val="000000" w:themeColor="text1"/>
          <w:kern w:val="0"/>
          <w:szCs w:val="21"/>
          <w14:textFill>
            <w14:solidFill>
              <w14:schemeClr w14:val="tx1"/>
            </w14:solidFill>
          </w14:textFill>
        </w:rPr>
        <w:t>日历天。</w:t>
      </w:r>
    </w:p>
    <w:p>
      <w:pPr>
        <w:pageBreakBefore w:val="0"/>
        <w:widowControl w:val="0"/>
        <w:kinsoku/>
        <w:wordWrap/>
        <w:overflowPunct/>
        <w:topLinePunct w:val="0"/>
        <w:bidi w:val="0"/>
        <w:spacing w:line="360" w:lineRule="auto"/>
        <w:ind w:firstLine="420" w:firstLineChars="200"/>
        <w:textAlignment w:val="auto"/>
        <w:rPr>
          <w:rFonts w:hint="default" w:ascii="Times New Roman" w:hAnsi="Times New Roman" w:cs="Times New Roman"/>
          <w:snapToGrid w:val="0"/>
          <w:color w:val="auto"/>
          <w:kern w:val="0"/>
          <w:szCs w:val="21"/>
        </w:rPr>
      </w:pPr>
      <w:r>
        <w:rPr>
          <w:rFonts w:hint="default" w:ascii="Times New Roman" w:hAnsi="Times New Roman" w:cs="Times New Roman"/>
          <w:snapToGrid w:val="0"/>
          <w:color w:val="auto"/>
          <w:kern w:val="0"/>
          <w:szCs w:val="21"/>
        </w:rPr>
        <w:t>2.5标段划分：本次招标设1个标段。</w:t>
      </w:r>
    </w:p>
    <w:p>
      <w:pPr>
        <w:pStyle w:val="4"/>
        <w:pageBreakBefore w:val="0"/>
        <w:widowControl w:val="0"/>
        <w:kinsoku/>
        <w:wordWrap/>
        <w:overflowPunct/>
        <w:topLinePunct w:val="0"/>
        <w:bidi w:val="0"/>
        <w:spacing w:before="0" w:after="0" w:line="360" w:lineRule="auto"/>
        <w:textAlignment w:val="auto"/>
        <w:rPr>
          <w:rFonts w:hint="default" w:ascii="Times New Roman" w:hAnsi="Times New Roman" w:cs="Times New Roman"/>
          <w:snapToGrid w:val="0"/>
          <w:color w:val="auto"/>
          <w:sz w:val="24"/>
          <w:szCs w:val="24"/>
        </w:rPr>
      </w:pPr>
      <w:r>
        <w:rPr>
          <w:rFonts w:hint="default" w:ascii="Times New Roman" w:hAnsi="Times New Roman" w:cs="Times New Roman"/>
          <w:snapToGrid w:val="0"/>
          <w:color w:val="auto"/>
          <w:sz w:val="24"/>
          <w:szCs w:val="24"/>
        </w:rPr>
        <w:t>3</w:t>
      </w:r>
      <w:r>
        <w:rPr>
          <w:rFonts w:hint="default" w:ascii="Times New Roman" w:hAnsi="Times New Roman" w:cs="Times New Roman"/>
          <w:snapToGrid w:val="0"/>
          <w:color w:val="auto"/>
          <w:sz w:val="24"/>
          <w:szCs w:val="24"/>
          <w:lang w:val="en-US" w:eastAsia="zh-CN"/>
        </w:rPr>
        <w:t>.</w:t>
      </w:r>
      <w:r>
        <w:rPr>
          <w:rFonts w:hint="default" w:ascii="Times New Roman" w:hAnsi="Times New Roman" w:cs="Times New Roman"/>
          <w:snapToGrid w:val="0"/>
          <w:color w:val="auto"/>
          <w:sz w:val="24"/>
          <w:szCs w:val="24"/>
        </w:rPr>
        <w:t>投标人资格要求</w:t>
      </w:r>
      <w:bookmarkEnd w:id="4"/>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default" w:ascii="Times New Roman" w:hAnsi="Times New Roman" w:cs="Times New Roman"/>
          <w:color w:val="auto"/>
          <w:kern w:val="0"/>
          <w:lang w:val="en-US" w:eastAsia="zh-CN"/>
        </w:rPr>
      </w:pPr>
      <w:r>
        <w:rPr>
          <w:rFonts w:hint="default" w:ascii="Times New Roman" w:hAnsi="Times New Roman" w:cs="Times New Roman"/>
          <w:color w:val="auto"/>
          <w:kern w:val="0"/>
        </w:rPr>
        <w:t>3.1</w:t>
      </w:r>
      <w:r>
        <w:rPr>
          <w:rFonts w:hint="default" w:ascii="Times New Roman" w:hAnsi="Times New Roman" w:cs="Times New Roman"/>
          <w:snapToGrid w:val="0"/>
          <w:color w:val="auto"/>
          <w:kern w:val="0"/>
          <w:szCs w:val="21"/>
        </w:rPr>
        <w:t>本次比选要求投标人须具备建设行</w:t>
      </w:r>
      <w:r>
        <w:rPr>
          <w:rFonts w:hint="default" w:ascii="Times New Roman" w:hAnsi="Times New Roman" w:eastAsia="宋体" w:cs="Times New Roman"/>
          <w:snapToGrid w:val="0"/>
          <w:color w:val="auto"/>
          <w:kern w:val="0"/>
          <w:szCs w:val="21"/>
        </w:rPr>
        <w:t>政主管部门颁发的</w:t>
      </w:r>
      <w:r>
        <w:rPr>
          <w:rFonts w:hint="default" w:ascii="Times New Roman" w:hAnsi="Times New Roman" w:eastAsia="宋体" w:cs="Times New Roman"/>
          <w:snapToGrid w:val="0"/>
          <w:color w:val="auto"/>
          <w:kern w:val="0"/>
          <w:szCs w:val="21"/>
          <w:u w:val="single"/>
        </w:rPr>
        <w:t>建筑工程施工总承包三级及以上资质</w:t>
      </w:r>
      <w:r>
        <w:rPr>
          <w:rFonts w:hint="default" w:ascii="Times New Roman" w:hAnsi="Times New Roman" w:eastAsia="宋体" w:cs="Times New Roman"/>
          <w:snapToGrid w:val="0"/>
          <w:color w:val="auto"/>
          <w:kern w:val="0"/>
          <w:szCs w:val="21"/>
        </w:rPr>
        <w:t>，并在人员、设备、资金等方面具有相应的施工能</w:t>
      </w:r>
      <w:r>
        <w:rPr>
          <w:rFonts w:hint="default" w:ascii="Times New Roman" w:hAnsi="Times New Roman" w:cs="Times New Roman"/>
          <w:snapToGrid w:val="0"/>
          <w:color w:val="auto"/>
          <w:kern w:val="0"/>
          <w:szCs w:val="21"/>
        </w:rPr>
        <w:t>力，</w:t>
      </w:r>
      <w:r>
        <w:rPr>
          <w:rFonts w:hint="default" w:ascii="Times New Roman" w:hAnsi="Times New Roman" w:cs="Times New Roman"/>
          <w:bCs/>
          <w:snapToGrid w:val="0"/>
          <w:color w:val="auto"/>
          <w:kern w:val="0"/>
          <w:szCs w:val="21"/>
        </w:rPr>
        <w:t>外地入渝企业</w:t>
      </w:r>
      <w:r>
        <w:rPr>
          <w:rFonts w:hint="default" w:ascii="Times New Roman" w:hAnsi="Times New Roman" w:cs="Times New Roman"/>
          <w:snapToGrid w:val="0"/>
          <w:color w:val="auto"/>
          <w:kern w:val="0"/>
          <w:szCs w:val="21"/>
        </w:rPr>
        <w:t>须同时具备有效的分支机构入渝登记备案证</w:t>
      </w:r>
      <w:r>
        <w:rPr>
          <w:rFonts w:hint="default" w:ascii="Times New Roman" w:hAnsi="Times New Roman" w:cs="Times New Roman"/>
          <w:color w:val="auto"/>
          <w:kern w:val="0"/>
          <w:lang w:eastAsia="zh-CN"/>
        </w:rPr>
        <w:t>。</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default" w:ascii="Times New Roman" w:hAnsi="Times New Roman" w:cs="Times New Roman"/>
          <w:color w:val="auto"/>
          <w:kern w:val="0"/>
        </w:rPr>
      </w:pPr>
      <w:r>
        <w:rPr>
          <w:rFonts w:hint="default" w:ascii="Times New Roman" w:hAnsi="Times New Roman" w:cs="Times New Roman"/>
          <w:color w:val="auto"/>
          <w:kern w:val="0"/>
        </w:rPr>
        <w:t>3.</w:t>
      </w:r>
      <w:r>
        <w:rPr>
          <w:rFonts w:hint="default" w:ascii="Times New Roman" w:hAnsi="Times New Roman" w:cs="Times New Roman"/>
          <w:color w:val="auto"/>
          <w:kern w:val="0"/>
          <w:lang w:val="en-US" w:eastAsia="zh-CN"/>
        </w:rPr>
        <w:t>2</w:t>
      </w:r>
      <w:r>
        <w:rPr>
          <w:rFonts w:hint="default" w:ascii="Times New Roman" w:hAnsi="Times New Roman" w:cs="Times New Roman"/>
          <w:color w:val="auto"/>
          <w:kern w:val="0"/>
        </w:rPr>
        <w:t>资格审查方式：资格后审。</w:t>
      </w:r>
    </w:p>
    <w:p>
      <w:pPr>
        <w:pageBreakBefore w:val="0"/>
        <w:widowControl w:val="0"/>
        <w:kinsoku/>
        <w:wordWrap/>
        <w:overflowPunct/>
        <w:topLinePunct w:val="0"/>
        <w:autoSpaceDE w:val="0"/>
        <w:autoSpaceDN w:val="0"/>
        <w:bidi w:val="0"/>
        <w:adjustRightInd w:val="0"/>
        <w:snapToGrid w:val="0"/>
        <w:spacing w:line="360" w:lineRule="auto"/>
        <w:ind w:firstLine="420"/>
        <w:jc w:val="left"/>
        <w:textAlignment w:val="auto"/>
        <w:rPr>
          <w:rFonts w:hint="default" w:ascii="Times New Roman" w:hAnsi="Times New Roman" w:cs="Times New Roman"/>
          <w:color w:val="auto"/>
          <w:kern w:val="0"/>
        </w:rPr>
      </w:pPr>
      <w:r>
        <w:rPr>
          <w:rFonts w:hint="default" w:ascii="Times New Roman" w:hAnsi="Times New Roman" w:cs="Times New Roman"/>
          <w:snapToGrid w:val="0"/>
          <w:color w:val="auto"/>
          <w:kern w:val="0"/>
          <w:szCs w:val="21"/>
        </w:rPr>
        <w:t>3.</w:t>
      </w:r>
      <w:r>
        <w:rPr>
          <w:rFonts w:hint="default" w:ascii="Times New Roman" w:hAnsi="Times New Roman" w:cs="Times New Roman"/>
          <w:snapToGrid w:val="0"/>
          <w:color w:val="auto"/>
          <w:kern w:val="0"/>
          <w:szCs w:val="21"/>
          <w:lang w:val="en-US" w:eastAsia="zh-CN"/>
        </w:rPr>
        <w:t>3</w:t>
      </w:r>
      <w:bookmarkStart w:id="5" w:name="_Toc452058676"/>
      <w:r>
        <w:rPr>
          <w:rFonts w:hint="default" w:ascii="Times New Roman" w:hAnsi="Times New Roman" w:cs="Times New Roman"/>
          <w:color w:val="auto"/>
          <w:kern w:val="0"/>
        </w:rPr>
        <w:t xml:space="preserve">本次招标 </w:t>
      </w:r>
      <w:r>
        <w:rPr>
          <w:rFonts w:hint="default" w:ascii="Times New Roman" w:hAnsi="Times New Roman" w:cs="Times New Roman"/>
          <w:color w:val="auto"/>
          <w:kern w:val="0"/>
          <w:u w:val="single"/>
        </w:rPr>
        <w:t xml:space="preserve"> 不接受 </w:t>
      </w:r>
      <w:r>
        <w:rPr>
          <w:rFonts w:hint="default" w:ascii="Times New Roman" w:hAnsi="Times New Roman" w:cs="Times New Roman"/>
          <w:color w:val="auto"/>
          <w:kern w:val="0"/>
        </w:rPr>
        <w:t>联合体投标。</w:t>
      </w:r>
    </w:p>
    <w:bookmarkEnd w:id="5"/>
    <w:p>
      <w:pPr>
        <w:pStyle w:val="4"/>
        <w:pageBreakBefore w:val="0"/>
        <w:widowControl w:val="0"/>
        <w:kinsoku/>
        <w:wordWrap/>
        <w:overflowPunct/>
        <w:topLinePunct w:val="0"/>
        <w:bidi w:val="0"/>
        <w:spacing w:before="0" w:after="0" w:line="360" w:lineRule="auto"/>
        <w:textAlignment w:val="auto"/>
        <w:rPr>
          <w:rFonts w:hint="default" w:ascii="Times New Roman" w:hAnsi="Times New Roman" w:cs="Times New Roman"/>
          <w:snapToGrid w:val="0"/>
          <w:color w:val="auto"/>
          <w:sz w:val="24"/>
          <w:szCs w:val="24"/>
        </w:rPr>
      </w:pPr>
      <w:bookmarkStart w:id="6" w:name="_Toc16831"/>
      <w:bookmarkStart w:id="7" w:name="_Toc29435"/>
      <w:bookmarkStart w:id="8" w:name="_Toc452058679"/>
      <w:r>
        <w:rPr>
          <w:rFonts w:hint="default" w:ascii="Times New Roman" w:hAnsi="Times New Roman" w:cs="Times New Roman"/>
          <w:snapToGrid w:val="0"/>
          <w:color w:val="auto"/>
          <w:sz w:val="24"/>
          <w:szCs w:val="24"/>
        </w:rPr>
        <w:t>4</w:t>
      </w:r>
      <w:r>
        <w:rPr>
          <w:rFonts w:hint="default" w:ascii="Times New Roman" w:hAnsi="Times New Roman" w:cs="Times New Roman"/>
          <w:snapToGrid w:val="0"/>
          <w:color w:val="auto"/>
          <w:sz w:val="24"/>
          <w:szCs w:val="24"/>
          <w:lang w:val="en-US" w:eastAsia="zh-CN"/>
        </w:rPr>
        <w:t>.</w:t>
      </w:r>
      <w:r>
        <w:rPr>
          <w:rFonts w:hint="default" w:ascii="Times New Roman" w:hAnsi="Times New Roman" w:cs="Times New Roman"/>
          <w:snapToGrid w:val="0"/>
          <w:color w:val="auto"/>
          <w:sz w:val="24"/>
          <w:szCs w:val="24"/>
        </w:rPr>
        <w:t>比选文件的获取</w:t>
      </w:r>
      <w:bookmarkEnd w:id="6"/>
      <w:bookmarkEnd w:id="7"/>
    </w:p>
    <w:p>
      <w:pPr>
        <w:pStyle w:val="4"/>
        <w:pageBreakBefore w:val="0"/>
        <w:widowControl w:val="0"/>
        <w:kinsoku/>
        <w:wordWrap/>
        <w:overflowPunct/>
        <w:topLinePunct w:val="0"/>
        <w:bidi w:val="0"/>
        <w:spacing w:before="0" w:after="0" w:line="400" w:lineRule="exact"/>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bookmarkStart w:id="9" w:name="_Toc26918"/>
      <w:r>
        <w:rPr>
          <w:rFonts w:hint="default" w:ascii="Times New Roman" w:hAnsi="Times New Roman" w:eastAsia="宋体" w:cs="Times New Roman"/>
          <w:b w:val="0"/>
          <w:bCs w:val="0"/>
          <w:color w:val="auto"/>
          <w:kern w:val="2"/>
          <w:sz w:val="21"/>
          <w:szCs w:val="21"/>
          <w:lang w:val="en-US" w:eastAsia="zh-CN" w:bidi="ar-SA"/>
        </w:rPr>
        <w:t>4.1凡有意参加比选者，请于2023年</w:t>
      </w:r>
      <w:bookmarkStart w:id="17" w:name="_GoBack"/>
      <w:bookmarkEnd w:id="17"/>
      <w:r>
        <w:rPr>
          <w:rFonts w:hint="default" w:ascii="Times New Roman" w:hAnsi="Times New Roman" w:cs="Times New Roman"/>
          <w:b w:val="0"/>
          <w:bCs w:val="0"/>
          <w:color w:val="auto"/>
          <w:kern w:val="2"/>
          <w:sz w:val="21"/>
          <w:szCs w:val="21"/>
          <w:lang w:val="en-US" w:eastAsia="zh-CN" w:bidi="ar-SA"/>
        </w:rPr>
        <w:t>1</w:t>
      </w:r>
      <w:r>
        <w:rPr>
          <w:rFonts w:hint="default" w:ascii="Times New Roman" w:hAnsi="Times New Roman" w:eastAsia="宋体" w:cs="Times New Roman"/>
          <w:b w:val="0"/>
          <w:bCs w:val="0"/>
          <w:color w:val="auto"/>
          <w:kern w:val="2"/>
          <w:sz w:val="21"/>
          <w:szCs w:val="21"/>
          <w:lang w:val="en-US" w:eastAsia="zh-CN" w:bidi="ar-SA"/>
        </w:rPr>
        <w:t>月</w:t>
      </w:r>
      <w:r>
        <w:rPr>
          <w:rFonts w:hint="eastAsia" w:ascii="Times New Roman" w:hAnsi="Times New Roman" w:cs="Times New Roman"/>
          <w:b w:val="0"/>
          <w:bCs w:val="0"/>
          <w:color w:val="auto"/>
          <w:kern w:val="2"/>
          <w:sz w:val="21"/>
          <w:szCs w:val="21"/>
          <w:lang w:val="en-US" w:eastAsia="zh-CN" w:bidi="ar-SA"/>
        </w:rPr>
        <w:t>30</w:t>
      </w:r>
      <w:r>
        <w:rPr>
          <w:rFonts w:hint="default" w:ascii="Times New Roman" w:hAnsi="Times New Roman" w:eastAsia="宋体" w:cs="Times New Roman"/>
          <w:b w:val="0"/>
          <w:bCs w:val="0"/>
          <w:color w:val="auto"/>
          <w:kern w:val="2"/>
          <w:sz w:val="21"/>
          <w:szCs w:val="21"/>
          <w:lang w:val="en-US" w:eastAsia="zh-CN" w:bidi="ar-SA"/>
        </w:rPr>
        <w:t>日起至2023年</w:t>
      </w:r>
      <w:r>
        <w:rPr>
          <w:rFonts w:hint="default" w:ascii="Times New Roman" w:hAnsi="Times New Roman" w:cs="Times New Roman"/>
          <w:b w:val="0"/>
          <w:bCs w:val="0"/>
          <w:color w:val="auto"/>
          <w:kern w:val="2"/>
          <w:sz w:val="21"/>
          <w:szCs w:val="21"/>
          <w:lang w:val="en-US" w:eastAsia="zh-CN" w:bidi="ar-SA"/>
        </w:rPr>
        <w:t>2</w:t>
      </w:r>
      <w:r>
        <w:rPr>
          <w:rFonts w:hint="default" w:ascii="Times New Roman" w:hAnsi="Times New Roman" w:eastAsia="宋体" w:cs="Times New Roman"/>
          <w:b w:val="0"/>
          <w:bCs w:val="0"/>
          <w:color w:val="auto"/>
          <w:kern w:val="2"/>
          <w:sz w:val="21"/>
          <w:szCs w:val="21"/>
          <w:lang w:val="en-US" w:eastAsia="zh-CN" w:bidi="ar-SA"/>
        </w:rPr>
        <w:t>月</w:t>
      </w:r>
      <w:r>
        <w:rPr>
          <w:rFonts w:hint="default" w:ascii="Times New Roman" w:hAnsi="Times New Roman" w:cs="Times New Roman"/>
          <w:b w:val="0"/>
          <w:bCs w:val="0"/>
          <w:color w:val="auto"/>
          <w:kern w:val="2"/>
          <w:sz w:val="21"/>
          <w:szCs w:val="21"/>
          <w:lang w:val="en-US" w:eastAsia="zh-CN" w:bidi="ar-SA"/>
        </w:rPr>
        <w:t>6</w:t>
      </w:r>
      <w:r>
        <w:rPr>
          <w:rFonts w:hint="default" w:ascii="Times New Roman" w:hAnsi="Times New Roman" w:eastAsia="宋体" w:cs="Times New Roman"/>
          <w:b w:val="0"/>
          <w:bCs w:val="0"/>
          <w:color w:val="auto"/>
          <w:kern w:val="2"/>
          <w:sz w:val="21"/>
          <w:szCs w:val="21"/>
          <w:lang w:val="en-US" w:eastAsia="zh-CN" w:bidi="ar-SA"/>
        </w:rPr>
        <w:t>日</w:t>
      </w:r>
      <w:r>
        <w:rPr>
          <w:rFonts w:hint="default" w:ascii="Times New Roman" w:hAnsi="Times New Roman" w:cs="Times New Roman"/>
          <w:b w:val="0"/>
          <w:bCs w:val="0"/>
          <w:color w:val="auto"/>
          <w:kern w:val="2"/>
          <w:sz w:val="21"/>
          <w:szCs w:val="21"/>
          <w:lang w:val="en-US" w:eastAsia="zh-CN" w:bidi="ar-SA"/>
        </w:rPr>
        <w:t>12</w:t>
      </w:r>
      <w:r>
        <w:rPr>
          <w:rFonts w:hint="default" w:ascii="Times New Roman" w:hAnsi="Times New Roman" w:eastAsia="宋体" w:cs="Times New Roman"/>
          <w:b w:val="0"/>
          <w:bCs w:val="0"/>
          <w:color w:val="auto"/>
          <w:kern w:val="2"/>
          <w:sz w:val="21"/>
          <w:szCs w:val="21"/>
          <w:lang w:val="en-US" w:eastAsia="zh-CN" w:bidi="ar-SA"/>
        </w:rPr>
        <w:t>时止（法定公休日、法定节假日除外）到重庆尚宇工程项目管理有限公司报名并购买竞争性比选文件等相关技术资料，购买资料时请持法定代表人身份证明书或法定代表人授权委托书（盖鲜章）,过期不接受报名（联系人：朱老师  15084429492）。</w:t>
      </w:r>
      <w:bookmarkEnd w:id="9"/>
    </w:p>
    <w:p>
      <w:pPr>
        <w:pStyle w:val="4"/>
        <w:pageBreakBefore w:val="0"/>
        <w:widowControl w:val="0"/>
        <w:kinsoku/>
        <w:wordWrap/>
        <w:overflowPunct/>
        <w:topLinePunct w:val="0"/>
        <w:bidi w:val="0"/>
        <w:spacing w:before="0" w:after="0" w:line="400" w:lineRule="exact"/>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bookmarkStart w:id="10" w:name="_Toc17275"/>
      <w:r>
        <w:rPr>
          <w:rFonts w:hint="default" w:ascii="Times New Roman" w:hAnsi="Times New Roman" w:eastAsia="宋体" w:cs="Times New Roman"/>
          <w:b w:val="0"/>
          <w:bCs w:val="0"/>
          <w:color w:val="auto"/>
          <w:kern w:val="2"/>
          <w:sz w:val="21"/>
          <w:szCs w:val="21"/>
          <w:lang w:val="en-US" w:eastAsia="zh-CN" w:bidi="ar-SA"/>
        </w:rPr>
        <w:t>4.2自公告发出之日起，各比选申请单位应随时关注重庆市铜梁区人民政府（https://www.cqstl.gov.cn/）上发布的与本工程有关的信息。</w:t>
      </w:r>
      <w:bookmarkEnd w:id="10"/>
    </w:p>
    <w:p>
      <w:pPr>
        <w:pageBreakBefore w:val="0"/>
        <w:widowControl w:val="0"/>
        <w:kinsoku/>
        <w:wordWrap/>
        <w:overflowPunct/>
        <w:topLinePunct w:val="0"/>
        <w:bidi w:val="0"/>
        <w:spacing w:line="360" w:lineRule="exact"/>
        <w:ind w:firstLine="420" w:firstLineChars="200"/>
        <w:textAlignment w:val="auto"/>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kern w:val="2"/>
          <w:sz w:val="21"/>
          <w:szCs w:val="21"/>
          <w:lang w:val="en-US" w:eastAsia="zh-CN" w:bidi="ar-SA"/>
        </w:rPr>
        <w:t>4.3竞争性比选文件500.00元/套，售后不退。</w:t>
      </w:r>
    </w:p>
    <w:p>
      <w:pPr>
        <w:pStyle w:val="4"/>
        <w:spacing w:before="0" w:after="0" w:line="500" w:lineRule="exact"/>
        <w:rPr>
          <w:rFonts w:hint="default" w:ascii="Times New Roman" w:hAnsi="Times New Roman" w:cs="Times New Roman"/>
          <w:snapToGrid w:val="0"/>
          <w:color w:val="auto"/>
          <w:sz w:val="24"/>
          <w:szCs w:val="24"/>
        </w:rPr>
      </w:pPr>
      <w:bookmarkStart w:id="11" w:name="_Toc26979"/>
      <w:bookmarkStart w:id="12" w:name="_Toc452058677"/>
      <w:bookmarkStart w:id="13" w:name="_Toc32727"/>
      <w:r>
        <w:rPr>
          <w:rFonts w:hint="default" w:ascii="Times New Roman" w:hAnsi="Times New Roman" w:cs="Times New Roman"/>
          <w:snapToGrid w:val="0"/>
          <w:color w:val="auto"/>
          <w:sz w:val="24"/>
          <w:szCs w:val="24"/>
        </w:rPr>
        <w:t>5</w:t>
      </w:r>
      <w:r>
        <w:rPr>
          <w:rFonts w:hint="default" w:ascii="Times New Roman" w:hAnsi="Times New Roman" w:cs="Times New Roman"/>
          <w:snapToGrid w:val="0"/>
          <w:color w:val="auto"/>
          <w:sz w:val="24"/>
          <w:szCs w:val="24"/>
          <w:lang w:val="en-US" w:eastAsia="zh-CN"/>
        </w:rPr>
        <w:t>.</w:t>
      </w:r>
      <w:r>
        <w:rPr>
          <w:rFonts w:hint="default" w:ascii="Times New Roman" w:hAnsi="Times New Roman" w:cs="Times New Roman"/>
          <w:snapToGrid w:val="0"/>
          <w:color w:val="auto"/>
          <w:sz w:val="24"/>
          <w:szCs w:val="24"/>
        </w:rPr>
        <w:t>投标文件的递交</w:t>
      </w:r>
      <w:bookmarkEnd w:id="11"/>
      <w:bookmarkEnd w:id="12"/>
      <w:bookmarkEnd w:id="13"/>
    </w:p>
    <w:p>
      <w:pPr>
        <w:adjustRightInd w:val="0"/>
        <w:snapToGrid w:val="0"/>
        <w:spacing w:line="360" w:lineRule="auto"/>
        <w:ind w:firstLine="420" w:firstLineChars="200"/>
        <w:rPr>
          <w:rFonts w:hint="default" w:ascii="Times New Roman" w:hAnsi="Times New Roman" w:cs="Times New Roman"/>
          <w:snapToGrid w:val="0"/>
          <w:color w:val="000000" w:themeColor="text1"/>
          <w:kern w:val="0"/>
          <w:szCs w:val="21"/>
          <w:highlight w:val="none"/>
          <w14:textFill>
            <w14:solidFill>
              <w14:schemeClr w14:val="tx1"/>
            </w14:solidFill>
          </w14:textFill>
        </w:rPr>
      </w:pPr>
      <w:bookmarkStart w:id="14" w:name="_Toc452058678"/>
      <w:r>
        <w:rPr>
          <w:rFonts w:hint="default" w:ascii="Times New Roman" w:hAnsi="Times New Roman" w:cs="Times New Roman"/>
          <w:snapToGrid w:val="0"/>
          <w:color w:val="auto"/>
          <w:kern w:val="0"/>
          <w:szCs w:val="21"/>
        </w:rPr>
        <w:t>5.1</w:t>
      </w:r>
      <w:r>
        <w:rPr>
          <w:rFonts w:hint="default" w:ascii="Times New Roman" w:hAnsi="Times New Roman" w:cs="Times New Roman"/>
          <w:color w:val="auto"/>
          <w:szCs w:val="21"/>
        </w:rPr>
        <w:t>投标截止和开标时间</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2023</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年</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月</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6</w:t>
      </w:r>
      <w:r>
        <w:rPr>
          <w:rFonts w:hint="default" w:ascii="Times New Roman" w:hAnsi="Times New Roman" w:cs="Times New Roman"/>
          <w:b w:val="0"/>
          <w:bCs w:val="0"/>
          <w:snapToGrid w:val="0"/>
          <w:color w:val="000000" w:themeColor="text1"/>
          <w:kern w:val="0"/>
          <w:sz w:val="21"/>
          <w:szCs w:val="21"/>
          <w:highlight w:val="none"/>
          <w14:textFill>
            <w14:solidFill>
              <w14:schemeClr w14:val="tx1"/>
            </w14:solidFill>
          </w14:textFill>
        </w:rPr>
        <w:t>日</w:t>
      </w:r>
      <w:r>
        <w:rPr>
          <w:rFonts w:hint="default" w:ascii="Times New Roman" w:hAnsi="Times New Roman" w:cs="Times New Roman"/>
          <w:b/>
          <w:color w:val="000000" w:themeColor="text1"/>
          <w:kern w:val="0"/>
          <w:szCs w:val="21"/>
          <w:highlight w:val="none"/>
          <w:u w:val="single"/>
          <w:lang w:val="en-US" w:eastAsia="zh-CN"/>
          <w14:textFill>
            <w14:solidFill>
              <w14:schemeClr w14:val="tx1"/>
            </w14:solidFill>
          </w14:textFill>
        </w:rPr>
        <w:t>14</w:t>
      </w:r>
      <w:r>
        <w:rPr>
          <w:rFonts w:hint="default" w:ascii="Times New Roman" w:hAnsi="Times New Roman" w:cs="Times New Roman"/>
          <w:snapToGrid w:val="0"/>
          <w:color w:val="000000" w:themeColor="text1"/>
          <w:kern w:val="0"/>
          <w:szCs w:val="21"/>
          <w:highlight w:val="none"/>
          <w14:textFill>
            <w14:solidFill>
              <w14:schemeClr w14:val="tx1"/>
            </w14:solidFill>
          </w14:textFill>
        </w:rPr>
        <w:t>时</w:t>
      </w:r>
      <w:r>
        <w:rPr>
          <w:rFonts w:hint="default" w:ascii="Times New Roman" w:hAnsi="Times New Roman" w:cs="Times New Roman"/>
          <w:snapToGrid w:val="0"/>
          <w:color w:val="000000" w:themeColor="text1"/>
          <w:kern w:val="0"/>
          <w:szCs w:val="21"/>
          <w:highlight w:val="none"/>
          <w:u w:val="single"/>
          <w:lang w:val="en-US" w:eastAsia="zh-CN"/>
          <w14:textFill>
            <w14:solidFill>
              <w14:schemeClr w14:val="tx1"/>
            </w14:solidFill>
          </w14:textFill>
        </w:rPr>
        <w:t>00</w:t>
      </w:r>
      <w:r>
        <w:rPr>
          <w:rFonts w:hint="default" w:ascii="Times New Roman" w:hAnsi="Times New Roman" w:cs="Times New Roman"/>
          <w:snapToGrid w:val="0"/>
          <w:color w:val="000000" w:themeColor="text1"/>
          <w:kern w:val="0"/>
          <w:szCs w:val="21"/>
          <w:highlight w:val="none"/>
          <w14:textFill>
            <w14:solidFill>
              <w14:schemeClr w14:val="tx1"/>
            </w14:solidFill>
          </w14:textFill>
        </w:rPr>
        <w:t>分至</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2023</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年</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月</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6</w:t>
      </w:r>
      <w:r>
        <w:rPr>
          <w:rFonts w:hint="default" w:ascii="Times New Roman" w:hAnsi="Times New Roman" w:cs="Times New Roman"/>
          <w:b w:val="0"/>
          <w:bCs w:val="0"/>
          <w:snapToGrid w:val="0"/>
          <w:color w:val="000000" w:themeColor="text1"/>
          <w:kern w:val="0"/>
          <w:sz w:val="21"/>
          <w:szCs w:val="21"/>
          <w:highlight w:val="none"/>
          <w14:textFill>
            <w14:solidFill>
              <w14:schemeClr w14:val="tx1"/>
            </w14:solidFill>
          </w14:textFill>
        </w:rPr>
        <w:t>日</w:t>
      </w:r>
      <w:r>
        <w:rPr>
          <w:rFonts w:hint="default" w:ascii="Times New Roman" w:hAnsi="Times New Roman" w:cs="Times New Roman"/>
          <w:b/>
          <w:color w:val="000000" w:themeColor="text1"/>
          <w:kern w:val="0"/>
          <w:szCs w:val="21"/>
          <w:highlight w:val="none"/>
          <w:u w:val="single"/>
          <w:lang w:val="en-US" w:eastAsia="zh-CN"/>
          <w14:textFill>
            <w14:solidFill>
              <w14:schemeClr w14:val="tx1"/>
            </w14:solidFill>
          </w14:textFill>
        </w:rPr>
        <w:t>14</w:t>
      </w:r>
      <w:r>
        <w:rPr>
          <w:rFonts w:hint="default" w:ascii="Times New Roman" w:hAnsi="Times New Roman" w:cs="Times New Roman"/>
          <w:snapToGrid w:val="0"/>
          <w:color w:val="000000" w:themeColor="text1"/>
          <w:kern w:val="0"/>
          <w:szCs w:val="21"/>
          <w:highlight w:val="none"/>
          <w14:textFill>
            <w14:solidFill>
              <w14:schemeClr w14:val="tx1"/>
            </w14:solidFill>
          </w14:textFill>
        </w:rPr>
        <w:t xml:space="preserve">时 </w:t>
      </w:r>
      <w:r>
        <w:rPr>
          <w:rFonts w:hint="default" w:ascii="Times New Roman" w:hAnsi="Times New Roman" w:cs="Times New Roman"/>
          <w:b/>
          <w:color w:val="000000" w:themeColor="text1"/>
          <w:kern w:val="0"/>
          <w:szCs w:val="21"/>
          <w:highlight w:val="none"/>
          <w:u w:val="single"/>
          <w:lang w:val="en-US" w:eastAsia="zh-CN"/>
          <w14:textFill>
            <w14:solidFill>
              <w14:schemeClr w14:val="tx1"/>
            </w14:solidFill>
          </w14:textFill>
        </w:rPr>
        <w:t>30</w:t>
      </w:r>
      <w:r>
        <w:rPr>
          <w:rFonts w:hint="default" w:ascii="Times New Roman" w:hAnsi="Times New Roman" w:cs="Times New Roman"/>
          <w:snapToGrid w:val="0"/>
          <w:color w:val="000000" w:themeColor="text1"/>
          <w:kern w:val="0"/>
          <w:szCs w:val="21"/>
          <w:highlight w:val="none"/>
          <w14:textFill>
            <w14:solidFill>
              <w14:schemeClr w14:val="tx1"/>
            </w14:solidFill>
          </w14:textFill>
        </w:rPr>
        <w:t>分，投标文件递交的截止时间（投标截止时间，下同）为</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2023</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年</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2</w:t>
      </w:r>
      <w:r>
        <w:rPr>
          <w:rFonts w:hint="default" w:ascii="Times New Roman" w:hAnsi="Times New Roman" w:cs="Times New Roman"/>
          <w:b w:val="0"/>
          <w:bCs w:val="0"/>
          <w:snapToGrid w:val="0"/>
          <w:color w:val="000000" w:themeColor="text1"/>
          <w:kern w:val="0"/>
          <w:sz w:val="21"/>
          <w:szCs w:val="21"/>
          <w:highlight w:val="none"/>
          <w:u w:val="none"/>
          <w:lang w:val="en-US" w:eastAsia="zh-CN"/>
          <w14:textFill>
            <w14:solidFill>
              <w14:schemeClr w14:val="tx1"/>
            </w14:solidFill>
          </w14:textFill>
        </w:rPr>
        <w:t>月</w:t>
      </w:r>
      <w:r>
        <w:rPr>
          <w:rFonts w:hint="default" w:ascii="Times New Roman" w:hAnsi="Times New Roman" w:cs="Times New Roman"/>
          <w:b w:val="0"/>
          <w:bCs w:val="0"/>
          <w:snapToGrid w:val="0"/>
          <w:color w:val="000000" w:themeColor="text1"/>
          <w:kern w:val="0"/>
          <w:sz w:val="21"/>
          <w:szCs w:val="21"/>
          <w:highlight w:val="none"/>
          <w:u w:val="single"/>
          <w:lang w:val="en-US" w:eastAsia="zh-CN"/>
          <w14:textFill>
            <w14:solidFill>
              <w14:schemeClr w14:val="tx1"/>
            </w14:solidFill>
          </w14:textFill>
        </w:rPr>
        <w:t>6</w:t>
      </w:r>
      <w:r>
        <w:rPr>
          <w:rFonts w:hint="default" w:ascii="Times New Roman" w:hAnsi="Times New Roman" w:cs="Times New Roman"/>
          <w:b w:val="0"/>
          <w:bCs w:val="0"/>
          <w:snapToGrid w:val="0"/>
          <w:color w:val="000000" w:themeColor="text1"/>
          <w:kern w:val="0"/>
          <w:sz w:val="21"/>
          <w:szCs w:val="21"/>
          <w:highlight w:val="none"/>
          <w14:textFill>
            <w14:solidFill>
              <w14:schemeClr w14:val="tx1"/>
            </w14:solidFill>
          </w14:textFill>
        </w:rPr>
        <w:t>日</w:t>
      </w:r>
      <w:r>
        <w:rPr>
          <w:rFonts w:hint="default" w:ascii="Times New Roman" w:hAnsi="Times New Roman" w:cs="Times New Roman"/>
          <w:b/>
          <w:color w:val="000000" w:themeColor="text1"/>
          <w:kern w:val="0"/>
          <w:szCs w:val="21"/>
          <w:highlight w:val="none"/>
          <w:u w:val="single"/>
          <w:lang w:val="en-US" w:eastAsia="zh-CN"/>
          <w14:textFill>
            <w14:solidFill>
              <w14:schemeClr w14:val="tx1"/>
            </w14:solidFill>
          </w14:textFill>
        </w:rPr>
        <w:t>14</w:t>
      </w:r>
      <w:r>
        <w:rPr>
          <w:rFonts w:hint="default" w:ascii="Times New Roman" w:hAnsi="Times New Roman" w:cs="Times New Roman"/>
          <w:snapToGrid w:val="0"/>
          <w:color w:val="000000" w:themeColor="text1"/>
          <w:kern w:val="0"/>
          <w:szCs w:val="21"/>
          <w:highlight w:val="none"/>
          <w14:textFill>
            <w14:solidFill>
              <w14:schemeClr w14:val="tx1"/>
            </w14:solidFill>
          </w14:textFill>
        </w:rPr>
        <w:t xml:space="preserve">时 </w:t>
      </w:r>
      <w:r>
        <w:rPr>
          <w:rFonts w:hint="default" w:ascii="Times New Roman" w:hAnsi="Times New Roman" w:cs="Times New Roman"/>
          <w:b/>
          <w:color w:val="000000" w:themeColor="text1"/>
          <w:kern w:val="0"/>
          <w:szCs w:val="21"/>
          <w:highlight w:val="none"/>
          <w:u w:val="single"/>
          <w:lang w:val="en-US" w:eastAsia="zh-CN"/>
          <w14:textFill>
            <w14:solidFill>
              <w14:schemeClr w14:val="tx1"/>
            </w14:solidFill>
          </w14:textFill>
        </w:rPr>
        <w:t>30</w:t>
      </w:r>
      <w:r>
        <w:rPr>
          <w:rFonts w:hint="default" w:ascii="Times New Roman" w:hAnsi="Times New Roman" w:cs="Times New Roman"/>
          <w:snapToGrid w:val="0"/>
          <w:color w:val="000000" w:themeColor="text1"/>
          <w:kern w:val="0"/>
          <w:szCs w:val="21"/>
          <w:highlight w:val="none"/>
          <w14:textFill>
            <w14:solidFill>
              <w14:schemeClr w14:val="tx1"/>
            </w14:solidFill>
          </w14:textFill>
        </w:rPr>
        <w:t>分；</w:t>
      </w:r>
    </w:p>
    <w:p>
      <w:pPr>
        <w:adjustRightInd w:val="0"/>
        <w:snapToGrid w:val="0"/>
        <w:spacing w:line="360" w:lineRule="auto"/>
        <w:ind w:firstLine="420" w:firstLineChars="200"/>
        <w:rPr>
          <w:rFonts w:hint="default" w:ascii="Times New Roman" w:hAnsi="Times New Roman" w:eastAsia="宋体" w:cs="Times New Roman"/>
          <w:color w:val="auto"/>
          <w:szCs w:val="21"/>
          <w:lang w:val="en-US"/>
        </w:rPr>
      </w:pPr>
      <w:r>
        <w:rPr>
          <w:rFonts w:hint="default" w:ascii="Times New Roman" w:hAnsi="Times New Roman" w:cs="Times New Roman"/>
          <w:color w:val="auto"/>
          <w:szCs w:val="21"/>
        </w:rPr>
        <w:t>5.2</w:t>
      </w:r>
      <w:r>
        <w:rPr>
          <w:rFonts w:hint="default" w:ascii="Times New Roman" w:hAnsi="Times New Roman" w:eastAsia="宋体" w:cs="Times New Roman"/>
          <w:color w:val="auto"/>
          <w:szCs w:val="21"/>
        </w:rPr>
        <w:t>投标和开标地点：</w:t>
      </w:r>
      <w:r>
        <w:rPr>
          <w:rFonts w:hint="default" w:ascii="Times New Roman" w:hAnsi="Times New Roman" w:cs="Times New Roman"/>
          <w:color w:val="auto"/>
          <w:szCs w:val="21"/>
          <w:lang w:val="en-US" w:eastAsia="zh-CN"/>
        </w:rPr>
        <w:t>重庆市铜梁区维新镇新堰村村民委员会会议室</w:t>
      </w:r>
    </w:p>
    <w:p>
      <w:pPr>
        <w:autoSpaceDE w:val="0"/>
        <w:autoSpaceDN w:val="0"/>
        <w:adjustRightInd w:val="0"/>
        <w:snapToGrid w:val="0"/>
        <w:spacing w:line="360" w:lineRule="auto"/>
        <w:jc w:val="left"/>
        <w:rPr>
          <w:rFonts w:hint="default" w:ascii="Times New Roman" w:hAnsi="Times New Roman" w:eastAsia="宋体" w:cs="Times New Roman"/>
          <w:snapToGrid w:val="0"/>
          <w:color w:val="auto"/>
          <w:kern w:val="0"/>
          <w:szCs w:val="21"/>
          <w:lang w:val="en-US" w:eastAsia="zh-CN"/>
        </w:rPr>
      </w:pPr>
      <w:r>
        <w:rPr>
          <w:rFonts w:hint="default" w:ascii="Times New Roman" w:hAnsi="Times New Roman" w:cs="Times New Roman"/>
          <w:snapToGrid w:val="0"/>
          <w:color w:val="auto"/>
          <w:kern w:val="0"/>
          <w:szCs w:val="21"/>
        </w:rPr>
        <w:t xml:space="preserve">    5.3逾期送达的或者未送达指定地点的投标文件，招标人不予受理。</w:t>
      </w:r>
    </w:p>
    <w:p>
      <w:pPr>
        <w:pStyle w:val="4"/>
        <w:spacing w:before="0" w:after="0" w:line="340" w:lineRule="exact"/>
        <w:jc w:val="left"/>
        <w:rPr>
          <w:rFonts w:hint="default" w:ascii="Times New Roman" w:hAnsi="Times New Roman" w:cs="Times New Roman"/>
          <w:snapToGrid w:val="0"/>
          <w:color w:val="000000"/>
          <w:sz w:val="24"/>
          <w:szCs w:val="24"/>
        </w:rPr>
      </w:pPr>
      <w:bookmarkStart w:id="15" w:name="_Toc21515"/>
      <w:bookmarkStart w:id="16" w:name="_Toc5484"/>
      <w:r>
        <w:rPr>
          <w:rFonts w:hint="default" w:ascii="Times New Roman" w:hAnsi="Times New Roman" w:cs="Times New Roman"/>
          <w:snapToGrid w:val="0"/>
          <w:color w:val="000000"/>
          <w:sz w:val="24"/>
          <w:szCs w:val="24"/>
        </w:rPr>
        <w:t>6</w:t>
      </w:r>
      <w:r>
        <w:rPr>
          <w:rFonts w:hint="default" w:ascii="Times New Roman" w:hAnsi="Times New Roman" w:cs="Times New Roman"/>
          <w:snapToGrid w:val="0"/>
          <w:color w:val="000000"/>
          <w:sz w:val="24"/>
          <w:szCs w:val="24"/>
          <w:lang w:val="en-US" w:eastAsia="zh-CN"/>
        </w:rPr>
        <w:t>.</w:t>
      </w:r>
      <w:r>
        <w:rPr>
          <w:rFonts w:hint="default" w:ascii="Times New Roman" w:hAnsi="Times New Roman" w:cs="Times New Roman"/>
          <w:snapToGrid w:val="0"/>
          <w:color w:val="000000"/>
          <w:sz w:val="24"/>
          <w:szCs w:val="24"/>
        </w:rPr>
        <w:t>发布公告的媒介</w:t>
      </w:r>
      <w:bookmarkEnd w:id="14"/>
      <w:bookmarkEnd w:id="15"/>
      <w:bookmarkEnd w:id="16"/>
    </w:p>
    <w:p>
      <w:pPr>
        <w:pStyle w:val="4"/>
        <w:spacing w:before="0" w:after="0" w:line="340" w:lineRule="exact"/>
        <w:ind w:firstLine="420" w:firstLineChars="200"/>
        <w:jc w:val="left"/>
        <w:rPr>
          <w:rFonts w:hint="default" w:ascii="Times New Roman" w:hAnsi="Times New Roman" w:eastAsia="宋体" w:cs="Times New Roman"/>
          <w:b w:val="0"/>
          <w:bCs w:val="0"/>
          <w:snapToGrid w:val="0"/>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val="0"/>
          <w:bCs w:val="0"/>
          <w:snapToGrid w:val="0"/>
          <w:kern w:val="0"/>
          <w:sz w:val="21"/>
          <w:szCs w:val="21"/>
          <w:lang w:val="en-US" w:eastAsia="zh-CN" w:bidi="ar-SA"/>
        </w:rPr>
        <w:t>本次比选</w:t>
      </w:r>
      <w:r>
        <w:rPr>
          <w:rFonts w:hint="default" w:ascii="Times New Roman" w:hAnsi="Times New Roman" w:eastAsia="宋体" w:cs="Times New Roman"/>
          <w:b w:val="0"/>
          <w:bCs w:val="0"/>
          <w:snapToGrid w:val="0"/>
          <w:color w:val="000000" w:themeColor="text1"/>
          <w:kern w:val="0"/>
          <w:sz w:val="21"/>
          <w:szCs w:val="21"/>
          <w:lang w:val="en-US" w:eastAsia="zh-CN" w:bidi="ar-SA"/>
          <w14:textFill>
            <w14:solidFill>
              <w14:schemeClr w14:val="tx1"/>
            </w14:solidFill>
          </w14:textFill>
        </w:rPr>
        <w:t>公告在</w:t>
      </w:r>
      <w:r>
        <w:rPr>
          <w:rFonts w:hint="default" w:ascii="Times New Roman" w:hAnsi="Times New Roman" w:eastAsia="宋体" w:cs="Times New Roman"/>
          <w:b w:val="0"/>
          <w:bCs w:val="0"/>
          <w:color w:val="auto"/>
          <w:kern w:val="2"/>
          <w:sz w:val="21"/>
          <w:szCs w:val="21"/>
          <w:lang w:val="en-US" w:eastAsia="zh-CN" w:bidi="ar-SA"/>
        </w:rPr>
        <w:t>重庆市铜梁区人民政府（https://www.cqstl.gov.cn/）</w:t>
      </w:r>
      <w:r>
        <w:rPr>
          <w:rFonts w:hint="default" w:ascii="Times New Roman" w:hAnsi="Times New Roman" w:eastAsia="宋体" w:cs="Times New Roman"/>
          <w:b w:val="0"/>
          <w:bCs w:val="0"/>
          <w:snapToGrid w:val="0"/>
          <w:color w:val="000000" w:themeColor="text1"/>
          <w:kern w:val="0"/>
          <w:sz w:val="21"/>
          <w:szCs w:val="21"/>
          <w:lang w:val="en-US" w:eastAsia="zh-CN" w:bidi="ar-SA"/>
          <w14:textFill>
            <w14:solidFill>
              <w14:schemeClr w14:val="tx1"/>
            </w14:solidFill>
          </w14:textFill>
        </w:rPr>
        <w:t>上发布。</w:t>
      </w:r>
    </w:p>
    <w:p>
      <w:pPr>
        <w:pStyle w:val="4"/>
        <w:spacing w:before="0" w:after="0" w:line="340" w:lineRule="exact"/>
        <w:rPr>
          <w:rFonts w:hint="default" w:ascii="Times New Roman" w:hAnsi="Times New Roman" w:cs="Times New Roman"/>
          <w:snapToGrid w:val="0"/>
          <w:color w:val="000000"/>
          <w:sz w:val="24"/>
          <w:szCs w:val="24"/>
        </w:rPr>
      </w:pPr>
      <w:r>
        <w:rPr>
          <w:rFonts w:hint="default" w:ascii="Times New Roman" w:hAnsi="Times New Roman" w:cs="Times New Roman"/>
          <w:snapToGrid w:val="0"/>
          <w:color w:val="000000"/>
          <w:sz w:val="24"/>
          <w:szCs w:val="24"/>
        </w:rPr>
        <w:t>7</w:t>
      </w:r>
      <w:r>
        <w:rPr>
          <w:rFonts w:hint="default" w:ascii="Times New Roman" w:hAnsi="Times New Roman" w:cs="Times New Roman"/>
          <w:snapToGrid w:val="0"/>
          <w:color w:val="000000"/>
          <w:sz w:val="24"/>
          <w:szCs w:val="24"/>
          <w:lang w:val="en-US" w:eastAsia="zh-CN"/>
        </w:rPr>
        <w:t>.</w:t>
      </w:r>
      <w:r>
        <w:rPr>
          <w:rFonts w:hint="default" w:ascii="Times New Roman" w:hAnsi="Times New Roman" w:cs="Times New Roman"/>
          <w:snapToGrid w:val="0"/>
          <w:color w:val="000000"/>
          <w:sz w:val="24"/>
          <w:szCs w:val="24"/>
        </w:rPr>
        <w:t>联系方式</w:t>
      </w:r>
      <w:bookmarkEnd w:id="8"/>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比选人</w:t>
      </w:r>
      <w:r>
        <w:rPr>
          <w:rFonts w:hint="default" w:ascii="Times New Roman" w:hAnsi="Times New Roman" w:cs="Times New Roman"/>
          <w:color w:val="auto"/>
          <w:szCs w:val="21"/>
          <w:lang w:val="en-US" w:eastAsia="zh-CN"/>
        </w:rPr>
        <w:t xml:space="preserve">：重庆市铜梁区维新镇新堰村村民委员会 </w:t>
      </w:r>
      <w:r>
        <w:rPr>
          <w:rFonts w:hint="default" w:ascii="Times New Roman" w:hAnsi="Times New Roman" w:eastAsia="宋体" w:cs="Times New Roman"/>
          <w:color w:val="auto"/>
          <w:szCs w:val="21"/>
          <w:lang w:val="en-US" w:eastAsia="zh-CN"/>
        </w:rPr>
        <w:t xml:space="preserve">                                   </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地址：</w:t>
      </w:r>
      <w:r>
        <w:rPr>
          <w:rFonts w:hint="default" w:ascii="Times New Roman" w:hAnsi="Times New Roman" w:cs="Times New Roman"/>
          <w:color w:val="auto"/>
          <w:szCs w:val="21"/>
          <w:lang w:val="en-US" w:eastAsia="zh-CN"/>
        </w:rPr>
        <w:t>重庆市铜梁区维新镇新堰村</w:t>
      </w:r>
      <w:r>
        <w:rPr>
          <w:rFonts w:hint="default" w:ascii="Times New Roman" w:hAnsi="Times New Roman" w:eastAsia="宋体" w:cs="Times New Roman"/>
          <w:color w:val="auto"/>
          <w:szCs w:val="21"/>
          <w:lang w:val="en-US" w:eastAsia="zh-CN"/>
        </w:rPr>
        <w:t xml:space="preserve">  </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联系人：文老师</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联系电话：17382328553</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比选代理机构：</w:t>
      </w:r>
      <w:r>
        <w:rPr>
          <w:rFonts w:hint="default" w:ascii="Times New Roman" w:hAnsi="Times New Roman" w:cs="Times New Roman"/>
          <w:color w:val="auto"/>
          <w:szCs w:val="21"/>
          <w:lang w:val="en-US" w:eastAsia="zh-CN"/>
        </w:rPr>
        <w:t>重庆尚宇工程项目管理有限公司</w:t>
      </w:r>
      <w:r>
        <w:rPr>
          <w:rFonts w:hint="default" w:ascii="Times New Roman" w:hAnsi="Times New Roman" w:eastAsia="宋体" w:cs="Times New Roman"/>
          <w:color w:val="auto"/>
          <w:szCs w:val="21"/>
          <w:lang w:val="en-US" w:eastAsia="zh-CN"/>
        </w:rPr>
        <w:t xml:space="preserve"> </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 xml:space="preserve">地址：重庆市铜梁区宝莲国际1栋13-4           </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联系人：</w:t>
      </w:r>
      <w:r>
        <w:rPr>
          <w:rFonts w:hint="default" w:ascii="Times New Roman" w:hAnsi="Times New Roman" w:cs="Times New Roman"/>
          <w:color w:val="auto"/>
          <w:szCs w:val="21"/>
          <w:lang w:val="en-US" w:eastAsia="zh-CN"/>
        </w:rPr>
        <w:t>朱</w:t>
      </w:r>
      <w:r>
        <w:rPr>
          <w:rFonts w:hint="default" w:ascii="Times New Roman" w:hAnsi="Times New Roman" w:eastAsia="宋体" w:cs="Times New Roman"/>
          <w:color w:val="auto"/>
          <w:szCs w:val="21"/>
          <w:lang w:val="en-US" w:eastAsia="zh-CN"/>
        </w:rPr>
        <w:t>老师                             </w:t>
      </w:r>
    </w:p>
    <w:p>
      <w:pPr>
        <w:adjustRightInd w:val="0"/>
        <w:snapToGrid w:val="0"/>
        <w:spacing w:line="360" w:lineRule="auto"/>
        <w:ind w:firstLine="420" w:firstLineChars="200"/>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电话：</w:t>
      </w:r>
      <w:r>
        <w:rPr>
          <w:rFonts w:hint="default" w:ascii="Times New Roman" w:hAnsi="Times New Roman" w:cs="Times New Roman"/>
          <w:color w:val="auto"/>
          <w:szCs w:val="21"/>
          <w:lang w:val="en-US" w:eastAsia="zh-CN"/>
        </w:rPr>
        <w:t>15084429492</w:t>
      </w:r>
    </w:p>
    <w:p>
      <w:pPr>
        <w:jc w:val="right"/>
        <w:rPr>
          <w:rFonts w:hint="default" w:ascii="Times New Roman" w:hAnsi="Times New Roman" w:cs="Times New Roman"/>
        </w:rPr>
      </w:pPr>
    </w:p>
    <w:p>
      <w:pPr>
        <w:jc w:val="right"/>
        <w:rPr>
          <w:rFonts w:hint="default" w:ascii="Times New Roman" w:hAnsi="Times New Roman" w:cs="Times New Roman"/>
          <w:color w:val="FF0000"/>
        </w:rPr>
      </w:pPr>
    </w:p>
    <w:p>
      <w:pPr>
        <w:wordWrap w:val="0"/>
        <w:jc w:val="center"/>
        <w:rPr>
          <w:rFonts w:hint="default" w:ascii="Times New Roman" w:hAnsi="Times New Roman" w:cs="Times New Roman"/>
          <w:color w:val="auto"/>
        </w:rPr>
      </w:pPr>
      <w:r>
        <w:rPr>
          <w:rFonts w:hint="default" w:ascii="Times New Roman" w:hAnsi="Times New Roman" w:cs="Times New Roman"/>
          <w:color w:val="FF0000"/>
          <w:lang w:val="en-US" w:eastAsia="zh-CN"/>
        </w:rPr>
        <w:t xml:space="preserve">                                </w:t>
      </w:r>
      <w:r>
        <w:rPr>
          <w:rFonts w:hint="default" w:ascii="Times New Roman" w:hAnsi="Times New Roman" w:cs="Times New Roman"/>
          <w:color w:val="auto"/>
          <w:lang w:val="en-US" w:eastAsia="zh-CN"/>
        </w:rPr>
        <w:t xml:space="preserve">                   2023</w:t>
      </w:r>
      <w:r>
        <w:rPr>
          <w:rFonts w:hint="default" w:ascii="Times New Roman" w:hAnsi="Times New Roman" w:cs="Times New Roman"/>
          <w:color w:val="auto"/>
          <w:lang w:eastAsia="zh-CN"/>
        </w:rPr>
        <w:t>年</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月</w:t>
      </w:r>
      <w:r>
        <w:rPr>
          <w:rFonts w:hint="eastAsia" w:cs="Times New Roman"/>
          <w:color w:val="auto"/>
          <w:lang w:val="en-US" w:eastAsia="zh-CN"/>
        </w:rPr>
        <w:t>30</w:t>
      </w:r>
      <w:r>
        <w:rPr>
          <w:rFonts w:hint="default" w:ascii="Times New Roman" w:hAnsi="Times New Roman" w:cs="Times New Roman"/>
          <w:color w:val="auto"/>
        </w:rPr>
        <w:t>日</w:t>
      </w:r>
    </w:p>
    <w:p>
      <w:pPr>
        <w:rPr>
          <w:rFonts w:hint="default" w:ascii="Times New Roman" w:hAnsi="Times New Roman" w:cs="Times New Roma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Q2OWUzODE5YzYxN2QwNzA1ZTg3Y2Y4MTU5OTMifQ=="/>
  </w:docVars>
  <w:rsids>
    <w:rsidRoot w:val="090D62DC"/>
    <w:rsid w:val="090D62DC"/>
    <w:rsid w:val="0BE874FF"/>
    <w:rsid w:val="1A1832FA"/>
    <w:rsid w:val="43451E40"/>
    <w:rsid w:val="53DD2C05"/>
    <w:rsid w:val="582C6771"/>
    <w:rsid w:val="687A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paragraph" w:styleId="4">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paragraph" w:styleId="2">
    <w:name w:val="heading 3"/>
    <w:basedOn w:val="1"/>
    <w:next w:val="1"/>
    <w:qFormat/>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845</Words>
  <Characters>995</Characters>
  <Lines>0</Lines>
  <Paragraphs>0</Paragraphs>
  <TotalTime>3</TotalTime>
  <ScaleCrop>false</ScaleCrop>
  <LinksUpToDate>false</LinksUpToDate>
  <CharactersWithSpaces>1137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2023-01-12T07:06:00Z</dcterms:created>
  <dc:creator>未来儿子的微信</dc:creator>
  <cp:lastModifiedBy>蔚然成风</cp:lastModifiedBy>
  <dcterms:modified xsi:type="dcterms:W3CDTF">2023-01-30T06:21:17Z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0B86EF41F70644F4884F72A4EF397095</vt:lpwstr>
  </property>
</Properties>
</file>