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重庆市铜梁区虎峰镇人民政府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关于印发《虎峰镇2022年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农村人居环境整治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积分制实施方案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虎府发〔2022〕14号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各村（社区）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《虎峰镇2022年农村人居环境整治积分制实施方案》，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已经镇政府同意，现印发给你们，请结合实际，认真组织实施。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重庆市铜梁区虎峰镇人民政府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2022年3月1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虎峰镇2022年农村人居环境整治积分制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实施方案</w:t>
      </w: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为进一步抓实抓细积分制工作，发挥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小积分，大促进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的正向带动作用，不断激发群众内生动力，让群众自觉参与环境整治提升，养成科学规范的卫生习惯，培育文明新乡风，建设美丽新乡村，结合我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实际进一步优化积分制实施方案如下。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实施方式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3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积分评比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参与范围。全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所有行政村常住农户。参与积分评比的农户必须当月无违法行为，否则一票否决，取消当月评比资格。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积分内容。主要围绕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厕所革命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、生活垃圾治理、生活污水治理、村容村貌提升、秸秆禁烧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垃圾分类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等内容开展积分。分为基础积分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含正向积分和负向扣分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和奖励积分两部分，各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可参照《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虎峰镇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XX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XX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XX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月积分制入户评比表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附件1）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开展入户评比。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评比程序。分为评分、亮分、兑分三个环节。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评分环节。坚持每月一评，每月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日前完成当月评分。各村可采用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村干部+村民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的检查小组、村交叉检查等方式逐户开展检查评分，严禁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人情分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关系分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，评分要公平公正。分值要形成差距，增强竞争，避免形式化、福利化。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亮分环节。每月一亮，每月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日前完成亮分环节。一是村级亮分。各村在村办公室设置亮分公示栏，张贴《铜梁区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虎峰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镇XX村农村人居环境整治积分管理个案台账（附件2），按时公示本村所有农户当月积分情况。二是户级亮分。在农户家门口悬挂积分牌，积分牌内放置《铜梁区农村人居环境整治积分存折》（附件3），公示农户日常积分情况。让积分既亮在公示栏、积分牌上，也亮在群众心中。公示栏由村统一制作，具体可参考《积分公示栏参考模板》（附件4）。积分牌和积分存折由区农业农村委统一制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镇统一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发放。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兑分环节。每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季度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兑换一次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，兑换标准为1分即1元。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每季度末月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30日为全镇积分兑换日（节假日顺延），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各村组织群众在积分兑换日开展积分兑换活动，可结合支部主题党日、村民代表会议等开展兑换。兑换时，由农户带上积分存折到积分超市或集中兑换点统一兑换。负责积分兑换的工作人员要对个案台账和积分存折做好扣减记录，确保两项数据真实、准确、一致。当季未兑换的积分结转到下一季度，当年未兑换的积分结转到下一年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镇级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拉练评比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开展频次：每季度开展一次，全年覆盖辖区内所有村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开展方式：由镇领导、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生态治理中心、农业中心工作人员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组成评比小组，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生态治理中心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制定拉练评比方案，组织各村相关负责人、村民代表等参与拉练观摩，进行现场评分。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评比内容：见《拉练评比评分表》（附件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评比奖励：根据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上级拨付的资金安排，结合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拉练评比得分全年拉通排位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排位前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7名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的村评为优秀，给予2万元/村的奖励，由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生态治理中心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负责日常统计、排位，并及时发布评比结果。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资金使用和管理要求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应严格按照资金使用要求管理资金，专款专用，发挥资金效益。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使用范围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积分制资金应用于积分制工作中的积分兑换、拉练评比奖励等。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分配原则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积分兑换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所有行政村常住农户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约6521户，基础分10分/户/月，奖励积分不超过10分/户/月，具体内容如下：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（1）主动参与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五沿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区域环境整治等集中整治行动，奖励5分/次。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（2）主动参与可回收垃圾兑换积分，奖励1分/公斤。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（3）参与检查评比、集体会议、志愿服务，奖励2分/次。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（4）自觉整治庭院、栽花绿植、自主将秸秆沤肥、还田或主动送往村级处置中心等，奖励2分/次。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（5）获评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最美院落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最美家庭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好乡亲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好婆婆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新乡贤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等荣誉称号，奖励2分/项。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拉练评比奖励，小计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万元。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2022年预计评比优秀村7个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奖励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2万元/村，共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使用要求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积分兑换资金。由镇统筹用于积分兑换，一是用于采购积分评比中的兑换物品，二是可统筹该项资金的20%用于农村人居环境集中整治活动，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且须用积分进行奖励、兑换。可选购清洁用品类、花草果树类、生活用品类等，不得采购对环境有污染、国家明令禁止的物品和外来入侵物种等。不得将积分以现金、转账、支付报酬等形式直接奖励给群众。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拉练评比资金。由获奖村用于辖区内提升农村人居环境、深化积分制、促进乡村治理等工作。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拨付程序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根据各村常住户数分配积分兑换资金，预计分两次拨付到各村。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（五）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监管要求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生态治理中心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要加强对积分制资金使用的监督管理，每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不定期对各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积分制开展、积分兑换、资金使用等情况进行抽查，若抽查情况与各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提供资料不相符，则各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需立即整改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若抽查情况与实际严重不符，或经第三方公司审计出违纪违规行为，将根据有关法律法规追究相应责任，涉嫌犯罪的，移送司法机关处理。各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要切实履行好积分制相关资金使用的主体责任，严格按照镇资金管理要求使用、管理各项费用，不得骗取、虚报冒领、挤占、截留和挪用专项资金，不得用于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村委会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基本支出、人员劳务费支付等。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加强组织领导，推进积分落实。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积分制工作由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生态治理中心牵头，各村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协作配合、共同推进。各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要切实履行主体责任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结合实际制定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积分制实施方案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要有力有序推进活动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做实评分、亮分、兑分环节，坚持公平公正公开原则，有序开展拉练评比活动，强化结果运用，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并于每季度末月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30日前将《铜梁区虎峰镇XX村农村人居环境整治积分制推进情况第X季度报表》（附件5）报送生态治理中心。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要落实落细资料归档。做好集中整治活动方案、费用明细等相关资料的收集及存档，做好个案台账、物资采购比选、中标通知书、采购合同、送货单、发票等相关资料的收集及存档。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加力宣传推广，强化氛围营造。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要多形式、多渠道大力宣传推广积分制，注重收集、提炼所辖村积分制工作的有效举措，树立典型。强化荣誉奖励，对获评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最美院落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最美家庭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好乡亲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新乡贤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等荣誉的家庭和个人，授予流动红旗或荣誉牌，提升影响力。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加强监管督查，强化积分实效。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生态治理中心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要加强对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村积分制工作的日常监督管理，定期通报推进情况。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各村要进行自我监督检查，发现问题及时整改。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通过多方监督，确保积分制在农村人居环境整治、乡村治理、乡村振兴中发挥实效。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附件：1.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虎峰镇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XX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XX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XX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月积分制入户评比表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596" w:leftChars="76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2.铜梁区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虎峰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镇XX村农村人居环境整治农村人居环境整治积分管理个案台账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3.铜梁区农村人居环境整治积分奖励存折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积分公示栏参考模板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596" w:leftChars="76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铜梁区虎峰镇XX村农村人居环境整治积分制推进情况第X季度报表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6.拉链评比评分表</w:t>
      </w:r>
    </w:p>
    <w:tbl>
      <w:tblPr>
        <w:tblStyle w:val="3"/>
        <w:tblW w:w="13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1"/>
        <w:gridCol w:w="719"/>
        <w:gridCol w:w="82"/>
        <w:gridCol w:w="769"/>
        <w:gridCol w:w="214"/>
        <w:gridCol w:w="569"/>
        <w:gridCol w:w="466"/>
        <w:gridCol w:w="355"/>
        <w:gridCol w:w="793"/>
        <w:gridCol w:w="73"/>
        <w:gridCol w:w="523"/>
        <w:gridCol w:w="216"/>
        <w:gridCol w:w="307"/>
        <w:gridCol w:w="490"/>
        <w:gridCol w:w="33"/>
        <w:gridCol w:w="523"/>
        <w:gridCol w:w="377"/>
        <w:gridCol w:w="146"/>
        <w:gridCol w:w="523"/>
        <w:gridCol w:w="111"/>
        <w:gridCol w:w="412"/>
        <w:gridCol w:w="368"/>
        <w:gridCol w:w="155"/>
        <w:gridCol w:w="523"/>
        <w:gridCol w:w="132"/>
        <w:gridCol w:w="391"/>
        <w:gridCol w:w="374"/>
        <w:gridCol w:w="149"/>
        <w:gridCol w:w="531"/>
        <w:gridCol w:w="205"/>
        <w:gridCol w:w="318"/>
        <w:gridCol w:w="523"/>
        <w:gridCol w:w="104"/>
        <w:gridCol w:w="419"/>
        <w:gridCol w:w="525"/>
        <w:gridCol w:w="67"/>
        <w:gridCol w:w="669"/>
        <w:gridCol w:w="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9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9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lang w:val="en-US" w:eastAsia="zh-CN"/>
              </w:rPr>
              <w:t>虎峰镇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</w:rPr>
              <w:t>XX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lang w:val="en-US" w:eastAsia="zh-CN"/>
              </w:rPr>
              <w:t>村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</w:rPr>
              <w:t>XX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lang w:val="en-US" w:eastAsia="zh-CN"/>
              </w:rPr>
              <w:t>社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</w:rPr>
              <w:t>XX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2"/>
                <w:szCs w:val="32"/>
                <w:lang w:val="en-US" w:eastAsia="zh-CN"/>
              </w:rPr>
              <w:t>月积分制入户评比表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时间：</w:t>
            </w:r>
          </w:p>
        </w:tc>
        <w:tc>
          <w:tcPr>
            <w:tcW w:w="1168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39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庭院美（5分）</w:t>
            </w:r>
          </w:p>
        </w:tc>
        <w:tc>
          <w:tcPr>
            <w:tcW w:w="25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室内美（3分）</w:t>
            </w:r>
          </w:p>
        </w:tc>
        <w:tc>
          <w:tcPr>
            <w:tcW w:w="1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厨厕（2分）</w:t>
            </w:r>
          </w:p>
        </w:tc>
        <w:tc>
          <w:tcPr>
            <w:tcW w:w="4416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加分项（奖励积分不超过10分/户/月）</w:t>
            </w:r>
          </w:p>
        </w:tc>
        <w:tc>
          <w:tcPr>
            <w:tcW w:w="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6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院坝散落垃圾有清理，家禽家畜有圈养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柴禾粮菜、农具有定点进行堆放</w:t>
            </w: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房前屋后无其他杂物，无乱搭乱建</w:t>
            </w: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院坝无乱晾晒衣物、被套，无不规范的标语及垃圾广告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院落周边沟渠、入户道路无垃圾、积水等</w:t>
            </w:r>
          </w:p>
        </w:tc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家具、生活用品、物件摆放整齐有序，畜禽养殖方式和圈棚规范有序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牲畜饲草柴草堆放有序，生产生活垃圾分类有序</w:t>
            </w:r>
          </w:p>
        </w:tc>
        <w:tc>
          <w:tcPr>
            <w:tcW w:w="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内墙墙面整洁，室内窗明几净家居整洁，窗帘门帘、被子床单等日用品干净整洁</w:t>
            </w:r>
          </w:p>
        </w:tc>
        <w:tc>
          <w:tcPr>
            <w:tcW w:w="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厨房要干净有序，炊具、厨具摆放要合理，灶台及地面清洁不积尘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厕屋清洁卫生，不得有蝇蛆和浓烈臭味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主动参与“五沿”区域环境整治等集中整治行动，奖励5分/次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主动参与可回收垃圾兑换积分，奖励1分/公斤</w:t>
            </w:r>
          </w:p>
        </w:tc>
        <w:tc>
          <w:tcPr>
            <w:tcW w:w="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参与检查评比、集体会议、志愿服务，奖励2分/次。</w:t>
            </w: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自觉整治庭院、栽花绿植、自主将秸秆沤肥、还田或主动送往村级处置中心等，奖励2分/次</w:t>
            </w: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获评“最美院落”“最美家庭”“好乡亲”“好婆婆”“新乡贤”等荣誉称号，奖励2分/项</w:t>
            </w:r>
          </w:p>
        </w:tc>
        <w:tc>
          <w:tcPr>
            <w:tcW w:w="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49" w:hRule="atLeast"/>
        </w:trPr>
        <w:tc>
          <w:tcPr>
            <w:tcW w:w="13800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49" w:hRule="atLeast"/>
        </w:trPr>
        <w:tc>
          <w:tcPr>
            <w:tcW w:w="13800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铜梁区虎峰镇XX村（社区）农村人居环境整治积分管理个案台账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49" w:hRule="atLeast"/>
        </w:trPr>
        <w:tc>
          <w:tcPr>
            <w:tcW w:w="13800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填报人：                                                   审核人：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373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0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122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积分余额</w:t>
            </w:r>
          </w:p>
        </w:tc>
        <w:tc>
          <w:tcPr>
            <w:tcW w:w="6284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本年度积分</w:t>
            </w:r>
          </w:p>
        </w:tc>
        <w:tc>
          <w:tcPr>
            <w:tcW w:w="20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本年度兑分</w:t>
            </w:r>
          </w:p>
        </w:tc>
        <w:tc>
          <w:tcPr>
            <w:tcW w:w="7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结余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19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</w:t>
            </w: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</w:t>
            </w: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4月</w:t>
            </w: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</w:t>
            </w: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7月</w:t>
            </w: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9月</w:t>
            </w: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10月</w:t>
            </w: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11月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12月</w:t>
            </w: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</w:t>
            </w: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9月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12月</w:t>
            </w:r>
          </w:p>
        </w:tc>
        <w:tc>
          <w:tcPr>
            <w:tcW w:w="7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1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28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28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28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57" w:hRule="atLeast"/>
        </w:trPr>
        <w:tc>
          <w:tcPr>
            <w:tcW w:w="34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1653" w:hRule="atLeast"/>
        </w:trPr>
        <w:tc>
          <w:tcPr>
            <w:tcW w:w="13800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1.结余积分=上年度积分+本年度积分-本年度兑分；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2.镇（街）总台账需将各村台账进行汇总合并。</w:t>
            </w:r>
          </w:p>
        </w:tc>
      </w:tr>
    </w:tbl>
    <w:p>
      <w:pPr>
        <w:rPr>
          <w:rFonts w:hint="eastAsia"/>
          <w:lang w:val="en-US" w:eastAsia="zh-CN"/>
        </w:rPr>
      </w:pPr>
    </w:p>
    <w:tbl>
      <w:tblPr>
        <w:tblStyle w:val="3"/>
        <w:tblW w:w="13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646"/>
        <w:gridCol w:w="2136"/>
        <w:gridCol w:w="2289"/>
        <w:gridCol w:w="1979"/>
        <w:gridCol w:w="519"/>
        <w:gridCol w:w="1014"/>
        <w:gridCol w:w="726"/>
        <w:gridCol w:w="272"/>
        <w:gridCol w:w="1014"/>
        <w:gridCol w:w="197"/>
        <w:gridCol w:w="8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8" w:type="dxa"/>
          <w:trHeight w:val="550" w:hRule="atLeast"/>
        </w:trPr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294005</wp:posOffset>
                  </wp:positionV>
                  <wp:extent cx="715645" cy="662305"/>
                  <wp:effectExtent l="0" t="0" r="8255" b="4445"/>
                  <wp:wrapNone/>
                  <wp:docPr id="25" name="文本框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文本框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8" w:type="dxa"/>
          <w:trHeight w:val="550" w:hRule="atLeast"/>
        </w:trPr>
        <w:tc>
          <w:tcPr>
            <w:tcW w:w="130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铜梁区农村人居环境整治积分存折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8" w:type="dxa"/>
          <w:trHeight w:val="305" w:hRule="atLeast"/>
        </w:trPr>
        <w:tc>
          <w:tcPr>
            <w:tcW w:w="115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户主名：</w:t>
            </w:r>
            <w:r>
              <w:rPr>
                <w:rFonts w:eastAsia="方正仿宋_GBK"/>
                <w:lang w:val="en-US" w:eastAsia="zh-CN" w:bidi="ar"/>
              </w:rPr>
              <w:t xml:space="preserve">      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lang w:val="en-US" w:eastAsia="zh-CN" w:bidi="ar"/>
              </w:rPr>
              <w:t xml:space="preserve"> 地址：虎峰镇XX村XX组   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8" w:type="dxa"/>
          <w:trHeight w:val="304" w:hRule="atLeast"/>
        </w:trPr>
        <w:tc>
          <w:tcPr>
            <w:tcW w:w="13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上年度结余积分：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8" w:type="dxa"/>
          <w:trHeight w:val="304" w:hRule="atLeast"/>
        </w:trPr>
        <w:tc>
          <w:tcPr>
            <w:tcW w:w="28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6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当月积分</w:t>
            </w:r>
          </w:p>
        </w:tc>
        <w:tc>
          <w:tcPr>
            <w:tcW w:w="22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季度兑换积分</w:t>
            </w:r>
          </w:p>
        </w:tc>
        <w:tc>
          <w:tcPr>
            <w:tcW w:w="148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结余积分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8" w:type="dxa"/>
          <w:trHeight w:val="380" w:hRule="atLeast"/>
        </w:trPr>
        <w:tc>
          <w:tcPr>
            <w:tcW w:w="28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基础积分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奖励积分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8" w:type="dxa"/>
          <w:trHeight w:val="293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8" w:type="dxa"/>
          <w:trHeight w:val="293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8" w:type="dxa"/>
          <w:trHeight w:val="293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8" w:type="dxa"/>
          <w:trHeight w:val="293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8" w:type="dxa"/>
          <w:trHeight w:val="293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8" w:type="dxa"/>
          <w:trHeight w:val="293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8" w:type="dxa"/>
          <w:trHeight w:val="293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8" w:type="dxa"/>
          <w:trHeight w:val="293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8" w:type="dxa"/>
          <w:trHeight w:val="293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8" w:type="dxa"/>
          <w:trHeight w:val="293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8" w:type="dxa"/>
          <w:trHeight w:val="293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8" w:type="dxa"/>
          <w:trHeight w:val="293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8" w:type="dxa"/>
          <w:trHeight w:val="314" w:hRule="atLeast"/>
        </w:trPr>
        <w:tc>
          <w:tcPr>
            <w:tcW w:w="130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投诉举报电话：</w:t>
            </w:r>
            <w:r>
              <w:rPr>
                <w:rFonts w:hint="default" w:ascii="Times New Roman" w:hAnsi="Times New Roman" w:eastAsia="方正仿宋_GBK" w:cs="Times New Roman"/>
                <w:lang w:val="en-US" w:eastAsia="zh-CN" w:bidi="ar"/>
              </w:rPr>
              <w:t>023-45695833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8" w:type="dxa"/>
          <w:trHeight w:val="411" w:hRule="atLeast"/>
        </w:trPr>
        <w:tc>
          <w:tcPr>
            <w:tcW w:w="130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 w:bidi="ar"/>
              </w:rPr>
              <w:t>备注：第一季度结余积分=上年度结余积分+当年第一季度积分-第一季度兑换积分，以此累计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积分公示栏参考模板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46355</wp:posOffset>
                  </wp:positionV>
                  <wp:extent cx="8669020" cy="3742055"/>
                  <wp:effectExtent l="0" t="0" r="17780" b="10795"/>
                  <wp:wrapNone/>
                  <wp:docPr id="26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9020" cy="374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Style w:val="3"/>
        <w:tblW w:w="137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677"/>
        <w:gridCol w:w="724"/>
        <w:gridCol w:w="1013"/>
        <w:gridCol w:w="1020"/>
        <w:gridCol w:w="1025"/>
        <w:gridCol w:w="1095"/>
        <w:gridCol w:w="1060"/>
        <w:gridCol w:w="1027"/>
        <w:gridCol w:w="1313"/>
        <w:gridCol w:w="1972"/>
        <w:gridCol w:w="1179"/>
        <w:gridCol w:w="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7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铜梁区虎峰镇XX村农村人居环境整治积分制推进情况第X季度报表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7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镇（街）（盖章）：               填报时间：               填报人及联系电话：                  主要负责人：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村社数量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3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积分评比情况（当季）</w:t>
            </w:r>
          </w:p>
        </w:tc>
        <w:tc>
          <w:tcPr>
            <w:tcW w:w="3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拉练评比情况（当季）</w:t>
            </w:r>
          </w:p>
        </w:tc>
        <w:tc>
          <w:tcPr>
            <w:tcW w:w="4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资金使用情况（年度累计）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积分参与户数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积分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总值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兑换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拉练评比次数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拉练评比村个数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拉练评比村名称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积分兑换支出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拉练评比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奖励支出（万元）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Style w:val="3"/>
        <w:tblW w:w="13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270"/>
        <w:gridCol w:w="8805"/>
        <w:gridCol w:w="1416"/>
        <w:gridCol w:w="1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拉练评比评分表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拉练评比点位：虎峰镇 </w:t>
            </w:r>
            <w:r>
              <w:rPr>
                <w:rFonts w:hint="default" w:ascii="Times New Roman" w:hAnsi="Times New Roman" w:cs="Times New Roman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村（社）        拉练时间：</w:t>
            </w:r>
            <w:r>
              <w:rPr>
                <w:rFonts w:hint="default" w:ascii="Times New Roman" w:hAnsi="Times New Roman" w:cs="Times New Roman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8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cs="Times New Roman"/>
                <w:lang w:val="en-US" w:eastAsia="zh-CN" w:bidi="ar"/>
              </w:rPr>
              <w:t xml:space="preserve">  值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</w:t>
            </w:r>
            <w:r>
              <w:rPr>
                <w:rFonts w:hint="default" w:ascii="Times New Roman" w:hAnsi="Times New Roman" w:cs="Times New Roman"/>
                <w:lang w:val="en-US" w:eastAsia="zh-CN" w:bidi="ar"/>
              </w:rPr>
              <w:t xml:space="preserve">  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厕所革命</w:t>
            </w:r>
          </w:p>
        </w:tc>
        <w:tc>
          <w:tcPr>
            <w:tcW w:w="8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卫生户厕基本普及，户厕入院入室，新建农房应配套建设卫生厕所，粪污基本得到有效治理。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1处不合格扣1分。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生活污水治理</w:t>
            </w:r>
          </w:p>
        </w:tc>
        <w:tc>
          <w:tcPr>
            <w:tcW w:w="8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生活污水无乱排乱倒，积极建设和采用污水处理设施和技术进行治理，无黑臭水体。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1处不合格扣1分。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生活垃圾治理</w:t>
            </w:r>
          </w:p>
        </w:tc>
        <w:tc>
          <w:tcPr>
            <w:tcW w:w="8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生活垃圾收集、转运、处置设施摆放有序，箱体干净，周边无散落垃圾。垃圾分类有序推进。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1处不合格扣1分。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村容村貌</w:t>
            </w:r>
          </w:p>
        </w:tc>
        <w:tc>
          <w:tcPr>
            <w:tcW w:w="8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村庄无私搭乱建、乱堆乱放、残垣断壁；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“四旁”（水旁，路旁，村旁、宅旁）开展绿化美化建设；圈棚、柴棚规范建设，畜禽圈养，柴草入棚；村庄风貌与自然环境、传统文化相得益彰。1处不合格扣1分。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积分制落实情况</w:t>
            </w:r>
          </w:p>
        </w:tc>
        <w:tc>
          <w:tcPr>
            <w:tcW w:w="8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查看是否定时开展积分评比，积分存折是否填写完整。是，得满分，否则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0分。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询问农户是否知晓积分制评比、兑换等内容。知晓，得满分，有一人不清楚扣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1分。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查看是否定期组织开展评比。是，得满分，否则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0分。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cs="Times New Roman"/>
                <w:lang w:val="en-US" w:eastAsia="zh-CN" w:bidi="ar"/>
              </w:rPr>
              <w:t>计</w:t>
            </w:r>
          </w:p>
        </w:tc>
        <w:tc>
          <w:tcPr>
            <w:tcW w:w="8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5" w:type="default"/>
      <w:footerReference r:id="rId6" w:type="default"/>
      <w:pgSz w:w="16838" w:h="11906" w:orient="landscape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86el0dQAAAAGAQAADwAAAAAAAAABACAAAAAiAAAAZHJz&#10;L2Rvd25yZXYueG1sUEsBAhQAFAAAAAgAh07iQKvolQrPAQAAaQMAAA4AAAAAAAAAAQAgAAAAIwEA&#10;AGRycy9lMm9Eb2MueG1sUEsFBgAAAAAGAAYAWQEAAGQ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虎峰镇人民政府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10795" r="17780" b="1778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4384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3Jgx31AAAAAkBAAAPAAAAAAAAAAEAIAAAACIAAABkcnMvZG93&#10;bnJldi54bWxQSwECFAAUAAAACACHTuJAhsx2ZMsBAABmAwAADgAAAAAAAAABACAAAAAjAQAAZHJz&#10;L2Uyb0RvYy54bWxQSwUGAAAAAAYABgBZAQAAY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虎峰镇人民政府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FvjXq9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9" name="图片 9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重庆市铜梁区虎峰镇人民政府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10795" r="17145" b="1778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63360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L5YoHVAAAACAEAAA8AAAAAAAAAAQAg&#10;AAAAIgAAAGRycy9kb3ducmV2LnhtbFBLAQIUABQAAAAIAIdO4kAFsJvr2AEAAG8DAAAOAAAAAAAA&#10;AAEAIAAAACQBAABkcnMvZTJvRG9jLnhtbFBLBQYAAAAABgAGAFkBAABu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重庆市铜梁区虎峰镇人民政府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D1C13"/>
    <w:multiLevelType w:val="singleLevel"/>
    <w:tmpl w:val="7E8D1C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WQwZmVlY2JmOWNkNGQ0MmZlMTAzZjQyZDUxOWYifQ=="/>
  </w:docVars>
  <w:rsids>
    <w:rsidRoot w:val="781600FB"/>
    <w:rsid w:val="3A7875B7"/>
    <w:rsid w:val="53976EA6"/>
    <w:rsid w:val="652936C3"/>
    <w:rsid w:val="69EF732A"/>
    <w:rsid w:val="7816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Office_11.8.2.8053_F1E327BC-269C-435d-A152-05C5408002CA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2022-11-29T06:15:00Z</dcterms:created>
  <dc:creator>Administrator</dc:creator>
  <cp:lastModifiedBy>Administrator</cp:lastModifiedBy>
  <dcterms:modified xsi:type="dcterms:W3CDTF">2022-11-29T06:25:12Z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