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方正小标宋_GBK" w:hAnsi="方正小标宋_GBK" w:eastAsia="方正小标宋_GBK" w:cs="方正小标宋_GBK"/>
          <w:snapToGrid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方正小标宋_GBK" w:hAnsi="方正小标宋_GBK" w:eastAsia="方正小标宋_GBK" w:cs="方正小标宋_GBK"/>
          <w:snapToGrid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sz w:val="44"/>
          <w:szCs w:val="44"/>
          <w:lang w:eastAsia="zh-CN"/>
        </w:rPr>
      </w:pPr>
      <w:r>
        <w:rPr>
          <w:rFonts w:hint="eastAsia" w:ascii="方正小标宋_GBK" w:hAnsi="方正小标宋_GBK" w:eastAsia="方正小标宋_GBK" w:cs="方正小标宋_GBK"/>
          <w:snapToGrid w:val="0"/>
          <w:sz w:val="44"/>
          <w:szCs w:val="44"/>
          <w:lang w:eastAsia="zh-CN"/>
        </w:rPr>
        <w:t>重庆市铜梁区人民政府办公室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sz w:val="44"/>
          <w:szCs w:val="44"/>
          <w:lang w:eastAsia="zh-CN"/>
        </w:rPr>
      </w:pPr>
      <w:r>
        <w:rPr>
          <w:rFonts w:hint="eastAsia" w:ascii="方正小标宋_GBK" w:hAnsi="方正小标宋_GBK" w:eastAsia="方正小标宋_GBK" w:cs="方正小标宋_GBK"/>
          <w:snapToGrid w:val="0"/>
          <w:sz w:val="44"/>
          <w:szCs w:val="44"/>
          <w:lang w:eastAsia="zh-CN"/>
        </w:rPr>
        <w:t>关于印发《重庆市铜梁区质量品牌发展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sz w:val="44"/>
          <w:szCs w:val="44"/>
          <w:lang w:eastAsia="zh-CN"/>
        </w:rPr>
      </w:pPr>
      <w:r>
        <w:rPr>
          <w:rFonts w:hint="eastAsia" w:ascii="方正小标宋_GBK" w:hAnsi="方正小标宋_GBK" w:eastAsia="方正小标宋_GBK" w:cs="方正小标宋_GBK"/>
          <w:snapToGrid w:val="0"/>
          <w:sz w:val="44"/>
          <w:szCs w:val="44"/>
          <w:lang w:eastAsia="zh-CN"/>
        </w:rPr>
        <w:t>资助办法》的通知</w:t>
      </w:r>
    </w:p>
    <w:p>
      <w:pPr>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铜府办发〔2024〕</w:t>
      </w:r>
      <w:r>
        <w:rPr>
          <w:rFonts w:hint="default" w:ascii="Times New Roman" w:hAnsi="Times New Roman" w:eastAsia="方正仿宋_GBK" w:cs="Times New Roman"/>
          <w:kern w:val="0"/>
          <w:sz w:val="32"/>
          <w:szCs w:val="32"/>
          <w:lang w:val="en-US" w:eastAsia="zh-CN"/>
        </w:rPr>
        <w:t>30</w:t>
      </w:r>
      <w:r>
        <w:rPr>
          <w:rFonts w:hint="default" w:ascii="Times New Roman" w:hAnsi="Times New Roman" w:eastAsia="方正仿宋_GBK" w:cs="Times New Roman"/>
          <w:kern w:val="0"/>
          <w:sz w:val="32"/>
          <w:szCs w:val="32"/>
        </w:rPr>
        <w:t>号</w:t>
      </w:r>
    </w:p>
    <w:p>
      <w:pPr>
        <w:ind w:firstLine="420" w:firstLineChars="200"/>
        <w:rPr>
          <w:rFonts w:hint="eastAsia"/>
          <w:snapToGrid w:val="0"/>
          <w:szCs w:val="32"/>
          <w:lang w:eastAsia="zh-CN"/>
        </w:rPr>
      </w:pPr>
    </w:p>
    <w:p>
      <w:pPr>
        <w:rPr>
          <w:rFonts w:hint="eastAsia" w:ascii="方正仿宋_GBK" w:hAnsi="方正仿宋_GBK" w:eastAsia="方正仿宋_GBK" w:cs="方正仿宋_GBK"/>
          <w:snapToGrid w:val="0"/>
          <w:sz w:val="32"/>
          <w:szCs w:val="32"/>
          <w:lang w:eastAsia="zh-CN"/>
        </w:rPr>
      </w:pPr>
      <w:r>
        <w:rPr>
          <w:rFonts w:hint="eastAsia" w:ascii="方正仿宋_GBK" w:hAnsi="方正仿宋_GBK" w:eastAsia="方正仿宋_GBK" w:cs="方正仿宋_GBK"/>
          <w:snapToGrid w:val="0"/>
          <w:sz w:val="32"/>
          <w:szCs w:val="32"/>
          <w:lang w:eastAsia="zh-CN"/>
        </w:rPr>
        <w:t>各镇人民政府、街道办事处，区政府各部门，有关单位：</w:t>
      </w:r>
    </w:p>
    <w:p>
      <w:pPr>
        <w:ind w:firstLine="640" w:firstLineChars="200"/>
        <w:rPr>
          <w:rFonts w:hint="eastAsia" w:ascii="方正仿宋_GBK" w:hAnsi="方正仿宋_GBK" w:eastAsia="方正仿宋_GBK" w:cs="方正仿宋_GBK"/>
          <w:snapToGrid w:val="0"/>
          <w:sz w:val="32"/>
          <w:szCs w:val="32"/>
          <w:lang w:val="en-US" w:eastAsia="zh-CN"/>
        </w:rPr>
      </w:pPr>
      <w:r>
        <w:rPr>
          <w:rFonts w:hint="eastAsia" w:ascii="方正仿宋_GBK" w:hAnsi="方正仿宋_GBK" w:eastAsia="方正仿宋_GBK" w:cs="方正仿宋_GBK"/>
          <w:snapToGrid w:val="0"/>
          <w:sz w:val="32"/>
          <w:szCs w:val="32"/>
          <w:lang w:val="en-US" w:eastAsia="zh-CN"/>
        </w:rPr>
        <w:t>《重庆市铜梁区质量品牌发展资助办法》已经区政府同意，现印发给你们，请认真贯彻执行。</w:t>
      </w:r>
    </w:p>
    <w:p>
      <w:pPr>
        <w:spacing w:line="500" w:lineRule="exact"/>
        <w:ind w:firstLine="640" w:firstLineChars="200"/>
        <w:rPr>
          <w:rFonts w:hint="eastAsia" w:ascii="方正仿宋_GBK" w:hAnsi="方正仿宋_GBK" w:eastAsia="方正仿宋_GBK" w:cs="方正仿宋_GBK"/>
          <w:snapToGrid w:val="0"/>
          <w:sz w:val="32"/>
          <w:szCs w:val="32"/>
        </w:rPr>
      </w:pPr>
    </w:p>
    <w:p>
      <w:pPr>
        <w:spacing w:line="500" w:lineRule="exact"/>
        <w:ind w:firstLine="640" w:firstLineChars="200"/>
        <w:rPr>
          <w:rFonts w:hint="eastAsia" w:ascii="方正仿宋_GBK" w:hAnsi="方正仿宋_GBK" w:eastAsia="方正仿宋_GBK" w:cs="方正仿宋_GBK"/>
          <w:snapToGrid w:val="0"/>
          <w:sz w:val="32"/>
          <w:szCs w:val="32"/>
        </w:rPr>
      </w:pPr>
    </w:p>
    <w:p>
      <w:pPr>
        <w:spacing w:line="480" w:lineRule="exact"/>
        <w:ind w:firstLine="640" w:firstLineChars="200"/>
        <w:rPr>
          <w:rFonts w:hint="default" w:ascii="Times New Roman" w:hAnsi="Times New Roman" w:eastAsia="方正仿宋_GBK" w:cs="Times New Roman"/>
          <w:snapToGrid w:val="0"/>
          <w:sz w:val="32"/>
          <w:szCs w:val="32"/>
        </w:rPr>
      </w:pPr>
      <w:r>
        <w:rPr>
          <w:rFonts w:hint="eastAsia" w:ascii="方正仿宋_GBK" w:hAnsi="方正仿宋_GBK" w:eastAsia="方正仿宋_GBK" w:cs="方正仿宋_GBK"/>
          <w:snapToGrid w:val="0"/>
          <w:sz w:val="32"/>
          <w:szCs w:val="32"/>
        </w:rPr>
        <w:t xml:space="preserve">                   </w:t>
      </w:r>
      <w:r>
        <w:rPr>
          <w:rFonts w:hint="default" w:ascii="Times New Roman" w:hAnsi="Times New Roman" w:eastAsia="方正仿宋_GBK" w:cs="Times New Roman"/>
          <w:snapToGrid w:val="0"/>
          <w:sz w:val="32"/>
          <w:szCs w:val="32"/>
        </w:rPr>
        <w:t xml:space="preserve"> 重庆市铜梁区人民政府办公室</w:t>
      </w:r>
    </w:p>
    <w:p>
      <w:pPr>
        <w:spacing w:line="480" w:lineRule="exact"/>
        <w:ind w:firstLine="640" w:firstLineChars="200"/>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 xml:space="preserve">                         2024年</w:t>
      </w:r>
      <w:r>
        <w:rPr>
          <w:rFonts w:hint="default" w:ascii="Times New Roman" w:hAnsi="Times New Roman" w:eastAsia="方正仿宋_GBK" w:cs="Times New Roman"/>
          <w:snapToGrid w:val="0"/>
          <w:sz w:val="32"/>
          <w:szCs w:val="32"/>
          <w:lang w:val="en-US" w:eastAsia="zh-CN"/>
        </w:rPr>
        <w:t>11</w:t>
      </w:r>
      <w:r>
        <w:rPr>
          <w:rFonts w:hint="default" w:ascii="Times New Roman" w:hAnsi="Times New Roman" w:eastAsia="方正仿宋_GBK" w:cs="Times New Roman"/>
          <w:snapToGrid w:val="0"/>
          <w:sz w:val="32"/>
          <w:szCs w:val="32"/>
        </w:rPr>
        <w:t>月</w:t>
      </w:r>
      <w:r>
        <w:rPr>
          <w:rFonts w:hint="default" w:ascii="Times New Roman" w:hAnsi="Times New Roman" w:eastAsia="方正仿宋_GBK" w:cs="Times New Roman"/>
          <w:snapToGrid w:val="0"/>
          <w:sz w:val="32"/>
          <w:szCs w:val="32"/>
          <w:lang w:val="en-US" w:eastAsia="zh-CN"/>
        </w:rPr>
        <w:t>13</w:t>
      </w:r>
      <w:r>
        <w:rPr>
          <w:rFonts w:hint="default" w:ascii="Times New Roman" w:hAnsi="Times New Roman" w:eastAsia="方正仿宋_GBK" w:cs="Times New Roman"/>
          <w:snapToGrid w:val="0"/>
          <w:sz w:val="32"/>
          <w:szCs w:val="32"/>
        </w:rPr>
        <w:t>日</w:t>
      </w:r>
    </w:p>
    <w:p>
      <w:pPr>
        <w:spacing w:line="480" w:lineRule="exact"/>
        <w:ind w:firstLine="640" w:firstLineChars="200"/>
        <w:rPr>
          <w:rFonts w:hint="eastAsia" w:ascii="方正仿宋_GBK" w:hAnsi="方正仿宋_GBK" w:eastAsia="方正仿宋_GBK" w:cs="方正仿宋_GBK"/>
          <w:snapToGrid w:val="0"/>
          <w:sz w:val="32"/>
          <w:szCs w:val="32"/>
        </w:rPr>
      </w:pPr>
    </w:p>
    <w:p>
      <w:pPr>
        <w:spacing w:line="480" w:lineRule="exact"/>
        <w:ind w:firstLine="640" w:firstLineChars="200"/>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（此件公开发布）</w:t>
      </w: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olor w:val="000000"/>
          <w:sz w:val="44"/>
          <w:szCs w:val="44"/>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94" w:lineRule="exact"/>
        <w:jc w:val="center"/>
        <w:textAlignment w:val="auto"/>
        <w:rPr>
          <w:rFonts w:ascii="Times New Roman" w:hAnsi="Times New Roman" w:eastAsia="方正楷体_GBK"/>
          <w:b w:val="0"/>
          <w:bCs/>
          <w:color w:val="000000"/>
          <w:sz w:val="32"/>
          <w:szCs w:val="32"/>
        </w:rPr>
      </w:pPr>
      <w:r>
        <w:rPr>
          <w:rFonts w:hint="eastAsia" w:ascii="Times New Roman" w:hAnsi="Times New Roman" w:eastAsia="方正小标宋_GBK"/>
          <w:color w:val="000000"/>
          <w:sz w:val="44"/>
          <w:szCs w:val="44"/>
          <w:lang w:eastAsia="zh-CN"/>
        </w:rPr>
        <w:t>重庆市</w:t>
      </w:r>
      <w:r>
        <w:rPr>
          <w:rFonts w:ascii="Times New Roman" w:hAnsi="Times New Roman" w:eastAsia="方正小标宋_GBK"/>
          <w:color w:val="000000"/>
          <w:sz w:val="44"/>
          <w:szCs w:val="44"/>
        </w:rPr>
        <w:t>铜梁区质量品牌发展资助办法</w:t>
      </w:r>
    </w:p>
    <w:p>
      <w:pPr>
        <w:ind w:firstLine="420" w:firstLineChars="200"/>
        <w:rPr>
          <w:rFonts w:hint="eastAsia"/>
          <w:snapToGrid w:val="0"/>
          <w:szCs w:val="32"/>
          <w:lang w:val="en-US" w:eastAsia="zh-CN"/>
        </w:rPr>
      </w:pPr>
    </w:p>
    <w:p>
      <w:pPr>
        <w:numPr>
          <w:ilvl w:val="0"/>
          <w:numId w:val="2"/>
        </w:numPr>
        <w:jc w:val="center"/>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 xml:space="preserve"> 总  则</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第一条</w:t>
      </w:r>
      <w:r>
        <w:rPr>
          <w:rFonts w:hint="default" w:ascii="Times New Roman" w:hAnsi="Times New Roman" w:eastAsia="方正仿宋_GBK" w:cs="Times New Roman"/>
          <w:snapToGrid w:val="0"/>
          <w:sz w:val="32"/>
          <w:szCs w:val="32"/>
          <w:lang w:val="en-US" w:eastAsia="zh-CN"/>
        </w:rPr>
        <w:t xml:space="preserve">  为抢抓成渝地区双城经济圈建设和重庆主城都市区发展的重大机遇，加快建设成渝地区双城经济圈建设先行区，奋力打造成渝中部产业新高地，扎实推进质量强区建设，推动全区质量品牌、标准化、认证认可提升以及高标准市场体系建设，实现高质量发展，根据《中华人民共和国产品质量法》《中华人民共和国标准化法》《中华人民共和国认证认可条例》等法律法规，结合我区实际，制定本办法。</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 xml:space="preserve">第二条 </w:t>
      </w:r>
      <w:r>
        <w:rPr>
          <w:rFonts w:hint="default" w:ascii="Times New Roman" w:hAnsi="Times New Roman" w:eastAsia="方正仿宋_GBK" w:cs="Times New Roman"/>
          <w:snapToGrid w:val="0"/>
          <w:sz w:val="32"/>
          <w:szCs w:val="32"/>
          <w:lang w:val="en-US" w:eastAsia="zh-CN"/>
        </w:rPr>
        <w:t xml:space="preserve"> 在区内依法从事生产经营的企业、事业单位、社会团体以及个人，在质量品牌、标准化、认证认可资助方面的申报、审批和管理，适用本办法。</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第三条</w:t>
      </w:r>
      <w:r>
        <w:rPr>
          <w:rFonts w:hint="default" w:ascii="Times New Roman" w:hAnsi="Times New Roman" w:eastAsia="方正仿宋_GBK" w:cs="Times New Roman"/>
          <w:snapToGrid w:val="0"/>
          <w:sz w:val="32"/>
          <w:szCs w:val="32"/>
          <w:lang w:val="en-US" w:eastAsia="zh-CN"/>
        </w:rPr>
        <w:t>　本办法所称质量品牌资助资金，是指由区财政预算安排，用于实施质量品牌、标准化和认证认可的专项资金。</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第四条</w:t>
      </w:r>
      <w:r>
        <w:rPr>
          <w:rFonts w:hint="default" w:ascii="Times New Roman" w:hAnsi="Times New Roman" w:eastAsia="方正仿宋_GBK" w:cs="Times New Roman"/>
          <w:snapToGrid w:val="0"/>
          <w:sz w:val="32"/>
          <w:szCs w:val="32"/>
          <w:lang w:val="en-US" w:eastAsia="zh-CN"/>
        </w:rPr>
        <w:t>　资助资金遵循诚信申请、突出重点、公平公正、公开透明、统筹规范、加强监管、注重绩效的原则。区市场监管局负责资金绩效管理、信息公示和执行过程中的跟踪监督；区财政局负责按程序下达预算、拨付资金、兑付资助，并对资助资金实施财政监督工作。</w:t>
      </w:r>
    </w:p>
    <w:p>
      <w:pPr>
        <w:jc w:val="center"/>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第二章  资助范围、方式与标准</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第五条</w:t>
      </w:r>
      <w:r>
        <w:rPr>
          <w:rFonts w:hint="default" w:ascii="Times New Roman" w:hAnsi="Times New Roman" w:eastAsia="方正仿宋_GBK" w:cs="Times New Roman"/>
          <w:snapToGrid w:val="0"/>
          <w:sz w:val="32"/>
          <w:szCs w:val="32"/>
          <w:lang w:val="en-US" w:eastAsia="zh-CN"/>
        </w:rPr>
        <w:t xml:space="preserve">  鼓励企业、事业单位、社会团体等组织以及个人推行科学的质量管理方法，提升质量管理水平，积极开展标准化工作，参与标准制定、标准创新和项目建设，提升认证认可水平，强化认证认可能力建设等。在质量管理、标准化、认证认可等方面取得突出成绩的给予一次性资助。</w:t>
      </w:r>
    </w:p>
    <w:p>
      <w:pPr>
        <w:ind w:firstLine="640" w:firstLineChars="200"/>
        <w:rPr>
          <w:rFonts w:hint="eastAsia" w:ascii="方正楷体_GBK" w:hAnsi="方正楷体_GBK" w:eastAsia="方正楷体_GBK" w:cs="方正楷体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（一）政府质量奖资助</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 中国质量奖。对新获得中国质量奖、中国质量奖提名奖的企业、组织和个人，分别一次性资助100万元、50万元。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 市长质量管理奖。对新获得重庆市市长质量管理奖、重庆</w:t>
      </w:r>
      <w:r>
        <w:rPr>
          <w:rFonts w:hint="default" w:ascii="Times New Roman" w:hAnsi="Times New Roman" w:eastAsia="方正仿宋_GBK" w:cs="Times New Roman"/>
          <w:snapToGrid w:val="0"/>
          <w:spacing w:val="6"/>
          <w:sz w:val="32"/>
          <w:szCs w:val="32"/>
          <w:lang w:val="en-US" w:eastAsia="zh-CN"/>
        </w:rPr>
        <w:t>市市长质量管理奖提名奖的企业和组织，分别一次性资</w:t>
      </w:r>
      <w:r>
        <w:rPr>
          <w:rFonts w:hint="default" w:ascii="Times New Roman" w:hAnsi="Times New Roman" w:eastAsia="方正仿宋_GBK" w:cs="Times New Roman"/>
          <w:snapToGrid w:val="0"/>
          <w:sz w:val="32"/>
          <w:szCs w:val="32"/>
          <w:lang w:val="en-US" w:eastAsia="zh-CN"/>
        </w:rPr>
        <w:t>助50万元、30万元。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 优秀QC成果。对新获得国际优秀QC成果的企业，一次性资助3万元；对新获得全国优秀QC成果的企业，一次性资助1万元；对新获得全市优秀QC成果（示范级）的企业，一次性资助0.5万元。</w:t>
      </w:r>
    </w:p>
    <w:p>
      <w:pPr>
        <w:ind w:firstLine="640" w:firstLineChars="200"/>
        <w:rPr>
          <w:rFonts w:hint="eastAsia" w:ascii="方正楷体_GBK" w:hAnsi="方正楷体_GBK" w:eastAsia="方正楷体_GBK" w:cs="方正楷体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（二）标准化资助</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 标准制定。支持企业参与制定国际标准、国家标准或行业标准、地方标准，对新发布的国际标准、国家标准或行业标准、地方标准的主起草（企业排序中列第一位）企业，分别一次性资助50万元、10万元、8万元；对参与起草的企业，分别一次性资助20万元、5万元、3万元。社会团体牵头组织3个规模以上企业或6个企业（含1个以上规模以上企业）共同制定团体标准，且组织实施1年以上的，对社会团体一次性资助5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 标准化项目。对承担国家级、市级标准化试点示范项目并验收评估合格的单位，分别一次性资助15万元、8万元。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 标准创新奖。对新获得中国标准创新贡献奖标准项目奖一等奖、二等奖、三等奖的企业（主要完成单位），分别一次性资助15万元、10万元、5万元。对新获得重庆市标准创新奖（产品标准奖）的企业（主要完成单位），一次性资助5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4. 承担标准化工作。对承担国际专业标准化技术委员会秘书处（TC）工作、国家专业标准化技术委员会秘书处（TC）工作、国际专业标准化技术委员会分技术委员会秘书处（SC）工作、国家专业标准化技术委员会分技术委员会秘书处（SC）工作、市专业标准化技术委员会秘书处（TC）工作的企业，分别一次性资助50万元、40万元、30万元、20万元、10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 xml:space="preserve">5. 对新获得国家级“标准化良好行为企业” AAAA级、AAA级确认的企业，分别一次性资助5万元、2万元。 </w:t>
      </w:r>
    </w:p>
    <w:p>
      <w:pPr>
        <w:ind w:firstLine="640" w:firstLineChars="200"/>
        <w:rPr>
          <w:rFonts w:hint="eastAsia" w:ascii="方正楷体_GBK" w:hAnsi="方正楷体_GBK" w:eastAsia="方正楷体_GBK" w:cs="方正楷体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（三）认证认可资助</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 检测检验机构。对新认定的国家级检测中心，一次性资助50万元。对新认定的市级检验检测机构，属于区内重点产业、填补行业空白的，一次性资助20万元。</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 认证获证组织。对新获得低碳产品、绿色产品（建材、家具）认证获证组织的，一次性资助2万元。对新获得HACCP、ISO 22000认证的获证组织，一次性资助1万元。</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第六条</w:t>
      </w:r>
      <w:r>
        <w:rPr>
          <w:rFonts w:hint="default" w:ascii="Times New Roman" w:hAnsi="Times New Roman" w:eastAsia="方正仿宋_GBK" w:cs="Times New Roman"/>
          <w:snapToGrid w:val="0"/>
          <w:sz w:val="32"/>
          <w:szCs w:val="32"/>
          <w:lang w:val="en-US" w:eastAsia="zh-CN"/>
        </w:rPr>
        <w:t xml:space="preserve">  同一质量奖项，在同一年度获得国家认定、重庆市认定的，按最高标准资助一次。</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第七条</w:t>
      </w:r>
      <w:r>
        <w:rPr>
          <w:rFonts w:hint="default" w:ascii="Times New Roman" w:hAnsi="Times New Roman" w:eastAsia="方正仿宋_GBK" w:cs="Times New Roman"/>
          <w:snapToGrid w:val="0"/>
          <w:sz w:val="32"/>
          <w:szCs w:val="32"/>
          <w:lang w:val="en-US" w:eastAsia="zh-CN"/>
        </w:rPr>
        <w:t xml:space="preserve">  同一单位，在同一年度符合多项标准化资助条件的，按单项最高标准资助一次。</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第八条</w:t>
      </w:r>
      <w:r>
        <w:rPr>
          <w:rFonts w:hint="default" w:ascii="Times New Roman" w:hAnsi="Times New Roman" w:eastAsia="方正仿宋_GBK" w:cs="Times New Roman"/>
          <w:snapToGrid w:val="0"/>
          <w:sz w:val="32"/>
          <w:szCs w:val="32"/>
          <w:lang w:val="en-US" w:eastAsia="zh-CN"/>
        </w:rPr>
        <w:t xml:space="preserve">  获得以上品牌认定有效期满后重新认定的企业及其他组织、个人，不再给予资金资助。</w:t>
      </w:r>
    </w:p>
    <w:p>
      <w:pPr>
        <w:jc w:val="center"/>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第三章  资助申报</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第九条</w:t>
      </w:r>
      <w:r>
        <w:rPr>
          <w:rFonts w:hint="default" w:ascii="Times New Roman" w:hAnsi="Times New Roman" w:eastAsia="方正仿宋_GBK" w:cs="Times New Roman"/>
          <w:snapToGrid w:val="0"/>
          <w:sz w:val="32"/>
          <w:szCs w:val="32"/>
          <w:lang w:val="en-US" w:eastAsia="zh-CN"/>
        </w:rPr>
        <w:t>　申报资助资金需具备下列条件：</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（一）属于资助范围；</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（二）提供的证明材料真实有效，未弄虚作假；</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（三）材料提供齐全。</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第十条</w:t>
      </w:r>
      <w:r>
        <w:rPr>
          <w:rFonts w:hint="default" w:ascii="Times New Roman" w:hAnsi="Times New Roman" w:eastAsia="方正仿宋_GBK" w:cs="Times New Roman"/>
          <w:snapToGrid w:val="0"/>
          <w:sz w:val="32"/>
          <w:szCs w:val="32"/>
          <w:lang w:val="en-US" w:eastAsia="zh-CN"/>
        </w:rPr>
        <w:t>　申报政府质量奖、标准化、认证认可资助的，须向区市场监管局报送下列材料：</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（一）根据资助项目提供相应申报表（详见附件1、2、3）；</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（二）单位申请人提交营业执照或其他主体资格证明，个人提交本人身份证复印件；</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（三）国家以及重庆市相关认定文件、通报奖励文件等证明材料；</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（四）单位申请的提供银行确认的与申请人名称一致的银行账户信息，个人申请的提供本人银行卡复印件；</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申请人提交的申报表及复印件，均需加盖公章或捺印。凡复印件均需出示有效证件原件以供核对查验。申报材料一式两份，用A4纸按顺序装订，同时提供汇总电子文档。</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第十一条</w:t>
      </w:r>
      <w:r>
        <w:rPr>
          <w:rFonts w:hint="default" w:ascii="Times New Roman" w:hAnsi="Times New Roman" w:eastAsia="方正仿宋_GBK" w:cs="Times New Roman"/>
          <w:snapToGrid w:val="0"/>
          <w:sz w:val="32"/>
          <w:szCs w:val="32"/>
          <w:lang w:val="en-US" w:eastAsia="zh-CN"/>
        </w:rPr>
        <w:t>　受理</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资助申报采取自愿申报原则，每年受理上年度的质量品牌、标准化、认证认可资助申报，申报时间为每年6月1日至6月30日，逾期申报的，不再受理并视为自动放弃。</w:t>
      </w:r>
    </w:p>
    <w:p>
      <w:pPr>
        <w:jc w:val="center"/>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第四章  资助的审核和兑付</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第十二条</w:t>
      </w:r>
      <w:r>
        <w:rPr>
          <w:rFonts w:hint="default" w:ascii="Times New Roman" w:hAnsi="Times New Roman" w:eastAsia="方正仿宋_GBK" w:cs="Times New Roman"/>
          <w:snapToGrid w:val="0"/>
          <w:sz w:val="32"/>
          <w:szCs w:val="32"/>
          <w:lang w:val="en-US" w:eastAsia="zh-CN"/>
        </w:rPr>
        <w:t>　审查</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区市场监管局负责对申报材料进行审查。</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第十三条</w:t>
      </w:r>
      <w:r>
        <w:rPr>
          <w:rFonts w:hint="default" w:ascii="Times New Roman" w:hAnsi="Times New Roman" w:eastAsia="方正仿宋_GBK" w:cs="Times New Roman"/>
          <w:snapToGrid w:val="0"/>
          <w:sz w:val="32"/>
          <w:szCs w:val="32"/>
          <w:lang w:val="en-US" w:eastAsia="zh-CN"/>
        </w:rPr>
        <w:t>　审批</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对审核合格的申请名单向社会公示5个工作日，经公示无异议的，报区政府审批，给予资助。</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若收到异议，自受理之日起30日内处理完毕的，可以提交本年度再次评审，自受理之日起30日以上一年以内处理完毕的，提交下年度再次评审。</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第十四条</w:t>
      </w:r>
      <w:r>
        <w:rPr>
          <w:rFonts w:hint="default" w:ascii="Times New Roman" w:hAnsi="Times New Roman" w:eastAsia="方正仿宋_GBK" w:cs="Times New Roman"/>
          <w:snapToGrid w:val="0"/>
          <w:sz w:val="32"/>
          <w:szCs w:val="32"/>
          <w:lang w:val="en-US" w:eastAsia="zh-CN"/>
        </w:rPr>
        <w:t>　兑付</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资助每年兑付一次，当年兑现上年度的资助。由区财政局将资助资金拨付给相关权利人。</w:t>
      </w:r>
    </w:p>
    <w:p>
      <w:pPr>
        <w:jc w:val="center"/>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第五章  监督与管理</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第十五条</w:t>
      </w:r>
      <w:r>
        <w:rPr>
          <w:rFonts w:hint="default" w:ascii="Times New Roman" w:hAnsi="Times New Roman" w:eastAsia="方正仿宋_GBK" w:cs="Times New Roman"/>
          <w:snapToGrid w:val="0"/>
          <w:sz w:val="32"/>
          <w:szCs w:val="32"/>
          <w:lang w:val="en-US" w:eastAsia="zh-CN"/>
        </w:rPr>
        <w:t>　申请资助的单位和个人，必须提供真实的材料和凭证。如有弄虚作假骗取资助资金的，一经发现和核实，已资助的资金予以追缴，并按《财政违法行为处罚处分条例》追究相关责任。对骗取资助资金的，拒绝其以后的全部资助申请，并追究责任；情节严重构成犯罪的，移送司法机关处理。</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 xml:space="preserve">第十六条 </w:t>
      </w:r>
      <w:r>
        <w:rPr>
          <w:rFonts w:hint="default" w:ascii="Times New Roman" w:hAnsi="Times New Roman" w:eastAsia="方正仿宋_GBK" w:cs="Times New Roman"/>
          <w:snapToGrid w:val="0"/>
          <w:sz w:val="32"/>
          <w:szCs w:val="32"/>
          <w:lang w:val="en-US" w:eastAsia="zh-CN"/>
        </w:rPr>
        <w:t xml:space="preserve"> 区市场监管局严格按照本办法组织实施质量品牌资助相关工作，认真办理资助的受理和审核。工作人员如有滥用职权、玩忽职守、徇私舞弊的，按有关规定给予行政处分，情节严重构成犯罪的，依法追究刑事责任。</w:t>
      </w:r>
    </w:p>
    <w:p>
      <w:pPr>
        <w:jc w:val="center"/>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第六章  附  则</w:t>
      </w:r>
    </w:p>
    <w:p>
      <w:pPr>
        <w:ind w:firstLine="640" w:firstLineChars="200"/>
        <w:rPr>
          <w:rFonts w:hint="default" w:ascii="Times New Roman" w:hAnsi="Times New Roman" w:eastAsia="方正仿宋_GBK" w:cs="Times New Roman"/>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第十七条</w:t>
      </w:r>
      <w:r>
        <w:rPr>
          <w:rFonts w:hint="default" w:ascii="Times New Roman" w:hAnsi="Times New Roman" w:eastAsia="方正仿宋_GBK" w:cs="Times New Roman"/>
          <w:snapToGrid w:val="0"/>
          <w:sz w:val="32"/>
          <w:szCs w:val="32"/>
          <w:lang w:val="en-US" w:eastAsia="zh-CN"/>
        </w:rPr>
        <w:t xml:space="preserve">  本办法自2024年11月13日施行，原《重庆市铜梁区人民政府办公室关于印发重庆市铜梁区质量品牌发展资助办法的通知》（铜府办发〔2023〕4号）同时废止。</w:t>
      </w:r>
    </w:p>
    <w:p>
      <w:pPr>
        <w:ind w:firstLine="640" w:firstLineChars="200"/>
        <w:rPr>
          <w:rFonts w:hint="default" w:ascii="Times New Roman" w:hAnsi="Times New Roman" w:eastAsia="方正仿宋_GBK" w:cs="Times New Roman"/>
          <w:snapToGrid w:val="0"/>
          <w:sz w:val="32"/>
          <w:szCs w:val="32"/>
          <w:lang w:val="en-US" w:eastAsia="zh-CN"/>
        </w:rPr>
      </w:pP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附件：1. 政府质量奖资助申报表</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 xml:space="preserve">      2. 标准化资助申报表</w:t>
      </w:r>
    </w:p>
    <w:p>
      <w:pPr>
        <w:ind w:firstLine="640" w:firstLineChars="200"/>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 xml:space="preserve">      3. 认证认可资助申报表</w:t>
      </w:r>
    </w:p>
    <w:p>
      <w:pPr>
        <w:pStyle w:val="23"/>
        <w:rPr>
          <w:rFonts w:hint="default" w:ascii="Times New Roman" w:hAnsi="Times New Roman" w:eastAsia="方正仿宋_GBK" w:cs="Times New Roman"/>
          <w:sz w:val="32"/>
          <w:szCs w:val="32"/>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pStyle w:val="23"/>
        <w:rPr>
          <w:rFonts w:hint="eastAsia"/>
        </w:rPr>
      </w:pPr>
    </w:p>
    <w:p>
      <w:pPr>
        <w:tabs>
          <w:tab w:val="left" w:pos="709"/>
          <w:tab w:val="left" w:pos="8306"/>
        </w:tabs>
        <w:spacing w:line="560" w:lineRule="exact"/>
        <w:ind w:right="84"/>
        <w:rPr>
          <w:rFonts w:ascii="Times New Roman" w:hAnsi="Times New Roman" w:eastAsia="方正黑体_GBK"/>
          <w:color w:val="000000"/>
          <w:sz w:val="32"/>
          <w:szCs w:val="32"/>
        </w:rPr>
      </w:pPr>
    </w:p>
    <w:p>
      <w:pPr>
        <w:tabs>
          <w:tab w:val="left" w:pos="709"/>
          <w:tab w:val="left" w:pos="8306"/>
        </w:tabs>
        <w:spacing w:line="560" w:lineRule="exact"/>
        <w:ind w:right="84"/>
        <w:rPr>
          <w:rFonts w:ascii="Times New Roman" w:hAnsi="Times New Roman" w:eastAsia="方正黑体_GBK"/>
          <w:color w:val="000000"/>
          <w:sz w:val="32"/>
          <w:szCs w:val="32"/>
        </w:rPr>
      </w:pPr>
    </w:p>
    <w:p>
      <w:pPr>
        <w:tabs>
          <w:tab w:val="left" w:pos="709"/>
          <w:tab w:val="left" w:pos="8306"/>
        </w:tabs>
        <w:spacing w:line="560" w:lineRule="exact"/>
        <w:ind w:right="84"/>
        <w:rPr>
          <w:rFonts w:ascii="Times New Roman" w:hAnsi="Times New Roman" w:eastAsia="方正黑体_GBK"/>
          <w:color w:val="000000"/>
          <w:sz w:val="32"/>
          <w:szCs w:val="32"/>
        </w:rPr>
      </w:pPr>
    </w:p>
    <w:p>
      <w:pPr>
        <w:tabs>
          <w:tab w:val="left" w:pos="709"/>
          <w:tab w:val="left" w:pos="8306"/>
        </w:tabs>
        <w:spacing w:line="560" w:lineRule="exact"/>
        <w:ind w:right="84"/>
        <w:rPr>
          <w:rFonts w:ascii="Times New Roman" w:hAnsi="Times New Roman" w:eastAsia="方正黑体_GBK"/>
          <w:color w:val="000000"/>
          <w:sz w:val="32"/>
          <w:szCs w:val="32"/>
        </w:rPr>
      </w:pPr>
    </w:p>
    <w:p>
      <w:pPr>
        <w:tabs>
          <w:tab w:val="left" w:pos="709"/>
          <w:tab w:val="left" w:pos="8306"/>
        </w:tabs>
        <w:spacing w:line="560" w:lineRule="exact"/>
        <w:ind w:right="84"/>
        <w:rPr>
          <w:rFonts w:ascii="Times New Roman" w:hAnsi="Times New Roman" w:eastAsia="方正黑体_GBK"/>
          <w:color w:val="000000"/>
          <w:sz w:val="32"/>
          <w:szCs w:val="32"/>
        </w:rPr>
      </w:pPr>
    </w:p>
    <w:p>
      <w:pPr>
        <w:tabs>
          <w:tab w:val="left" w:pos="709"/>
          <w:tab w:val="left" w:pos="8306"/>
        </w:tabs>
        <w:spacing w:line="560" w:lineRule="exact"/>
        <w:ind w:right="84"/>
        <w:rPr>
          <w:rFonts w:ascii="Times New Roman" w:hAnsi="Times New Roman" w:eastAsia="方正黑体_GBK"/>
          <w:color w:val="000000"/>
          <w:sz w:val="32"/>
          <w:szCs w:val="32"/>
        </w:rPr>
      </w:pPr>
    </w:p>
    <w:p>
      <w:pPr>
        <w:tabs>
          <w:tab w:val="left" w:pos="709"/>
          <w:tab w:val="left" w:pos="8306"/>
        </w:tabs>
        <w:spacing w:line="560" w:lineRule="exact"/>
        <w:ind w:right="84"/>
        <w:rPr>
          <w:rFonts w:ascii="Times New Roman" w:hAnsi="Times New Roman" w:eastAsia="方正黑体_GBK"/>
          <w:color w:val="000000"/>
          <w:sz w:val="32"/>
          <w:szCs w:val="32"/>
        </w:rPr>
      </w:pPr>
      <w:r>
        <w:rPr>
          <w:rFonts w:ascii="Times New Roman" w:hAnsi="Times New Roman" w:eastAsia="方正黑体_GBK"/>
          <w:color w:val="000000"/>
          <w:sz w:val="32"/>
          <w:szCs w:val="32"/>
        </w:rPr>
        <w:t>附件1</w:t>
      </w:r>
    </w:p>
    <w:p>
      <w:pPr>
        <w:spacing w:line="560" w:lineRule="exact"/>
        <w:jc w:val="center"/>
        <w:rPr>
          <w:rFonts w:ascii="Times New Roman" w:hAnsi="Times New Roman" w:eastAsia="方正小标宋_GBK"/>
          <w:bCs/>
          <w:color w:val="000000"/>
          <w:kern w:val="0"/>
          <w:sz w:val="36"/>
          <w:szCs w:val="36"/>
        </w:rPr>
      </w:pPr>
      <w:r>
        <w:rPr>
          <w:rFonts w:ascii="Times New Roman" w:hAnsi="Times New Roman" w:eastAsia="方正小标宋_GBK"/>
          <w:bCs/>
          <w:color w:val="000000"/>
          <w:kern w:val="0"/>
          <w:sz w:val="36"/>
          <w:szCs w:val="36"/>
        </w:rPr>
        <w:t>政府质量奖资助申报表</w:t>
      </w:r>
    </w:p>
    <w:tbl>
      <w:tblPr>
        <w:tblStyle w:val="15"/>
        <w:tblW w:w="9298" w:type="dxa"/>
        <w:tblInd w:w="-284" w:type="dxa"/>
        <w:tblLayout w:type="fixed"/>
        <w:tblCellMar>
          <w:top w:w="0" w:type="dxa"/>
          <w:left w:w="108" w:type="dxa"/>
          <w:bottom w:w="0" w:type="dxa"/>
          <w:right w:w="108" w:type="dxa"/>
        </w:tblCellMar>
      </w:tblPr>
      <w:tblGrid>
        <w:gridCol w:w="2325"/>
        <w:gridCol w:w="435"/>
        <w:gridCol w:w="436"/>
        <w:gridCol w:w="871"/>
        <w:gridCol w:w="872"/>
        <w:gridCol w:w="872"/>
        <w:gridCol w:w="581"/>
        <w:gridCol w:w="1162"/>
        <w:gridCol w:w="1744"/>
      </w:tblGrid>
      <w:tr>
        <w:tblPrEx>
          <w:tblLayout w:type="fixed"/>
          <w:tblCellMar>
            <w:top w:w="0" w:type="dxa"/>
            <w:left w:w="108" w:type="dxa"/>
            <w:bottom w:w="0" w:type="dxa"/>
            <w:right w:w="108" w:type="dxa"/>
          </w:tblCellMar>
        </w:tblPrEx>
        <w:trPr>
          <w:trHeight w:val="684" w:hRule="atLeast"/>
        </w:trPr>
        <w:tc>
          <w:tcPr>
            <w:tcW w:w="276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申请单位（加盖公章）</w:t>
            </w:r>
          </w:p>
        </w:tc>
        <w:tc>
          <w:tcPr>
            <w:tcW w:w="6538" w:type="dxa"/>
            <w:gridSpan w:val="7"/>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684" w:hRule="atLeast"/>
        </w:trPr>
        <w:tc>
          <w:tcPr>
            <w:tcW w:w="276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申请单位住所</w:t>
            </w:r>
          </w:p>
        </w:tc>
        <w:tc>
          <w:tcPr>
            <w:tcW w:w="6538" w:type="dxa"/>
            <w:gridSpan w:val="7"/>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684" w:hRule="atLeast"/>
        </w:trPr>
        <w:tc>
          <w:tcPr>
            <w:tcW w:w="2760"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申请时间</w:t>
            </w:r>
          </w:p>
        </w:tc>
        <w:tc>
          <w:tcPr>
            <w:tcW w:w="3051" w:type="dxa"/>
            <w:gridSpan w:val="4"/>
            <w:tcBorders>
              <w:top w:val="single" w:color="000000" w:sz="4" w:space="0"/>
              <w:left w:val="nil"/>
              <w:bottom w:val="single" w:color="000000" w:sz="4" w:space="0"/>
              <w:right w:val="single" w:color="auto"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c>
          <w:tcPr>
            <w:tcW w:w="1743"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法定代表人</w:t>
            </w:r>
          </w:p>
        </w:tc>
        <w:tc>
          <w:tcPr>
            <w:tcW w:w="1744"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684" w:hRule="atLeast"/>
        </w:trPr>
        <w:tc>
          <w:tcPr>
            <w:tcW w:w="2760"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联系人</w:t>
            </w:r>
          </w:p>
        </w:tc>
        <w:tc>
          <w:tcPr>
            <w:tcW w:w="1307" w:type="dxa"/>
            <w:gridSpan w:val="2"/>
            <w:tcBorders>
              <w:top w:val="single" w:color="000000" w:sz="4" w:space="0"/>
              <w:left w:val="nil"/>
              <w:bottom w:val="single" w:color="000000" w:sz="4" w:space="0"/>
              <w:right w:val="single" w:color="auto"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c>
          <w:tcPr>
            <w:tcW w:w="1744"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联系电话</w:t>
            </w:r>
          </w:p>
        </w:tc>
        <w:tc>
          <w:tcPr>
            <w:tcW w:w="3487"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98" w:hRule="atLeast"/>
        </w:trPr>
        <w:tc>
          <w:tcPr>
            <w:tcW w:w="3196"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申请单位账户名称(全称)</w:t>
            </w:r>
          </w:p>
        </w:tc>
        <w:tc>
          <w:tcPr>
            <w:tcW w:w="6102" w:type="dxa"/>
            <w:gridSpan w:val="6"/>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18" w:hRule="atLeast"/>
        </w:trPr>
        <w:tc>
          <w:tcPr>
            <w:tcW w:w="3196"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开户银行</w:t>
            </w:r>
          </w:p>
        </w:tc>
        <w:tc>
          <w:tcPr>
            <w:tcW w:w="1743"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w:t>
            </w:r>
          </w:p>
        </w:tc>
        <w:tc>
          <w:tcPr>
            <w:tcW w:w="1453"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账号</w:t>
            </w:r>
          </w:p>
        </w:tc>
        <w:tc>
          <w:tcPr>
            <w:tcW w:w="2906" w:type="dxa"/>
            <w:gridSpan w:val="2"/>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w:t>
            </w:r>
          </w:p>
        </w:tc>
      </w:tr>
      <w:tr>
        <w:tblPrEx>
          <w:tblLayout w:type="fixed"/>
          <w:tblCellMar>
            <w:top w:w="0" w:type="dxa"/>
            <w:left w:w="108" w:type="dxa"/>
            <w:bottom w:w="0" w:type="dxa"/>
            <w:right w:w="108" w:type="dxa"/>
          </w:tblCellMar>
        </w:tblPrEx>
        <w:trPr>
          <w:trHeight w:val="640" w:hRule="atLeast"/>
        </w:trPr>
        <w:tc>
          <w:tcPr>
            <w:tcW w:w="2325"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申请项目名称</w:t>
            </w:r>
          </w:p>
        </w:tc>
        <w:tc>
          <w:tcPr>
            <w:tcW w:w="6973"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1914" w:hRule="atLeast"/>
        </w:trPr>
        <w:tc>
          <w:tcPr>
            <w:tcW w:w="2325"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申请理由</w:t>
            </w:r>
          </w:p>
        </w:tc>
        <w:tc>
          <w:tcPr>
            <w:tcW w:w="6973"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（可附页）</w:t>
            </w:r>
          </w:p>
          <w:p>
            <w:pPr>
              <w:widowControl/>
              <w:spacing w:line="560" w:lineRule="exact"/>
              <w:rPr>
                <w:rFonts w:ascii="Times New Roman" w:hAnsi="Times New Roman" w:eastAsia="方正楷体_GBK"/>
                <w:color w:val="000000"/>
                <w:kern w:val="0"/>
                <w:sz w:val="28"/>
                <w:szCs w:val="28"/>
              </w:rPr>
            </w:pPr>
          </w:p>
          <w:p>
            <w:pPr>
              <w:widowControl/>
              <w:spacing w:line="560" w:lineRule="exact"/>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1120" w:hRule="atLeast"/>
        </w:trPr>
        <w:tc>
          <w:tcPr>
            <w:tcW w:w="2325"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申请人承诺</w:t>
            </w:r>
          </w:p>
        </w:tc>
        <w:tc>
          <w:tcPr>
            <w:tcW w:w="6973"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ind w:firstLine="480" w:firstLineChars="200"/>
              <w:rPr>
                <w:rFonts w:ascii="Times New Roman" w:hAnsi="Times New Roman"/>
                <w:color w:val="000000"/>
                <w:sz w:val="24"/>
                <w:szCs w:val="24"/>
              </w:rPr>
            </w:pPr>
            <w:r>
              <w:rPr>
                <w:rFonts w:hint="eastAsia" w:ascii="方正楷体_GBK" w:hAnsi="方正楷体_GBK" w:eastAsia="方正楷体_GBK" w:cs="方正楷体_GBK"/>
                <w:color w:val="000000"/>
                <w:sz w:val="24"/>
                <w:szCs w:val="24"/>
              </w:rPr>
              <w:t>本人（单位）对提交的申请资料的真实性、合法性、有效性负责，若未如实申请或者故意隐瞒相关情况，本人（单位）愿承担相应责任。</w:t>
            </w:r>
            <w:r>
              <w:rPr>
                <w:rFonts w:ascii="Times New Roman" w:hAnsi="Times New Roman"/>
                <w:color w:val="000000"/>
                <w:sz w:val="24"/>
                <w:szCs w:val="24"/>
              </w:rPr>
              <w:t xml:space="preserve">     </w:t>
            </w:r>
          </w:p>
          <w:p>
            <w:pPr>
              <w:widowControl/>
              <w:spacing w:line="560" w:lineRule="exact"/>
              <w:ind w:firstLine="3960" w:firstLineChars="1650"/>
              <w:rPr>
                <w:rFonts w:ascii="Times New Roman" w:hAnsi="Times New Roman" w:eastAsia="方正楷体_GBK"/>
                <w:color w:val="000000"/>
                <w:kern w:val="0"/>
                <w:sz w:val="28"/>
                <w:szCs w:val="28"/>
              </w:rPr>
            </w:pPr>
            <w:r>
              <w:rPr>
                <w:rFonts w:hint="eastAsia" w:ascii="方正楷体_GBK" w:hAnsi="方正楷体_GBK" w:eastAsia="方正楷体_GBK" w:cs="方正楷体_GBK"/>
                <w:color w:val="000000"/>
                <w:sz w:val="24"/>
                <w:szCs w:val="24"/>
              </w:rPr>
              <w:t>法定代表人：</w:t>
            </w:r>
          </w:p>
        </w:tc>
      </w:tr>
      <w:tr>
        <w:tblPrEx>
          <w:tblLayout w:type="fixed"/>
          <w:tblCellMar>
            <w:top w:w="0" w:type="dxa"/>
            <w:left w:w="108" w:type="dxa"/>
            <w:bottom w:w="0" w:type="dxa"/>
            <w:right w:w="108" w:type="dxa"/>
          </w:tblCellMar>
        </w:tblPrEx>
        <w:trPr>
          <w:trHeight w:val="2317" w:hRule="atLeast"/>
        </w:trPr>
        <w:tc>
          <w:tcPr>
            <w:tcW w:w="2325"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区市场监管局意见</w:t>
            </w:r>
          </w:p>
        </w:tc>
        <w:tc>
          <w:tcPr>
            <w:tcW w:w="6973" w:type="dxa"/>
            <w:gridSpan w:val="8"/>
            <w:tcBorders>
              <w:top w:val="single" w:color="auto"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p>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xml:space="preserve">                                  盖章</w:t>
            </w:r>
          </w:p>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xml:space="preserve">                             年    月    日</w:t>
            </w:r>
          </w:p>
        </w:tc>
      </w:tr>
    </w:tbl>
    <w:p>
      <w:pPr>
        <w:widowControl/>
        <w:adjustRightInd w:val="0"/>
        <w:snapToGrid w:val="0"/>
        <w:spacing w:line="560" w:lineRule="exact"/>
        <w:jc w:val="left"/>
        <w:rPr>
          <w:rFonts w:ascii="Times New Roman" w:hAnsi="Times New Roman" w:eastAsia="方正黑体_GBK"/>
          <w:color w:val="000000"/>
          <w:sz w:val="32"/>
          <w:szCs w:val="32"/>
        </w:rPr>
      </w:pPr>
      <w:r>
        <w:rPr>
          <w:rFonts w:ascii="Times New Roman" w:hAnsi="Times New Roman" w:eastAsia="方正黑体_GBK"/>
          <w:color w:val="000000"/>
          <w:sz w:val="32"/>
          <w:szCs w:val="32"/>
        </w:rPr>
        <w:t>附件2</w:t>
      </w:r>
    </w:p>
    <w:p>
      <w:pPr>
        <w:spacing w:line="560" w:lineRule="exact"/>
        <w:jc w:val="center"/>
        <w:rPr>
          <w:rFonts w:ascii="Times New Roman" w:hAnsi="Times New Roman" w:eastAsia="方正小标宋_GBK"/>
          <w:bCs/>
          <w:color w:val="000000"/>
          <w:kern w:val="0"/>
          <w:sz w:val="36"/>
          <w:szCs w:val="36"/>
        </w:rPr>
      </w:pPr>
      <w:r>
        <w:rPr>
          <w:rFonts w:ascii="Times New Roman" w:hAnsi="Times New Roman" w:eastAsia="方正小标宋_GBK"/>
          <w:bCs/>
          <w:color w:val="000000"/>
          <w:kern w:val="0"/>
          <w:sz w:val="36"/>
          <w:szCs w:val="36"/>
        </w:rPr>
        <w:t>标准化资助申报表</w:t>
      </w:r>
    </w:p>
    <w:tbl>
      <w:tblPr>
        <w:tblStyle w:val="15"/>
        <w:tblW w:w="9073" w:type="dxa"/>
        <w:tblInd w:w="-284" w:type="dxa"/>
        <w:tblLayout w:type="fixed"/>
        <w:tblCellMar>
          <w:top w:w="0" w:type="dxa"/>
          <w:left w:w="108" w:type="dxa"/>
          <w:bottom w:w="0" w:type="dxa"/>
          <w:right w:w="108" w:type="dxa"/>
        </w:tblCellMar>
      </w:tblPr>
      <w:tblGrid>
        <w:gridCol w:w="2269"/>
        <w:gridCol w:w="425"/>
        <w:gridCol w:w="425"/>
        <w:gridCol w:w="851"/>
        <w:gridCol w:w="850"/>
        <w:gridCol w:w="851"/>
        <w:gridCol w:w="567"/>
        <w:gridCol w:w="1134"/>
        <w:gridCol w:w="1701"/>
      </w:tblGrid>
      <w:tr>
        <w:tblPrEx>
          <w:tblLayout w:type="fixed"/>
          <w:tblCellMar>
            <w:top w:w="0" w:type="dxa"/>
            <w:left w:w="108" w:type="dxa"/>
            <w:bottom w:w="0" w:type="dxa"/>
            <w:right w:w="108" w:type="dxa"/>
          </w:tblCellMar>
        </w:tblPrEx>
        <w:trPr>
          <w:trHeight w:val="555" w:hRule="atLeast"/>
        </w:trPr>
        <w:tc>
          <w:tcPr>
            <w:tcW w:w="269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申请单位（加盖公章）</w:t>
            </w:r>
          </w:p>
        </w:tc>
        <w:tc>
          <w:tcPr>
            <w:tcW w:w="6379" w:type="dxa"/>
            <w:gridSpan w:val="7"/>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55" w:hRule="atLeast"/>
        </w:trPr>
        <w:tc>
          <w:tcPr>
            <w:tcW w:w="269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申请单位住所</w:t>
            </w:r>
          </w:p>
        </w:tc>
        <w:tc>
          <w:tcPr>
            <w:tcW w:w="6379" w:type="dxa"/>
            <w:gridSpan w:val="7"/>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55" w:hRule="atLeast"/>
        </w:trPr>
        <w:tc>
          <w:tcPr>
            <w:tcW w:w="269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申请时间</w:t>
            </w:r>
          </w:p>
        </w:tc>
        <w:tc>
          <w:tcPr>
            <w:tcW w:w="2977" w:type="dxa"/>
            <w:gridSpan w:val="4"/>
            <w:tcBorders>
              <w:top w:val="single" w:color="000000" w:sz="4" w:space="0"/>
              <w:left w:val="nil"/>
              <w:bottom w:val="single" w:color="000000" w:sz="4" w:space="0"/>
              <w:right w:val="single" w:color="auto"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c>
          <w:tcPr>
            <w:tcW w:w="1701"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法定代表人</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55" w:hRule="atLeast"/>
        </w:trPr>
        <w:tc>
          <w:tcPr>
            <w:tcW w:w="2694"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联系人</w:t>
            </w:r>
          </w:p>
        </w:tc>
        <w:tc>
          <w:tcPr>
            <w:tcW w:w="1276" w:type="dxa"/>
            <w:gridSpan w:val="2"/>
            <w:tcBorders>
              <w:top w:val="single" w:color="000000" w:sz="4" w:space="0"/>
              <w:left w:val="nil"/>
              <w:bottom w:val="single" w:color="000000" w:sz="4" w:space="0"/>
              <w:right w:val="single" w:color="auto"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c>
          <w:tcPr>
            <w:tcW w:w="1701"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联系电话</w:t>
            </w:r>
          </w:p>
        </w:tc>
        <w:tc>
          <w:tcPr>
            <w:tcW w:w="3402"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484" w:hRule="atLeast"/>
        </w:trPr>
        <w:tc>
          <w:tcPr>
            <w:tcW w:w="3119"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申请单位账户名称(全称)</w:t>
            </w:r>
          </w:p>
        </w:tc>
        <w:tc>
          <w:tcPr>
            <w:tcW w:w="5954" w:type="dxa"/>
            <w:gridSpan w:val="6"/>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420" w:hRule="atLeast"/>
        </w:trPr>
        <w:tc>
          <w:tcPr>
            <w:tcW w:w="3119"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开户银行</w:t>
            </w:r>
          </w:p>
        </w:tc>
        <w:tc>
          <w:tcPr>
            <w:tcW w:w="1701"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w:t>
            </w:r>
          </w:p>
        </w:tc>
        <w:tc>
          <w:tcPr>
            <w:tcW w:w="141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账号</w:t>
            </w:r>
          </w:p>
        </w:tc>
        <w:tc>
          <w:tcPr>
            <w:tcW w:w="2835" w:type="dxa"/>
            <w:gridSpan w:val="2"/>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w:t>
            </w:r>
          </w:p>
        </w:tc>
      </w:tr>
      <w:tr>
        <w:tblPrEx>
          <w:tblLayout w:type="fixed"/>
          <w:tblCellMar>
            <w:top w:w="0" w:type="dxa"/>
            <w:left w:w="108" w:type="dxa"/>
            <w:bottom w:w="0" w:type="dxa"/>
            <w:right w:w="108" w:type="dxa"/>
          </w:tblCellMar>
        </w:tblPrEx>
        <w:trPr>
          <w:trHeight w:val="519" w:hRule="atLeast"/>
        </w:trPr>
        <w:tc>
          <w:tcPr>
            <w:tcW w:w="226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申请项目名称</w:t>
            </w:r>
          </w:p>
        </w:tc>
        <w:tc>
          <w:tcPr>
            <w:tcW w:w="6804"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908" w:hRule="atLeast"/>
        </w:trPr>
        <w:tc>
          <w:tcPr>
            <w:tcW w:w="226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申请理由</w:t>
            </w:r>
          </w:p>
        </w:tc>
        <w:tc>
          <w:tcPr>
            <w:tcW w:w="6804"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（可附页）</w:t>
            </w:r>
          </w:p>
          <w:p>
            <w:pPr>
              <w:widowControl/>
              <w:spacing w:line="560" w:lineRule="exact"/>
              <w:rPr>
                <w:rFonts w:ascii="Times New Roman" w:hAnsi="Times New Roman" w:eastAsia="方正楷体_GBK"/>
                <w:color w:val="000000"/>
                <w:kern w:val="0"/>
                <w:sz w:val="28"/>
                <w:szCs w:val="28"/>
              </w:rPr>
            </w:pPr>
          </w:p>
          <w:p>
            <w:pPr>
              <w:widowControl/>
              <w:spacing w:line="560" w:lineRule="exact"/>
              <w:rPr>
                <w:rFonts w:ascii="Times New Roman" w:hAnsi="Times New Roman" w:eastAsia="方正楷体_GBK"/>
                <w:color w:val="000000"/>
                <w:kern w:val="0"/>
                <w:sz w:val="28"/>
                <w:szCs w:val="28"/>
              </w:rPr>
            </w:pPr>
          </w:p>
          <w:p>
            <w:pPr>
              <w:widowControl/>
              <w:spacing w:line="560" w:lineRule="exact"/>
              <w:ind w:firstLine="2940" w:firstLineChars="1050"/>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1305" w:hRule="atLeast"/>
        </w:trPr>
        <w:tc>
          <w:tcPr>
            <w:tcW w:w="226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申请人承诺</w:t>
            </w:r>
          </w:p>
        </w:tc>
        <w:tc>
          <w:tcPr>
            <w:tcW w:w="6804"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ind w:firstLine="480" w:firstLineChars="200"/>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rPr>
              <w:t xml:space="preserve">本人（单位）对提交的申请资料的真实性、合法性、有效性负责，若未如实申请或者故意隐瞒相关情况，本人（单位）愿承担相应责任。     </w:t>
            </w:r>
          </w:p>
          <w:p>
            <w:pPr>
              <w:widowControl/>
              <w:spacing w:line="560" w:lineRule="exact"/>
              <w:ind w:firstLine="3840" w:firstLineChars="1600"/>
              <w:rPr>
                <w:rFonts w:ascii="Times New Roman" w:hAnsi="Times New Roman" w:eastAsia="方正楷体_GBK"/>
                <w:b/>
                <w:color w:val="000000"/>
                <w:kern w:val="0"/>
                <w:sz w:val="28"/>
                <w:szCs w:val="28"/>
              </w:rPr>
            </w:pPr>
            <w:r>
              <w:rPr>
                <w:rFonts w:hint="eastAsia" w:ascii="方正楷体_GBK" w:hAnsi="方正楷体_GBK" w:eastAsia="方正楷体_GBK" w:cs="方正楷体_GBK"/>
                <w:color w:val="000000"/>
                <w:kern w:val="0"/>
                <w:sz w:val="24"/>
                <w:szCs w:val="24"/>
              </w:rPr>
              <w:t>法定代表人：</w:t>
            </w:r>
          </w:p>
        </w:tc>
      </w:tr>
      <w:tr>
        <w:tblPrEx>
          <w:tblLayout w:type="fixed"/>
          <w:tblCellMar>
            <w:top w:w="0" w:type="dxa"/>
            <w:left w:w="108" w:type="dxa"/>
            <w:bottom w:w="0" w:type="dxa"/>
            <w:right w:w="108" w:type="dxa"/>
          </w:tblCellMar>
        </w:tblPrEx>
        <w:trPr>
          <w:trHeight w:val="2643" w:hRule="atLeast"/>
        </w:trPr>
        <w:tc>
          <w:tcPr>
            <w:tcW w:w="2269"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区市场监管局意见</w:t>
            </w:r>
          </w:p>
        </w:tc>
        <w:tc>
          <w:tcPr>
            <w:tcW w:w="6804" w:type="dxa"/>
            <w:gridSpan w:val="8"/>
            <w:tcBorders>
              <w:top w:val="single" w:color="auto"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p>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xml:space="preserve">                                  </w:t>
            </w:r>
          </w:p>
          <w:p>
            <w:pPr>
              <w:widowControl/>
              <w:spacing w:line="560" w:lineRule="exact"/>
              <w:ind w:firstLine="4760" w:firstLineChars="1700"/>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盖章</w:t>
            </w:r>
          </w:p>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xml:space="preserve">                             年    月    日</w:t>
            </w:r>
          </w:p>
        </w:tc>
      </w:tr>
    </w:tbl>
    <w:p>
      <w:pPr>
        <w:widowControl/>
        <w:adjustRightInd w:val="0"/>
        <w:snapToGrid w:val="0"/>
        <w:spacing w:line="560" w:lineRule="exact"/>
        <w:jc w:val="left"/>
        <w:rPr>
          <w:rFonts w:ascii="Times New Roman" w:hAnsi="Times New Roman" w:eastAsia="方正黑体_GBK"/>
          <w:color w:val="000000"/>
          <w:sz w:val="32"/>
          <w:szCs w:val="32"/>
        </w:rPr>
      </w:pPr>
      <w:r>
        <w:rPr>
          <w:rFonts w:ascii="Times New Roman" w:hAnsi="Times New Roman" w:eastAsia="方正黑体_GBK"/>
          <w:color w:val="000000"/>
          <w:sz w:val="32"/>
          <w:szCs w:val="32"/>
        </w:rPr>
        <w:t>附件3</w:t>
      </w:r>
    </w:p>
    <w:p>
      <w:pPr>
        <w:spacing w:line="560" w:lineRule="exact"/>
        <w:jc w:val="center"/>
        <w:rPr>
          <w:rFonts w:ascii="Times New Roman" w:hAnsi="Times New Roman" w:eastAsia="方正小标宋_GBK"/>
          <w:bCs/>
          <w:color w:val="000000"/>
          <w:kern w:val="0"/>
          <w:sz w:val="36"/>
          <w:szCs w:val="36"/>
        </w:rPr>
      </w:pPr>
      <w:r>
        <w:rPr>
          <w:rFonts w:ascii="Times New Roman" w:hAnsi="Times New Roman" w:eastAsia="方正小标宋_GBK"/>
          <w:bCs/>
          <w:color w:val="000000"/>
          <w:kern w:val="0"/>
          <w:sz w:val="36"/>
          <w:szCs w:val="36"/>
        </w:rPr>
        <w:t>认证认可资助申报表</w:t>
      </w:r>
    </w:p>
    <w:tbl>
      <w:tblPr>
        <w:tblStyle w:val="15"/>
        <w:tblW w:w="9073" w:type="dxa"/>
        <w:tblInd w:w="-284" w:type="dxa"/>
        <w:tblLayout w:type="fixed"/>
        <w:tblCellMar>
          <w:top w:w="0" w:type="dxa"/>
          <w:left w:w="108" w:type="dxa"/>
          <w:bottom w:w="0" w:type="dxa"/>
          <w:right w:w="108" w:type="dxa"/>
        </w:tblCellMar>
      </w:tblPr>
      <w:tblGrid>
        <w:gridCol w:w="2269"/>
        <w:gridCol w:w="425"/>
        <w:gridCol w:w="425"/>
        <w:gridCol w:w="851"/>
        <w:gridCol w:w="850"/>
        <w:gridCol w:w="851"/>
        <w:gridCol w:w="567"/>
        <w:gridCol w:w="1134"/>
        <w:gridCol w:w="1701"/>
      </w:tblGrid>
      <w:tr>
        <w:tblPrEx>
          <w:tblLayout w:type="fixed"/>
          <w:tblCellMar>
            <w:top w:w="0" w:type="dxa"/>
            <w:left w:w="108" w:type="dxa"/>
            <w:bottom w:w="0" w:type="dxa"/>
            <w:right w:w="108" w:type="dxa"/>
          </w:tblCellMar>
        </w:tblPrEx>
        <w:trPr>
          <w:trHeight w:val="555" w:hRule="atLeast"/>
        </w:trPr>
        <w:tc>
          <w:tcPr>
            <w:tcW w:w="269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申请单位（加盖公章）</w:t>
            </w:r>
          </w:p>
        </w:tc>
        <w:tc>
          <w:tcPr>
            <w:tcW w:w="6379" w:type="dxa"/>
            <w:gridSpan w:val="7"/>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55" w:hRule="atLeast"/>
        </w:trPr>
        <w:tc>
          <w:tcPr>
            <w:tcW w:w="269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申请单位住所</w:t>
            </w:r>
          </w:p>
        </w:tc>
        <w:tc>
          <w:tcPr>
            <w:tcW w:w="6379" w:type="dxa"/>
            <w:gridSpan w:val="7"/>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55" w:hRule="atLeast"/>
        </w:trPr>
        <w:tc>
          <w:tcPr>
            <w:tcW w:w="2694"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申请时间</w:t>
            </w:r>
          </w:p>
        </w:tc>
        <w:tc>
          <w:tcPr>
            <w:tcW w:w="2977" w:type="dxa"/>
            <w:gridSpan w:val="4"/>
            <w:tcBorders>
              <w:top w:val="single" w:color="000000" w:sz="4" w:space="0"/>
              <w:left w:val="nil"/>
              <w:bottom w:val="single" w:color="000000" w:sz="4" w:space="0"/>
              <w:right w:val="single" w:color="auto"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c>
          <w:tcPr>
            <w:tcW w:w="1701"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法定代表人</w:t>
            </w:r>
          </w:p>
        </w:tc>
        <w:tc>
          <w:tcPr>
            <w:tcW w:w="1701"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555" w:hRule="atLeast"/>
        </w:trPr>
        <w:tc>
          <w:tcPr>
            <w:tcW w:w="2694" w:type="dxa"/>
            <w:gridSpan w:val="2"/>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联系人</w:t>
            </w:r>
          </w:p>
        </w:tc>
        <w:tc>
          <w:tcPr>
            <w:tcW w:w="1276" w:type="dxa"/>
            <w:gridSpan w:val="2"/>
            <w:tcBorders>
              <w:top w:val="single" w:color="000000" w:sz="4" w:space="0"/>
              <w:left w:val="nil"/>
              <w:bottom w:val="single" w:color="000000" w:sz="4" w:space="0"/>
              <w:right w:val="single" w:color="auto"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c>
          <w:tcPr>
            <w:tcW w:w="1701"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联系电话</w:t>
            </w:r>
          </w:p>
        </w:tc>
        <w:tc>
          <w:tcPr>
            <w:tcW w:w="3402" w:type="dxa"/>
            <w:gridSpan w:val="3"/>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484" w:hRule="atLeast"/>
        </w:trPr>
        <w:tc>
          <w:tcPr>
            <w:tcW w:w="3119"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申请单位账户名称(全称)</w:t>
            </w:r>
          </w:p>
        </w:tc>
        <w:tc>
          <w:tcPr>
            <w:tcW w:w="5954" w:type="dxa"/>
            <w:gridSpan w:val="6"/>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420" w:hRule="atLeast"/>
        </w:trPr>
        <w:tc>
          <w:tcPr>
            <w:tcW w:w="3119" w:type="dxa"/>
            <w:gridSpan w:val="3"/>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开户银行</w:t>
            </w:r>
          </w:p>
        </w:tc>
        <w:tc>
          <w:tcPr>
            <w:tcW w:w="1701"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w:t>
            </w:r>
          </w:p>
        </w:tc>
        <w:tc>
          <w:tcPr>
            <w:tcW w:w="1418" w:type="dxa"/>
            <w:gridSpan w:val="2"/>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账号</w:t>
            </w:r>
          </w:p>
        </w:tc>
        <w:tc>
          <w:tcPr>
            <w:tcW w:w="2835" w:type="dxa"/>
            <w:gridSpan w:val="2"/>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w:t>
            </w:r>
          </w:p>
        </w:tc>
      </w:tr>
      <w:tr>
        <w:tblPrEx>
          <w:tblLayout w:type="fixed"/>
          <w:tblCellMar>
            <w:top w:w="0" w:type="dxa"/>
            <w:left w:w="108" w:type="dxa"/>
            <w:bottom w:w="0" w:type="dxa"/>
            <w:right w:w="108" w:type="dxa"/>
          </w:tblCellMar>
        </w:tblPrEx>
        <w:trPr>
          <w:trHeight w:val="519" w:hRule="atLeast"/>
        </w:trPr>
        <w:tc>
          <w:tcPr>
            <w:tcW w:w="226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申请项目名称</w:t>
            </w:r>
          </w:p>
        </w:tc>
        <w:tc>
          <w:tcPr>
            <w:tcW w:w="6804"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1831" w:hRule="atLeast"/>
        </w:trPr>
        <w:tc>
          <w:tcPr>
            <w:tcW w:w="226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申请理由</w:t>
            </w:r>
          </w:p>
        </w:tc>
        <w:tc>
          <w:tcPr>
            <w:tcW w:w="6804"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（可附页）</w:t>
            </w:r>
          </w:p>
          <w:p>
            <w:pPr>
              <w:widowControl/>
              <w:spacing w:line="560" w:lineRule="exact"/>
              <w:rPr>
                <w:rFonts w:ascii="Times New Roman" w:hAnsi="Times New Roman" w:eastAsia="方正楷体_GBK"/>
                <w:color w:val="000000"/>
                <w:kern w:val="0"/>
                <w:sz w:val="28"/>
                <w:szCs w:val="28"/>
              </w:rPr>
            </w:pPr>
          </w:p>
          <w:p>
            <w:pPr>
              <w:widowControl/>
              <w:spacing w:line="560" w:lineRule="exact"/>
              <w:rPr>
                <w:rFonts w:ascii="Times New Roman" w:hAnsi="Times New Roman" w:eastAsia="方正楷体_GBK"/>
                <w:color w:val="000000"/>
                <w:kern w:val="0"/>
                <w:sz w:val="28"/>
                <w:szCs w:val="28"/>
              </w:rPr>
            </w:pPr>
          </w:p>
          <w:p>
            <w:pPr>
              <w:widowControl/>
              <w:spacing w:line="560" w:lineRule="exact"/>
              <w:ind w:firstLine="2940" w:firstLineChars="1050"/>
              <w:rPr>
                <w:rFonts w:ascii="Times New Roman" w:hAnsi="Times New Roman" w:eastAsia="方正楷体_GBK"/>
                <w:color w:val="000000"/>
                <w:kern w:val="0"/>
                <w:sz w:val="28"/>
                <w:szCs w:val="28"/>
              </w:rPr>
            </w:pPr>
          </w:p>
        </w:tc>
      </w:tr>
      <w:tr>
        <w:tblPrEx>
          <w:tblLayout w:type="fixed"/>
          <w:tblCellMar>
            <w:top w:w="0" w:type="dxa"/>
            <w:left w:w="108" w:type="dxa"/>
            <w:bottom w:w="0" w:type="dxa"/>
            <w:right w:w="108" w:type="dxa"/>
          </w:tblCellMar>
        </w:tblPrEx>
        <w:trPr>
          <w:trHeight w:val="1735" w:hRule="atLeast"/>
        </w:trPr>
        <w:tc>
          <w:tcPr>
            <w:tcW w:w="2269" w:type="dxa"/>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申请人承诺</w:t>
            </w:r>
          </w:p>
        </w:tc>
        <w:tc>
          <w:tcPr>
            <w:tcW w:w="6804" w:type="dxa"/>
            <w:gridSpan w:val="8"/>
            <w:tcBorders>
              <w:top w:val="single" w:color="000000"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ind w:firstLine="480" w:firstLineChars="200"/>
              <w:rPr>
                <w:rFonts w:hint="eastAsia" w:ascii="方正楷体_GBK" w:hAnsi="方正楷体_GBK" w:eastAsia="方正楷体_GBK" w:cs="方正楷体_GBK"/>
                <w:color w:val="000000"/>
                <w:kern w:val="0"/>
                <w:sz w:val="24"/>
                <w:szCs w:val="24"/>
              </w:rPr>
            </w:pPr>
            <w:r>
              <w:rPr>
                <w:rFonts w:hint="eastAsia" w:ascii="方正楷体_GBK" w:hAnsi="方正楷体_GBK" w:eastAsia="方正楷体_GBK" w:cs="方正楷体_GBK"/>
                <w:color w:val="000000"/>
                <w:kern w:val="0"/>
                <w:sz w:val="24"/>
                <w:szCs w:val="24"/>
              </w:rPr>
              <w:t xml:space="preserve">本人（单位）对提交的申请资料的真实性、合法性、有效性负责，若未如实申请或者故意隐瞒相关情况，本人（单位）愿承担相应责任。     </w:t>
            </w:r>
          </w:p>
          <w:p>
            <w:pPr>
              <w:widowControl/>
              <w:spacing w:line="560" w:lineRule="exact"/>
              <w:ind w:firstLine="3360" w:firstLineChars="1400"/>
              <w:rPr>
                <w:rFonts w:ascii="Times New Roman" w:hAnsi="Times New Roman"/>
                <w:color w:val="000000"/>
                <w:kern w:val="0"/>
                <w:sz w:val="24"/>
                <w:szCs w:val="24"/>
              </w:rPr>
            </w:pPr>
            <w:r>
              <w:rPr>
                <w:rFonts w:hint="eastAsia" w:ascii="方正楷体_GBK" w:hAnsi="方正楷体_GBK" w:eastAsia="方正楷体_GBK" w:cs="方正楷体_GBK"/>
                <w:color w:val="000000"/>
                <w:kern w:val="0"/>
                <w:sz w:val="24"/>
                <w:szCs w:val="24"/>
              </w:rPr>
              <w:t>法定代表人：</w:t>
            </w:r>
          </w:p>
        </w:tc>
      </w:tr>
      <w:tr>
        <w:tblPrEx>
          <w:tblLayout w:type="fixed"/>
          <w:tblCellMar>
            <w:top w:w="0" w:type="dxa"/>
            <w:left w:w="108" w:type="dxa"/>
            <w:bottom w:w="0" w:type="dxa"/>
            <w:right w:w="108" w:type="dxa"/>
          </w:tblCellMar>
        </w:tblPrEx>
        <w:trPr>
          <w:trHeight w:val="2298" w:hRule="atLeast"/>
        </w:trPr>
        <w:tc>
          <w:tcPr>
            <w:tcW w:w="2269" w:type="dxa"/>
            <w:tcBorders>
              <w:top w:val="single" w:color="auto"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jc w:val="center"/>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区市场监管局意见</w:t>
            </w:r>
          </w:p>
        </w:tc>
        <w:tc>
          <w:tcPr>
            <w:tcW w:w="6804" w:type="dxa"/>
            <w:gridSpan w:val="8"/>
            <w:tcBorders>
              <w:top w:val="single" w:color="auto" w:sz="4" w:space="0"/>
              <w:left w:val="nil"/>
              <w:bottom w:val="single" w:color="000000" w:sz="4" w:space="0"/>
              <w:right w:val="single" w:color="000000" w:sz="4" w:space="0"/>
            </w:tcBorders>
            <w:noWrap w:val="0"/>
            <w:tcMar>
              <w:top w:w="0" w:type="dxa"/>
              <w:left w:w="0" w:type="dxa"/>
              <w:bottom w:w="0" w:type="dxa"/>
              <w:right w:w="0" w:type="dxa"/>
            </w:tcMar>
            <w:vAlign w:val="center"/>
          </w:tcPr>
          <w:p>
            <w:pPr>
              <w:widowControl/>
              <w:spacing w:line="560" w:lineRule="exact"/>
              <w:rPr>
                <w:rFonts w:ascii="Times New Roman" w:hAnsi="Times New Roman" w:eastAsia="方正楷体_GBK"/>
                <w:color w:val="000000"/>
                <w:kern w:val="0"/>
                <w:sz w:val="28"/>
                <w:szCs w:val="28"/>
              </w:rPr>
            </w:pPr>
          </w:p>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xml:space="preserve">                     </w:t>
            </w:r>
            <w:bookmarkStart w:id="0" w:name="_GoBack"/>
            <w:bookmarkEnd w:id="0"/>
            <w:r>
              <w:rPr>
                <w:rFonts w:ascii="Times New Roman" w:hAnsi="Times New Roman" w:eastAsia="方正楷体_GBK"/>
                <w:color w:val="000000"/>
                <w:kern w:val="0"/>
                <w:sz w:val="28"/>
                <w:szCs w:val="28"/>
              </w:rPr>
              <w:t xml:space="preserve">             盖章</w:t>
            </w:r>
          </w:p>
          <w:p>
            <w:pPr>
              <w:widowControl/>
              <w:spacing w:line="560" w:lineRule="exact"/>
              <w:rPr>
                <w:rFonts w:ascii="Times New Roman" w:hAnsi="Times New Roman" w:eastAsia="方正楷体_GBK"/>
                <w:color w:val="000000"/>
                <w:kern w:val="0"/>
                <w:sz w:val="28"/>
                <w:szCs w:val="28"/>
              </w:rPr>
            </w:pPr>
            <w:r>
              <w:rPr>
                <w:rFonts w:ascii="Times New Roman" w:hAnsi="Times New Roman" w:eastAsia="方正楷体_GBK"/>
                <w:color w:val="000000"/>
                <w:kern w:val="0"/>
                <w:sz w:val="28"/>
                <w:szCs w:val="28"/>
              </w:rPr>
              <w:t xml:space="preserve">                             年    月    日</w:t>
            </w:r>
          </w:p>
        </w:tc>
      </w:tr>
    </w:tbl>
    <w:p>
      <w:pPr>
        <w:rPr>
          <w:rFonts w:hint="default"/>
          <w:lang w:val="en-US" w:eastAsia="zh-CN"/>
        </w:rPr>
      </w:pPr>
    </w:p>
    <w:sectPr>
      <w:headerReference r:id="rId3" w:type="default"/>
      <w:footerReference r:id="rId4" w:type="default"/>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991F5C"/>
    <w:multiLevelType w:val="singleLevel"/>
    <w:tmpl w:val="C2991F5C"/>
    <w:lvl w:ilvl="0" w:tentative="0">
      <w:start w:val="1"/>
      <w:numFmt w:val="chineseCounting"/>
      <w:suff w:val="space"/>
      <w:lvlText w:val="第%1章"/>
      <w:lvlJc w:val="left"/>
      <w:rPr>
        <w:rFonts w:hint="eastAsia"/>
      </w:rPr>
    </w:lvl>
  </w:abstractNum>
  <w:abstractNum w:abstractNumId="1">
    <w:nsid w:val="50CD1844"/>
    <w:multiLevelType w:val="multilevel"/>
    <w:tmpl w:val="50CD1844"/>
    <w:lvl w:ilvl="0" w:tentative="0">
      <w:start w:val="1"/>
      <w:numFmt w:val="decimal"/>
      <w:suff w:val="nothing"/>
      <w:lvlText w:val="%1."/>
      <w:lvlJc w:val="left"/>
      <w:pPr>
        <w:ind w:left="7840" w:firstLine="0"/>
      </w:pPr>
      <w:rPr>
        <w:rFonts w:hint="eastAsia"/>
      </w:rPr>
    </w:lvl>
    <w:lvl w:ilvl="1" w:tentative="0">
      <w:start w:val="1"/>
      <w:numFmt w:val="decimal"/>
      <w:pStyle w:val="3"/>
      <w:lvlText w:val="%1.%2."/>
      <w:lvlJc w:val="left"/>
      <w:pPr>
        <w:ind w:left="142"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19F25D3"/>
    <w:rsid w:val="021A1572"/>
    <w:rsid w:val="02FA4E0E"/>
    <w:rsid w:val="04032DF5"/>
    <w:rsid w:val="041C42DA"/>
    <w:rsid w:val="04B679C3"/>
    <w:rsid w:val="05D72A40"/>
    <w:rsid w:val="05F07036"/>
    <w:rsid w:val="06E00104"/>
    <w:rsid w:val="073C03F9"/>
    <w:rsid w:val="07AC177E"/>
    <w:rsid w:val="07D370CD"/>
    <w:rsid w:val="080F63D8"/>
    <w:rsid w:val="09341458"/>
    <w:rsid w:val="09767B83"/>
    <w:rsid w:val="098254C2"/>
    <w:rsid w:val="09884013"/>
    <w:rsid w:val="09967664"/>
    <w:rsid w:val="0A766EDE"/>
    <w:rsid w:val="0AD64BE8"/>
    <w:rsid w:val="0B0661FE"/>
    <w:rsid w:val="0B0912D7"/>
    <w:rsid w:val="0B976FCC"/>
    <w:rsid w:val="0E025194"/>
    <w:rsid w:val="11824DD5"/>
    <w:rsid w:val="12CF2A40"/>
    <w:rsid w:val="13DF798C"/>
    <w:rsid w:val="152D2DCA"/>
    <w:rsid w:val="1533741A"/>
    <w:rsid w:val="17B6384F"/>
    <w:rsid w:val="187168EA"/>
    <w:rsid w:val="196673CA"/>
    <w:rsid w:val="19745F40"/>
    <w:rsid w:val="19C120F9"/>
    <w:rsid w:val="1AF66DC3"/>
    <w:rsid w:val="1B2F4AEE"/>
    <w:rsid w:val="1B8C003C"/>
    <w:rsid w:val="1BEF0734"/>
    <w:rsid w:val="1CF734C9"/>
    <w:rsid w:val="1DE659C1"/>
    <w:rsid w:val="1DEC284C"/>
    <w:rsid w:val="1DEE74B5"/>
    <w:rsid w:val="1E6523AC"/>
    <w:rsid w:val="20482968"/>
    <w:rsid w:val="21E9722C"/>
    <w:rsid w:val="22440422"/>
    <w:rsid w:val="22BB4BBB"/>
    <w:rsid w:val="23CC5006"/>
    <w:rsid w:val="24F15E75"/>
    <w:rsid w:val="25AD3C7D"/>
    <w:rsid w:val="25C056C0"/>
    <w:rsid w:val="288C40A9"/>
    <w:rsid w:val="2AEB3417"/>
    <w:rsid w:val="2C526646"/>
    <w:rsid w:val="2DC67B08"/>
    <w:rsid w:val="2E014089"/>
    <w:rsid w:val="2ECC35A1"/>
    <w:rsid w:val="306F1715"/>
    <w:rsid w:val="30C13596"/>
    <w:rsid w:val="31A15F24"/>
    <w:rsid w:val="31CA44AE"/>
    <w:rsid w:val="324A1681"/>
    <w:rsid w:val="32D61F8D"/>
    <w:rsid w:val="330C5393"/>
    <w:rsid w:val="35661FB7"/>
    <w:rsid w:val="35F81499"/>
    <w:rsid w:val="360610FF"/>
    <w:rsid w:val="36303833"/>
    <w:rsid w:val="36FB1DF0"/>
    <w:rsid w:val="38DE6A92"/>
    <w:rsid w:val="391660F9"/>
    <w:rsid w:val="395347B5"/>
    <w:rsid w:val="396731FD"/>
    <w:rsid w:val="39A232A0"/>
    <w:rsid w:val="39E745AA"/>
    <w:rsid w:val="3B5A6BBB"/>
    <w:rsid w:val="3D713351"/>
    <w:rsid w:val="3E755D77"/>
    <w:rsid w:val="3E984CED"/>
    <w:rsid w:val="3EDA13A6"/>
    <w:rsid w:val="3FE00DF1"/>
    <w:rsid w:val="402C2282"/>
    <w:rsid w:val="412459B4"/>
    <w:rsid w:val="417B75E9"/>
    <w:rsid w:val="42AD3F1A"/>
    <w:rsid w:val="42F058B7"/>
    <w:rsid w:val="436109F6"/>
    <w:rsid w:val="441A38D4"/>
    <w:rsid w:val="44423BB8"/>
    <w:rsid w:val="44F72757"/>
    <w:rsid w:val="4504239D"/>
    <w:rsid w:val="4554136E"/>
    <w:rsid w:val="461C0ABE"/>
    <w:rsid w:val="472A0ACE"/>
    <w:rsid w:val="47FE4616"/>
    <w:rsid w:val="48AC01DD"/>
    <w:rsid w:val="4A6A3863"/>
    <w:rsid w:val="4BC77339"/>
    <w:rsid w:val="4BEE59A3"/>
    <w:rsid w:val="4C9236C5"/>
    <w:rsid w:val="4E250A85"/>
    <w:rsid w:val="4ED04598"/>
    <w:rsid w:val="4FFD4925"/>
    <w:rsid w:val="505C172E"/>
    <w:rsid w:val="506405EA"/>
    <w:rsid w:val="50D9757B"/>
    <w:rsid w:val="52121C11"/>
    <w:rsid w:val="526D0619"/>
    <w:rsid w:val="52F46F0B"/>
    <w:rsid w:val="532B6A10"/>
    <w:rsid w:val="53D8014D"/>
    <w:rsid w:val="55CA4FA2"/>
    <w:rsid w:val="55E064E0"/>
    <w:rsid w:val="55F76E75"/>
    <w:rsid w:val="572C6D10"/>
    <w:rsid w:val="5868053D"/>
    <w:rsid w:val="586C730B"/>
    <w:rsid w:val="592E4E03"/>
    <w:rsid w:val="5B015277"/>
    <w:rsid w:val="5B0C7363"/>
    <w:rsid w:val="5C551B68"/>
    <w:rsid w:val="5D791EF1"/>
    <w:rsid w:val="5DC34279"/>
    <w:rsid w:val="5FBD3641"/>
    <w:rsid w:val="5FCD688E"/>
    <w:rsid w:val="5FF9BDAA"/>
    <w:rsid w:val="5FFE5333"/>
    <w:rsid w:val="60665074"/>
    <w:rsid w:val="608816D1"/>
    <w:rsid w:val="609B0859"/>
    <w:rsid w:val="60EF4E7F"/>
    <w:rsid w:val="63C03711"/>
    <w:rsid w:val="64672DB6"/>
    <w:rsid w:val="648B0A32"/>
    <w:rsid w:val="650F50D0"/>
    <w:rsid w:val="65B576DE"/>
    <w:rsid w:val="665233C1"/>
    <w:rsid w:val="665B6306"/>
    <w:rsid w:val="66D542D2"/>
    <w:rsid w:val="68F8387C"/>
    <w:rsid w:val="69AC0D42"/>
    <w:rsid w:val="6AA06749"/>
    <w:rsid w:val="6AD9688B"/>
    <w:rsid w:val="6C74230A"/>
    <w:rsid w:val="6CEA2CFC"/>
    <w:rsid w:val="6D0E3F22"/>
    <w:rsid w:val="73885167"/>
    <w:rsid w:val="744E4660"/>
    <w:rsid w:val="74514836"/>
    <w:rsid w:val="74EB7577"/>
    <w:rsid w:val="753355A2"/>
    <w:rsid w:val="759F1C61"/>
    <w:rsid w:val="769F2DE8"/>
    <w:rsid w:val="76FDEB7C"/>
    <w:rsid w:val="77F74B8B"/>
    <w:rsid w:val="7924080A"/>
    <w:rsid w:val="79C65162"/>
    <w:rsid w:val="79D70BF9"/>
    <w:rsid w:val="7BB0353C"/>
    <w:rsid w:val="7C9011D9"/>
    <w:rsid w:val="7CF3074F"/>
    <w:rsid w:val="7DC651C5"/>
    <w:rsid w:val="7DF350ED"/>
    <w:rsid w:val="7EE23F9F"/>
    <w:rsid w:val="7F7574E4"/>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nhideWhenUsed/>
    <w:qFormat/>
    <w:uiPriority w:val="9"/>
    <w:pPr>
      <w:keepNext/>
      <w:keepLines/>
      <w:numPr>
        <w:ilvl w:val="1"/>
        <w:numId w:val="1"/>
      </w:numPr>
      <w:outlineLvl w:val="1"/>
    </w:pPr>
    <w:rPr>
      <w:rFonts w:ascii="Cambria" w:hAnsi="Cambria" w:eastAsia="宋体" w:cs="Times New Roman"/>
      <w:b/>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link w:val="12"/>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afterLines="0"/>
    </w:pPr>
    <w:rPr>
      <w:rFonts w:eastAsia="方正仿宋_GBK"/>
      <w:kern w:val="2"/>
      <w:sz w:val="32"/>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Char Char Char Char Char Char Char"/>
    <w:basedOn w:val="1"/>
    <w:link w:val="11"/>
    <w:qFormat/>
    <w:uiPriority w:val="0"/>
  </w:style>
  <w:style w:type="character" w:styleId="13">
    <w:name w:val="Strong"/>
    <w:basedOn w:val="11"/>
    <w:qFormat/>
    <w:uiPriority w:val="0"/>
    <w:rPr>
      <w:b/>
      <w:bCs/>
    </w:rPr>
  </w:style>
  <w:style w:type="character" w:styleId="14">
    <w:name w:val="page number"/>
    <w:basedOn w:val="11"/>
    <w:qFormat/>
    <w:uiPriority w:val="0"/>
  </w:style>
  <w:style w:type="table" w:styleId="16">
    <w:name w:val="Table Grid"/>
    <w:basedOn w:val="1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7">
    <w:name w:val="Char Char Char Char"/>
    <w:basedOn w:val="1"/>
    <w:link w:val="11"/>
    <w:qFormat/>
    <w:uiPriority w:val="0"/>
    <w:pPr>
      <w:widowControl/>
      <w:spacing w:after="160" w:afterLines="0" w:line="240" w:lineRule="exact"/>
      <w:jc w:val="left"/>
    </w:pPr>
    <w:rPr>
      <w:rFonts w:eastAsia="宋体"/>
      <w:kern w:val="2"/>
      <w:sz w:val="24"/>
      <w:szCs w:val="24"/>
      <w:lang w:val="en-US" w:eastAsia="zh-CN" w:bidi="ar-SA"/>
    </w:rPr>
  </w:style>
  <w:style w:type="paragraph" w:customStyle="1" w:styleId="18">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font51"/>
    <w:basedOn w:val="11"/>
    <w:qFormat/>
    <w:uiPriority w:val="0"/>
    <w:rPr>
      <w:rFonts w:hint="eastAsia" w:ascii="宋体" w:hAnsi="宋体" w:cs="宋体"/>
      <w:color w:val="000000"/>
      <w:sz w:val="16"/>
      <w:szCs w:val="16"/>
      <w:u w:val="none"/>
    </w:rPr>
  </w:style>
  <w:style w:type="character" w:customStyle="1" w:styleId="21">
    <w:name w:val="font61"/>
    <w:basedOn w:val="11"/>
    <w:qFormat/>
    <w:uiPriority w:val="0"/>
    <w:rPr>
      <w:rFonts w:hint="eastAsia" w:ascii="方正仿宋_GBK" w:hAnsi="方正仿宋_GBK" w:eastAsia="方正仿宋_GBK" w:cs="方正仿宋_GBK"/>
      <w:color w:val="000000"/>
      <w:sz w:val="16"/>
      <w:szCs w:val="16"/>
      <w:u w:val="none"/>
    </w:rPr>
  </w:style>
  <w:style w:type="paragraph" w:customStyle="1" w:styleId="22">
    <w:name w:val="默认"/>
    <w:qFormat/>
    <w:uiPriority w:val="0"/>
    <w:rPr>
      <w:rFonts w:ascii="Helvetica" w:hAnsi="Helvetica" w:eastAsia="Helvetica" w:cs="Helvetica"/>
      <w:color w:val="000000"/>
      <w:kern w:val="0"/>
      <w:sz w:val="22"/>
      <w:szCs w:val="22"/>
      <w:lang w:val="en-US" w:eastAsia="zh-CN" w:bidi="ar-SA"/>
    </w:rPr>
  </w:style>
  <w:style w:type="paragraph" w:customStyle="1" w:styleId="23">
    <w:name w:val="UserStyle_4"/>
    <w:qFormat/>
    <w:uiPriority w:val="0"/>
    <w:pPr>
      <w:textAlignment w:val="baseline"/>
    </w:pPr>
    <w:rPr>
      <w:rFonts w:ascii="Helvetica" w:hAnsi="Helvetica" w:eastAsia="宋体"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3348</Words>
  <Characters>3474</Characters>
  <Lines>1</Lines>
  <Paragraphs>1</Paragraphs>
  <TotalTime>4</TotalTime>
  <ScaleCrop>false</ScaleCrop>
  <LinksUpToDate>false</LinksUpToDate>
  <CharactersWithSpaces>3542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2024-11-18T06:12:42Z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