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bookmarkStart w:id="0" w:name="_GoBack"/>
      <w:r>
        <w:rPr>
          <w:rFonts w:hint="eastAsia" w:ascii="Times New Roman" w:hAnsi="Times New Roman" w:eastAsia="方正小标宋_GBK" w:cs="Times New Roman"/>
          <w:sz w:val="44"/>
          <w:szCs w:val="44"/>
        </w:rPr>
        <w:t>重庆市铜梁区人民政府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sz w:val="21"/>
          <w:szCs w:val="21"/>
        </w:rPr>
      </w:pPr>
      <w:r>
        <w:rPr>
          <w:rFonts w:hint="eastAsia" w:ascii="Times New Roman" w:hAnsi="Times New Roman" w:eastAsia="方正小标宋_GBK" w:cs="Times New Roman"/>
          <w:sz w:val="44"/>
          <w:szCs w:val="44"/>
        </w:rPr>
        <w:t>关于加强犬只管理的通告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铜府〔2016〕33号</w:t>
      </w:r>
    </w:p>
    <w:bookmarkEnd w:id="0"/>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养犬行为，保障公民健康和人身安全，维护社会公共秩序和市容环境，根据《中华人民共和国动物防疫法》、《中华人民共和国治安管理处罚法》、《中华人民共和国传染病防治法实施办法》、《重庆市养犬管理暂行办法》等法律法规的有关规定，经区政府研究，决定加强城区及场镇犬只管理，现将有关事项通告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一、区域划分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巴川、南城、东城、蒲吕、旧县街道城区以及其他镇建成区为重点管理区，其余区域为一般管理区。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二、养犬管理登记程序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（一）登记办证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犬只免疫：养犬人自觉携犬只到区畜牧业发展中心指定的辖区畜牧兽防站或有资质的犬只免疫定点单位进行狂犬病免疫注射（免费注射指定政府采购狂犬病疫苗），经狂犬病免疫注射的犬只发给《动物免疫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登记办证：重点管理区养犬人自饲养之日起15日内携带犬只和本人有效身份证明及《动物免疫证明》（从境外进口的犬只还须携带出入境检验检疫机构出具的入境动物检疫证明）到所在地派出所办理犬只登记，领取《重庆市养犬登记证》。一般管理区只进行登记不发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（二）办理年度注册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已办理养犬登记的养犬人在养犬登记证有效期届满30日前持本年度有效《动物免疫证明》和《重庆市养犬登记证》到所在地公安派出所办理年度注册。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三、饲养犬只应当遵守下列规定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不得携犬进入机关、医院、学校、体育场馆、博物馆、图书馆、影剧院、商场以及设有犬只禁入标识的公园、风景名胜区等公共场所。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w:t>
      </w:r>
      <w:r>
        <w:rPr>
          <w:rFonts w:hint="default" w:ascii="Times New Roman" w:hAnsi="Times New Roman" w:eastAsia="方正仿宋_GBK" w:cs="Times New Roman"/>
          <w:sz w:val="32"/>
          <w:szCs w:val="32"/>
        </w:rPr>
        <w:t xml:space="preserve">不得携犬乘坐除小型出租汽车以外的公共交通工具；携犬乘坐小型出租汽车时，应当征得驾驶员同意；携犬乘坐电梯时，应当将犬装入犬袋、犬笼，或者怀抱、戴嘴套。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w:t>
      </w:r>
      <w:r>
        <w:rPr>
          <w:rFonts w:hint="default" w:ascii="Times New Roman" w:hAnsi="Times New Roman" w:eastAsia="方正仿宋_GBK" w:cs="Times New Roman"/>
          <w:sz w:val="32"/>
          <w:szCs w:val="32"/>
        </w:rPr>
        <w:t>重点管理区域内携犬出户的，犬只必须挂犬牌、束犬链，犬链长度不得超过1米，并由成年人牵领。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w:t>
      </w:r>
      <w:r>
        <w:rPr>
          <w:rFonts w:hint="default" w:ascii="Times New Roman" w:hAnsi="Times New Roman" w:eastAsia="方正仿宋_GBK" w:cs="Times New Roman"/>
          <w:sz w:val="32"/>
          <w:szCs w:val="32"/>
        </w:rPr>
        <w:t>饲养烈性犬、攻击性犬（种类附后）的，必须在住所外显著位置张贴警示标牌；携烈性犬、攻击性犬出户时，除遵守本条相关规定外，还应当将犬只装入犬笼或者为犬只戴嘴套。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w:t>
      </w:r>
      <w:r>
        <w:rPr>
          <w:rFonts w:hint="default" w:ascii="Times New Roman" w:hAnsi="Times New Roman" w:eastAsia="方正仿宋_GBK" w:cs="Times New Roman"/>
          <w:sz w:val="32"/>
          <w:szCs w:val="32"/>
        </w:rPr>
        <w:t>不得虐待、遗弃饲养犬只；犬只死亡的，养犬人不得随意丢弃，应当及时进行无害化处理。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w:t>
      </w:r>
      <w:r>
        <w:rPr>
          <w:rFonts w:hint="default" w:ascii="Times New Roman" w:hAnsi="Times New Roman" w:eastAsia="方正仿宋_GBK" w:cs="Times New Roman"/>
          <w:sz w:val="32"/>
          <w:szCs w:val="32"/>
        </w:rPr>
        <w:t>犬只在公共场所产生的粪便，养犬人应当立即清除。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w:t>
      </w:r>
      <w:r>
        <w:rPr>
          <w:rFonts w:hint="default" w:ascii="Times New Roman" w:hAnsi="Times New Roman" w:eastAsia="方正仿宋_GBK" w:cs="Times New Roman"/>
          <w:sz w:val="32"/>
          <w:szCs w:val="32"/>
        </w:rPr>
        <w:t>饲养犬只不得干扰他人正常生活，不得放任、驱使犬只恐吓、攻击他人；犬吠影响他人休息的，养犬人应当采取措施予以制止。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w:t>
      </w:r>
      <w:r>
        <w:rPr>
          <w:rFonts w:hint="default" w:ascii="Times New Roman" w:hAnsi="Times New Roman" w:eastAsia="方正仿宋_GBK" w:cs="Times New Roman"/>
          <w:sz w:val="32"/>
          <w:szCs w:val="32"/>
        </w:rPr>
        <w:t>犬只给他人造成伤害的，养犬人应立即将伤者送医疗卫生机构诊治，依法承担疾病预防和医疗费用并依法承担赔偿责任。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饲养未经免疫和登记犬只的，由公安部门按照《重庆市养犬管理暂行办法》等相关规定予以处理；对逾期不改正的，收容犬只统一送犬只收容留检场所，七日内无人认领或拒不办理完善手续的，由留检场所依法予以处理；情节严重的，由公安部门按照《中华人民共和国治安管理处罚法》规定予以处罚；涉嫌犯罪的，移送司法机关处理。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本通告自发布之日起施行。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特此通告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ascii="黑体" w:hAnsi="宋体" w:eastAsia="黑体" w:cs="黑体"/>
          <w:sz w:val="21"/>
          <w:szCs w:val="21"/>
        </w:rPr>
      </w:pPr>
      <w:r>
        <w:rPr>
          <w:rFonts w:ascii="黑体" w:hAnsi="宋体" w:eastAsia="黑体" w:cs="黑体"/>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附件：22种烈性犬、攻击性犬种类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重庆市铜梁区人民政府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2016年3月10日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w:t>
      </w:r>
    </w:p>
    <w:p>
      <w:pPr>
        <w:pStyle w:val="6"/>
        <w:keepNext w:val="0"/>
        <w:keepLines w:val="0"/>
        <w:widowControl/>
        <w:suppressLineNumbers w:val="0"/>
        <w:spacing w:before="0" w:beforeAutospacing="0" w:after="0" w:afterAutospacing="0" w:line="380" w:lineRule="atLeast"/>
        <w:rPr>
          <w:rFonts w:ascii="黑体" w:hAnsi="宋体" w:eastAsia="黑体" w:cs="黑体"/>
          <w:sz w:val="21"/>
          <w:szCs w:val="21"/>
        </w:rPr>
      </w:pPr>
      <w:r>
        <w:rPr>
          <w:rFonts w:ascii="黑体" w:hAnsi="宋体" w:eastAsia="黑体" w:cs="黑体"/>
          <w:sz w:val="21"/>
          <w:szCs w:val="21"/>
        </w:rPr>
        <w:t> </w:t>
      </w:r>
    </w:p>
    <w:p>
      <w:pPr>
        <w:pStyle w:val="6"/>
        <w:keepNext w:val="0"/>
        <w:keepLines w:val="0"/>
        <w:widowControl/>
        <w:suppressLineNumbers w:val="0"/>
        <w:spacing w:before="0" w:beforeAutospacing="0" w:after="0" w:afterAutospacing="0" w:line="380" w:lineRule="atLeast"/>
        <w:rPr>
          <w:rFonts w:ascii="黑体" w:hAnsi="宋体" w:eastAsia="黑体" w:cs="黑体"/>
          <w:sz w:val="21"/>
          <w:szCs w:val="21"/>
        </w:rPr>
      </w:pPr>
      <w:r>
        <w:rPr>
          <w:rFonts w:ascii="黑体" w:hAnsi="宋体" w:eastAsia="黑体" w:cs="黑体"/>
          <w:sz w:val="21"/>
          <w:szCs w:val="21"/>
        </w:rPr>
        <w:t> </w:t>
      </w:r>
    </w:p>
    <w:p>
      <w:pPr>
        <w:pStyle w:val="6"/>
        <w:keepNext w:val="0"/>
        <w:keepLines w:val="0"/>
        <w:widowControl/>
        <w:suppressLineNumbers w:val="0"/>
        <w:spacing w:before="0" w:beforeAutospacing="0" w:after="0" w:afterAutospacing="0" w:line="380" w:lineRule="atLeast"/>
        <w:rPr>
          <w:rFonts w:ascii="黑体" w:hAnsi="宋体" w:eastAsia="黑体" w:cs="黑体"/>
          <w:sz w:val="21"/>
          <w:szCs w:val="21"/>
        </w:rPr>
      </w:pPr>
      <w:r>
        <w:rPr>
          <w:rFonts w:ascii="黑体" w:hAnsi="宋体" w:eastAsia="黑体" w:cs="黑体"/>
          <w:sz w:val="21"/>
          <w:szCs w:val="21"/>
        </w:rPr>
        <w:t> </w:t>
      </w:r>
    </w:p>
    <w:p>
      <w:pPr>
        <w:pStyle w:val="6"/>
        <w:keepNext w:val="0"/>
        <w:keepLines w:val="0"/>
        <w:widowControl/>
        <w:suppressLineNumbers w:val="0"/>
        <w:spacing w:before="0" w:beforeAutospacing="0" w:after="0" w:afterAutospacing="0" w:line="380" w:lineRule="atLeast"/>
        <w:rPr>
          <w:rFonts w:ascii="黑体" w:hAnsi="宋体" w:eastAsia="黑体" w:cs="黑体"/>
          <w:sz w:val="21"/>
          <w:szCs w:val="21"/>
        </w:rPr>
      </w:pPr>
      <w:r>
        <w:rPr>
          <w:rFonts w:ascii="黑体" w:hAnsi="宋体" w:eastAsia="黑体" w:cs="黑体"/>
          <w:sz w:val="21"/>
          <w:szCs w:val="21"/>
        </w:rPr>
        <w:t> </w:t>
      </w:r>
    </w:p>
    <w:p>
      <w:pPr>
        <w:pStyle w:val="6"/>
        <w:keepNext w:val="0"/>
        <w:keepLines w:val="0"/>
        <w:widowControl/>
        <w:suppressLineNumbers w:val="0"/>
        <w:spacing w:before="0" w:beforeAutospacing="0" w:after="0" w:afterAutospacing="0" w:line="380" w:lineRule="atLeast"/>
        <w:rPr>
          <w:rFonts w:ascii="黑体" w:hAnsi="宋体" w:eastAsia="黑体" w:cs="黑体"/>
          <w:sz w:val="21"/>
          <w:szCs w:val="21"/>
        </w:rPr>
      </w:pPr>
      <w:r>
        <w:rPr>
          <w:rFonts w:ascii="黑体" w:hAnsi="宋体" w:eastAsia="黑体" w:cs="黑体"/>
          <w:sz w:val="21"/>
          <w:szCs w:val="21"/>
        </w:rPr>
        <w:t> </w:t>
      </w:r>
    </w:p>
    <w:p>
      <w:pPr>
        <w:pStyle w:val="6"/>
        <w:keepNext w:val="0"/>
        <w:keepLines w:val="0"/>
        <w:widowControl/>
        <w:suppressLineNumbers w:val="0"/>
        <w:spacing w:before="0" w:beforeAutospacing="0" w:after="0" w:afterAutospacing="0" w:line="380" w:lineRule="atLeast"/>
        <w:rPr>
          <w:rFonts w:ascii="黑体" w:hAnsi="宋体" w:eastAsia="黑体" w:cs="黑体"/>
          <w:sz w:val="21"/>
          <w:szCs w:val="21"/>
        </w:rPr>
      </w:pPr>
      <w:r>
        <w:rPr>
          <w:rFonts w:ascii="黑体" w:hAnsi="宋体" w:eastAsia="黑体" w:cs="黑体"/>
          <w:sz w:val="21"/>
          <w:szCs w:val="21"/>
        </w:rPr>
        <w:t> </w:t>
      </w:r>
    </w:p>
    <w:p>
      <w:pPr>
        <w:pStyle w:val="6"/>
        <w:keepNext w:val="0"/>
        <w:keepLines w:val="0"/>
        <w:widowControl/>
        <w:suppressLineNumbers w:val="0"/>
        <w:spacing w:before="0" w:beforeAutospacing="0" w:after="0" w:afterAutospacing="0" w:line="380" w:lineRule="atLeast"/>
        <w:rPr>
          <w:rFonts w:ascii="黑体" w:hAnsi="宋体" w:eastAsia="黑体" w:cs="黑体"/>
          <w:sz w:val="21"/>
          <w:szCs w:val="21"/>
        </w:rPr>
      </w:pPr>
      <w:r>
        <w:rPr>
          <w:rFonts w:ascii="黑体" w:hAnsi="宋体" w:eastAsia="黑体" w:cs="黑体"/>
          <w:sz w:val="21"/>
          <w:szCs w:val="21"/>
        </w:rPr>
        <w:t> </w:t>
      </w:r>
    </w:p>
    <w:p>
      <w:pPr>
        <w:pStyle w:val="6"/>
        <w:keepNext w:val="0"/>
        <w:keepLines w:val="0"/>
        <w:widowControl/>
        <w:suppressLineNumbers w:val="0"/>
        <w:spacing w:before="0" w:beforeAutospacing="0" w:after="0" w:afterAutospacing="0" w:line="380" w:lineRule="atLeast"/>
        <w:rPr>
          <w:rFonts w:ascii="黑体" w:hAnsi="宋体" w:eastAsia="黑体" w:cs="黑体"/>
          <w:sz w:val="21"/>
          <w:szCs w:val="21"/>
        </w:rPr>
      </w:pPr>
      <w:r>
        <w:rPr>
          <w:rFonts w:ascii="黑体" w:hAnsi="宋体" w:eastAsia="黑体" w:cs="黑体"/>
          <w:sz w:val="21"/>
          <w:szCs w:val="21"/>
        </w:rPr>
        <w:t> </w:t>
      </w:r>
    </w:p>
    <w:p>
      <w:pPr>
        <w:pStyle w:val="6"/>
        <w:keepNext w:val="0"/>
        <w:keepLines w:val="0"/>
        <w:widowControl/>
        <w:suppressLineNumbers w:val="0"/>
        <w:spacing w:before="0" w:beforeAutospacing="0" w:after="0" w:afterAutospacing="0" w:line="380" w:lineRule="atLeast"/>
        <w:rPr>
          <w:rFonts w:ascii="黑体" w:hAnsi="宋体" w:eastAsia="黑体" w:cs="黑体"/>
          <w:sz w:val="21"/>
          <w:szCs w:val="21"/>
        </w:rPr>
      </w:pPr>
      <w:r>
        <w:rPr>
          <w:rFonts w:ascii="黑体" w:hAnsi="宋体" w:eastAsia="黑体" w:cs="黑体"/>
          <w:sz w:val="21"/>
          <w:szCs w:val="21"/>
        </w:rPr>
        <w:t> </w:t>
      </w:r>
    </w:p>
    <w:p>
      <w:pPr>
        <w:pStyle w:val="6"/>
        <w:keepNext w:val="0"/>
        <w:keepLines w:val="0"/>
        <w:widowControl/>
        <w:suppressLineNumbers w:val="0"/>
        <w:spacing w:before="0" w:beforeAutospacing="0" w:after="0" w:afterAutospacing="0" w:line="380" w:lineRule="atLeast"/>
        <w:rPr>
          <w:rFonts w:ascii="黑体" w:hAnsi="宋体" w:eastAsia="黑体" w:cs="黑体"/>
          <w:sz w:val="21"/>
          <w:szCs w:val="21"/>
        </w:rPr>
      </w:pPr>
      <w:r>
        <w:rPr>
          <w:rFonts w:ascii="黑体" w:hAnsi="宋体" w:eastAsia="黑体" w:cs="黑体"/>
          <w:sz w:val="21"/>
          <w:szCs w:val="21"/>
        </w:rPr>
        <w:t> </w:t>
      </w:r>
    </w:p>
    <w:p>
      <w:pPr>
        <w:pStyle w:val="6"/>
        <w:keepNext w:val="0"/>
        <w:keepLines w:val="0"/>
        <w:widowControl/>
        <w:suppressLineNumbers w:val="0"/>
        <w:spacing w:before="0" w:beforeAutospacing="0" w:after="0" w:afterAutospacing="0" w:line="380" w:lineRule="atLeast"/>
        <w:rPr>
          <w:rFonts w:ascii="黑体" w:hAnsi="宋体" w:eastAsia="黑体" w:cs="黑体"/>
          <w:sz w:val="21"/>
          <w:szCs w:val="21"/>
        </w:rPr>
      </w:pPr>
      <w:r>
        <w:rPr>
          <w:rFonts w:ascii="黑体" w:hAnsi="宋体" w:eastAsia="黑体" w:cs="黑体"/>
          <w:sz w:val="21"/>
          <w:szCs w:val="21"/>
        </w:rPr>
        <w:t> </w:t>
      </w:r>
    </w:p>
    <w:p>
      <w:pPr>
        <w:pStyle w:val="6"/>
        <w:keepNext w:val="0"/>
        <w:keepLines w:val="0"/>
        <w:widowControl/>
        <w:suppressLineNumbers w:val="0"/>
        <w:spacing w:before="0" w:beforeAutospacing="0" w:after="0" w:afterAutospacing="0" w:line="380" w:lineRule="atLeast"/>
        <w:rPr>
          <w:rFonts w:ascii="黑体" w:hAnsi="宋体" w:eastAsia="黑体" w:cs="黑体"/>
          <w:sz w:val="21"/>
          <w:szCs w:val="21"/>
        </w:rPr>
      </w:pPr>
      <w:r>
        <w:rPr>
          <w:rFonts w:ascii="黑体" w:hAnsi="宋体" w:eastAsia="黑体" w:cs="黑体"/>
          <w:sz w:val="21"/>
          <w:szCs w:val="21"/>
        </w:rPr>
        <w:t> </w:t>
      </w:r>
    </w:p>
    <w:p>
      <w:pPr>
        <w:pStyle w:val="6"/>
        <w:keepNext w:val="0"/>
        <w:keepLines w:val="0"/>
        <w:widowControl/>
        <w:suppressLineNumbers w:val="0"/>
        <w:spacing w:before="0" w:beforeAutospacing="0" w:after="0" w:afterAutospacing="0" w:line="380" w:lineRule="atLeast"/>
        <w:jc w:val="both"/>
        <w:rPr>
          <w:rFonts w:hint="eastAsia" w:ascii="仿宋" w:hAnsi="仿宋" w:eastAsia="仿宋" w:cs="仿宋"/>
          <w:color w:val="000000"/>
          <w:sz w:val="21"/>
          <w:szCs w:val="21"/>
        </w:rPr>
      </w:pPr>
    </w:p>
    <w:p>
      <w:pPr>
        <w:pStyle w:val="6"/>
        <w:keepNext w:val="0"/>
        <w:keepLines w:val="0"/>
        <w:widowControl/>
        <w:suppressLineNumbers w:val="0"/>
        <w:spacing w:before="0" w:beforeAutospacing="0" w:after="0" w:afterAutospacing="0" w:line="380" w:lineRule="atLeast"/>
        <w:jc w:val="both"/>
        <w:rPr>
          <w:rFonts w:hint="eastAsia" w:ascii="仿宋" w:hAnsi="仿宋" w:eastAsia="仿宋" w:cs="仿宋"/>
          <w:color w:val="000000"/>
          <w:sz w:val="21"/>
          <w:szCs w:val="21"/>
        </w:rPr>
      </w:pPr>
    </w:p>
    <w:p>
      <w:pPr>
        <w:pStyle w:val="6"/>
        <w:keepNext w:val="0"/>
        <w:keepLines w:val="0"/>
        <w:widowControl/>
        <w:suppressLineNumbers w:val="0"/>
        <w:spacing w:before="0" w:beforeAutospacing="0" w:after="0" w:afterAutospacing="0" w:line="380" w:lineRule="atLeast"/>
        <w:jc w:val="both"/>
        <w:rPr>
          <w:rFonts w:hint="eastAsia" w:ascii="仿宋" w:hAnsi="仿宋" w:eastAsia="仿宋" w:cs="仿宋"/>
          <w:color w:val="000000"/>
          <w:sz w:val="21"/>
          <w:szCs w:val="21"/>
        </w:rPr>
      </w:pPr>
    </w:p>
    <w:p>
      <w:pPr>
        <w:pStyle w:val="6"/>
        <w:keepNext w:val="0"/>
        <w:keepLines w:val="0"/>
        <w:widowControl/>
        <w:suppressLineNumbers w:val="0"/>
        <w:spacing w:before="0" w:beforeAutospacing="0" w:after="0" w:afterAutospacing="0" w:line="380" w:lineRule="atLeast"/>
        <w:jc w:val="both"/>
        <w:rPr>
          <w:rFonts w:hint="eastAsia" w:ascii="仿宋" w:hAnsi="仿宋" w:eastAsia="仿宋" w:cs="仿宋"/>
          <w:color w:val="000000"/>
          <w:sz w:val="21"/>
          <w:szCs w:val="21"/>
        </w:rPr>
      </w:pPr>
    </w:p>
    <w:p>
      <w:pPr>
        <w:pStyle w:val="6"/>
        <w:keepNext w:val="0"/>
        <w:keepLines w:val="0"/>
        <w:widowControl/>
        <w:suppressLineNumbers w:val="0"/>
        <w:spacing w:before="0" w:beforeAutospacing="0" w:after="0" w:afterAutospacing="0" w:line="380" w:lineRule="atLeast"/>
        <w:jc w:val="both"/>
        <w:rPr>
          <w:rFonts w:hint="eastAsia" w:ascii="仿宋" w:hAnsi="仿宋" w:eastAsia="仿宋" w:cs="仿宋"/>
          <w:color w:val="000000"/>
          <w:sz w:val="21"/>
          <w:szCs w:val="21"/>
        </w:rPr>
      </w:pPr>
    </w:p>
    <w:p>
      <w:pPr>
        <w:pStyle w:val="6"/>
        <w:keepNext w:val="0"/>
        <w:keepLines w:val="0"/>
        <w:widowControl/>
        <w:suppressLineNumbers w:val="0"/>
        <w:spacing w:before="0" w:beforeAutospacing="0" w:after="0" w:afterAutospacing="0" w:line="380" w:lineRule="atLeast"/>
        <w:jc w:val="both"/>
        <w:rPr>
          <w:rFonts w:hint="eastAsia" w:ascii="仿宋" w:hAnsi="仿宋" w:eastAsia="仿宋" w:cs="仿宋"/>
          <w:color w:val="000000"/>
          <w:sz w:val="21"/>
          <w:szCs w:val="21"/>
        </w:rPr>
      </w:pPr>
    </w:p>
    <w:p>
      <w:pPr>
        <w:pStyle w:val="6"/>
        <w:keepNext w:val="0"/>
        <w:keepLines w:val="0"/>
        <w:widowControl/>
        <w:suppressLineNumbers w:val="0"/>
        <w:spacing w:before="0" w:beforeAutospacing="0" w:after="0" w:afterAutospacing="0" w:line="380" w:lineRule="atLeast"/>
        <w:jc w:val="both"/>
        <w:rPr>
          <w:rFonts w:hint="eastAsia" w:ascii="仿宋" w:hAnsi="仿宋" w:eastAsia="仿宋" w:cs="仿宋"/>
          <w:color w:val="000000"/>
          <w:sz w:val="21"/>
          <w:szCs w:val="21"/>
        </w:rPr>
      </w:pPr>
    </w:p>
    <w:p>
      <w:pPr>
        <w:pStyle w:val="6"/>
        <w:keepNext w:val="0"/>
        <w:keepLines w:val="0"/>
        <w:widowControl/>
        <w:suppressLineNumbers w:val="0"/>
        <w:spacing w:before="0" w:beforeAutospacing="0" w:after="0" w:afterAutospacing="0" w:line="380" w:lineRule="atLeast"/>
        <w:jc w:val="both"/>
        <w:rPr>
          <w:rFonts w:hint="eastAsia" w:ascii="仿宋" w:hAnsi="仿宋" w:eastAsia="仿宋" w:cs="仿宋"/>
          <w:color w:val="00000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6"/>
        <w:keepNext w:val="0"/>
        <w:keepLines w:val="0"/>
        <w:widowControl/>
        <w:suppressLineNumbers w:val="0"/>
        <w:spacing w:before="0" w:beforeAutospacing="0" w:after="0" w:afterAutospacing="0" w:line="380" w:lineRule="atLeast"/>
        <w:jc w:val="both"/>
        <w:rPr>
          <w:rFonts w:ascii="黑体" w:hAnsi="宋体" w:eastAsia="黑体" w:cs="黑体"/>
          <w:sz w:val="21"/>
          <w:szCs w:val="21"/>
        </w:rPr>
      </w:pPr>
      <w:r>
        <w:rPr>
          <w:rFonts w:ascii="黑体" w:hAnsi="宋体" w:eastAsia="黑体" w:cs="黑体"/>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22种烈性犬、攻击性犬种类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（依据重庆市农业局2008年通告）</w:t>
      </w:r>
    </w:p>
    <w:p>
      <w:pPr>
        <w:pStyle w:val="6"/>
        <w:keepNext w:val="0"/>
        <w:keepLines w:val="0"/>
        <w:widowControl/>
        <w:suppressLineNumbers w:val="0"/>
        <w:spacing w:before="0" w:beforeAutospacing="0" w:after="0" w:afterAutospacing="0" w:line="380" w:lineRule="atLeast"/>
        <w:jc w:val="both"/>
        <w:rPr>
          <w:rFonts w:hint="eastAsia" w:ascii="方正小标宋_GBK" w:hAnsi="方正小标宋_GBK" w:eastAsia="方正小标宋_GBK" w:cs="方正小标宋_GBK"/>
          <w:sz w:val="21"/>
          <w:szCs w:val="21"/>
        </w:rPr>
      </w:pPr>
      <w:r>
        <w:rPr>
          <w:rFonts w:hint="eastAsia" w:ascii="方正小标宋_GBK" w:hAnsi="方正小标宋_GBK" w:eastAsia="方正小标宋_GBK" w:cs="方正小标宋_GBK"/>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藏獒、狼狗、中华田园犬（俗称：土狗）、高加索、纽波利顿（别名：意大利獒犬、拿破仑）、巴西菲勒（别名：巴西獒犬）、波尔多（别名：法国獒犬）、英国斗牛獒、英国獒犬（别名：马士提夫）、杜高（别名：阿根廷獒犬）、中亚牧羊犬、西班牙加纳利、日本土佐、标准牛头梗、卡斯罗、韩国杜莎、美国斗牛、斯坦福斗牛、爱尔兰猎狼、比特、重庆犬（别名：川东猎犬）、罗德西亚背脊犬以及具有上述犬种血统的杂交犬只。</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6"/>
        <w:keepNext w:val="0"/>
        <w:keepLines w:val="0"/>
        <w:widowControl/>
        <w:suppressLineNumbers w:val="0"/>
        <w:spacing w:before="0" w:beforeAutospacing="0" w:after="0" w:afterAutospacing="0" w:line="380" w:lineRule="atLeast"/>
        <w:rPr>
          <w:rFonts w:ascii="黑体" w:hAnsi="宋体" w:eastAsia="黑体" w:cs="黑体"/>
          <w:sz w:val="21"/>
          <w:szCs w:val="21"/>
        </w:rPr>
      </w:pPr>
      <w:r>
        <w:rPr>
          <w:rFonts w:ascii="黑体" w:hAnsi="宋体" w:eastAsia="黑体" w:cs="黑体"/>
          <w:sz w:val="21"/>
          <w:szCs w:val="21"/>
        </w:rPr>
        <w:t> </w:t>
      </w:r>
    </w:p>
    <w:p>
      <w:pPr>
        <w:pStyle w:val="6"/>
        <w:keepNext w:val="0"/>
        <w:keepLines w:val="0"/>
        <w:widowControl/>
        <w:suppressLineNumbers w:val="0"/>
        <w:spacing w:before="0" w:beforeAutospacing="0" w:after="0" w:afterAutospacing="0" w:line="380" w:lineRule="atLeast"/>
        <w:rPr>
          <w:rFonts w:ascii="黑体" w:hAnsi="宋体" w:eastAsia="黑体" w:cs="黑体"/>
          <w:sz w:val="21"/>
          <w:szCs w:val="21"/>
        </w:rPr>
      </w:pPr>
      <w:r>
        <w:rPr>
          <w:rFonts w:ascii="黑体" w:hAnsi="宋体" w:eastAsia="黑体" w:cs="黑体"/>
          <w:sz w:val="21"/>
          <w:szCs w:val="21"/>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1366577"/>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BA16B8B"/>
    <w:rsid w:val="6BF9407C"/>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1614</Words>
  <Characters>1686</Characters>
  <Lines>1</Lines>
  <Paragraphs>1</Paragraphs>
  <TotalTime>2</TotalTime>
  <ScaleCrop>false</ScaleCrop>
  <LinksUpToDate>false</LinksUpToDate>
  <CharactersWithSpaces>1699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2022-06-13T09:21:25Z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