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3</w:t>
      </w:r>
    </w:p>
    <w:p>
      <w:pPr>
        <w:ind w:left="-57" w:right="-57"/>
        <w:jc w:val="center"/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  <w:lang w:val="en-US" w:eastAsia="zh-CN"/>
        </w:rPr>
        <w:t>重庆绅鹏人力资源服务有限公司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</w:rPr>
        <w:t>公开</w:t>
      </w:r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  <w:t>招聘报名表</w:t>
      </w:r>
      <w:bookmarkStart w:id="0" w:name="_GoBack"/>
      <w:bookmarkEnd w:id="0"/>
    </w:p>
    <w:p>
      <w:pPr>
        <w:snapToGrid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6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Microsoft YaHe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NGFhMjIwNjRlMmYwODE3NTRjZTViYjIyZDgxNDQ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03459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79443E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490</Words>
  <Characters>495</Characters>
  <Lines>0</Lines>
  <Paragraphs>0</Paragraphs>
  <TotalTime>31</TotalTime>
  <ScaleCrop>false</ScaleCrop>
  <LinksUpToDate>false</LinksUpToDate>
  <CharactersWithSpaces>587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Administrator</cp:lastModifiedBy>
  <cp:lastPrinted>2023-05-10T06:28:00Z</cp:lastPrinted>
  <dcterms:modified xsi:type="dcterms:W3CDTF">2023-09-09T06:03:32Z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