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关于商贸服务公益性岗位招聘的公告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根据《重庆市铜梁区人力资源和社会保障局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重庆市铜梁区财政局关于印发重庆市铜梁区公益性岗位开发和管理实施细则的通知》(铜人社发〔2020〕108号)要求和</w:t>
      </w:r>
      <w:r>
        <w:rPr>
          <w:rFonts w:hint="eastAsia" w:ascii="Times New Roman" w:hAnsi="Times New Roman" w:eastAsia="方正仿宋_GBK" w:cs="Times New Roman"/>
          <w:sz w:val="32"/>
          <w:szCs w:val="32"/>
          <w:lang w:eastAsia="zh-CN"/>
        </w:rPr>
        <w:t>实际</w:t>
      </w:r>
      <w:r>
        <w:rPr>
          <w:rFonts w:hint="default" w:ascii="Times New Roman" w:hAnsi="Times New Roman" w:eastAsia="方正仿宋_GBK" w:cs="Times New Roman"/>
          <w:sz w:val="32"/>
          <w:szCs w:val="32"/>
        </w:rPr>
        <w:t>工作需要，铜梁区商务委现决定面向社会公开招聘1名商贸服务公益性岗位工作人员，现将有关事项公告如下：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一、岗位安排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商贸服务公益性岗位 1 名。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二、报名条件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（一）拥护党的基本路线、方针、政策，遵纪守法。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（二）工作认真，责任心强，具有一定的社会活动和组织协调能力。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（三）离校两年内登记失业高校毕业生。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（四）大学专科及以上文化程度，具有一定的语言、文字表达能力和计算机操作能力。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（五）身体条件能适应工作需要。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报名及资格审核：即日起应聘人员携带本人身份证、毕业证书、失业登记证、户口簿、近期一寸免冠照片两张、个人简历等所需材料的原件和复印件于即日起到区商务委办公室（607）报名，并填写《公益性岗位报名登记表》。报名截止时间为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（二）考核：由我委组建面试组，对报名人员面试情况进行无记名打分，得分第一名聘用，若第一名放弃，则第二名递补，依次类推。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（三）公示：拟聘用对象统一组织公示。公示无异议的，方可办理聘用手续。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聘用：拟聘用对象必须在规定时间内办理报到、录用手续，否则视作自动放弃。试用期一个月，试用期满合格者签订公益性岗位劳动合同，合同每年一签，公益性岗位劳动合同最长不超过3年，其用工管理按公益性岗位有关文件规定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此次公开招聘公益性岗位工作人员劳动合同不适用劳动合同法有关无固定期限劳动合同的规定以及支付经济补偿的规定，在签订劳动合同时，将作为劳动合同内容予以明确。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四、薪酬待遇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此次公开招聘公益性岗位人员报酬为2200元/月，并按规定缴纳养老保险费、医疗保险费、失业保险费、工伤保险费和生育保险费。其个人应缴纳的社会保险费由用人单位在其工资中予以扣除。</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重庆市铜梁区商务委员会</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bookmarkStart w:id="0" w:name="_GoBack"/>
      <w:bookmarkEnd w:id="0"/>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（联系人：苗玉林；联系电话：45686371）</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ZjBhMDE4ZTRjMmVhM2Y1MzE1MGE1ODI0YjI5ZTcifQ=="/>
  </w:docVars>
  <w:rsids>
    <w:rsidRoot w:val="7E08341D"/>
    <w:rsid w:val="044F4805"/>
    <w:rsid w:val="0AC949B7"/>
    <w:rsid w:val="12D364DB"/>
    <w:rsid w:val="166B499D"/>
    <w:rsid w:val="2773156A"/>
    <w:rsid w:val="27D275B4"/>
    <w:rsid w:val="28A2738B"/>
    <w:rsid w:val="379A1414"/>
    <w:rsid w:val="5E196F2F"/>
    <w:rsid w:val="66380B5C"/>
    <w:rsid w:val="72587AA5"/>
    <w:rsid w:val="75CA3564"/>
    <w:rsid w:val="763171CC"/>
    <w:rsid w:val="7E08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825</Words>
  <Characters>911</Characters>
  <Lines>0</Lines>
  <Paragraphs>0</Paragraphs>
  <TotalTime>18</TotalTime>
  <ScaleCrop>false</ScaleCrop>
  <LinksUpToDate>false</LinksUpToDate>
  <CharactersWithSpaces>912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2022-07-23T03:38:00Z</dcterms:created>
  <dc:creator>hp02</dc:creator>
  <cp:lastModifiedBy>青草根</cp:lastModifiedBy>
  <dcterms:modified xsi:type="dcterms:W3CDTF">2022-10-18T04:33:22Z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DD8B604BBECF43E58BF4F757494DFBC7</vt:lpwstr>
  </property>
</Properties>
</file>