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重庆市铜梁区发展和改革委员会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b w:val="0"/>
          <w:i w:val="0"/>
          <w:caps w:val="0"/>
          <w:color w:val="333333"/>
          <w:spacing w:val="0"/>
          <w:sz w:val="44"/>
          <w:szCs w:val="44"/>
          <w:shd w:val="clear" w:fill="FFFFFF"/>
        </w:rPr>
        <w:t>公益性岗位招聘公告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ascii="方正仿宋_GBK" w:hAnsi="方正仿宋_GBK" w:eastAsia="方正仿宋_GBK" w:cs="方正仿宋_GBK"/>
          <w:i w:val="0"/>
          <w:caps w:val="0"/>
          <w:color w:val="333333"/>
          <w:spacing w:val="0"/>
          <w:sz w:val="31"/>
          <w:szCs w:val="31"/>
          <w:shd w:val="clear" w:fill="FFFFFF"/>
        </w:rPr>
        <w:t>根据根据《关于转发人力资源社会保障部财政部</w:t>
      </w:r>
      <w:r>
        <w:rPr>
          <w:rFonts w:hint="eastAsia" w:ascii="方正仿宋_GBK" w:hAnsi="方正仿宋_GBK" w:eastAsia="方正仿宋_GBK" w:cs="方正仿宋_GBK"/>
          <w:i w:val="0"/>
          <w:caps w:val="0"/>
          <w:color w:val="333333"/>
          <w:spacing w:val="0"/>
          <w:sz w:val="31"/>
          <w:szCs w:val="31"/>
          <w:shd w:val="clear" w:fill="FFFFFF"/>
        </w:rPr>
        <w:t>&lt;关于做好公益性岗位开发管理有关工作的通知&gt;的通知》(渝人社发〔2019〕167号)文件要求和工作需要，经研究，现向社会公开招聘公益性岗位工作人员：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ascii="方正黑体_GBK" w:hAnsi="方正黑体_GBK" w:eastAsia="方正黑体_GBK" w:cs="方正黑体_GBK"/>
          <w:i w:val="0"/>
          <w:caps w:val="0"/>
          <w:color w:val="333333"/>
          <w:spacing w:val="0"/>
          <w:sz w:val="31"/>
          <w:szCs w:val="31"/>
          <w:shd w:val="clear" w:fill="FFFFFF"/>
        </w:rPr>
        <w:t>一、招聘岗位和数量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招聘</w:t>
      </w:r>
      <w:r>
        <w:rPr>
          <w:rFonts w:hint="eastAsia" w:ascii="方正仿宋_GBK" w:hAnsi="方正仿宋_GBK" w:eastAsia="方正仿宋_GBK" w:cs="方正仿宋_GBK"/>
          <w:i w:val="0"/>
          <w:caps w:val="0"/>
          <w:color w:val="333333"/>
          <w:spacing w:val="0"/>
          <w:sz w:val="31"/>
          <w:szCs w:val="31"/>
          <w:shd w:val="clear" w:fill="FFFFFF"/>
          <w:lang w:val="en-US" w:eastAsia="zh-CN"/>
        </w:rPr>
        <w:t>1</w:t>
      </w:r>
      <w:r>
        <w:rPr>
          <w:rFonts w:hint="eastAsia" w:ascii="方正仿宋_GBK" w:hAnsi="方正仿宋_GBK" w:eastAsia="方正仿宋_GBK" w:cs="方正仿宋_GBK"/>
          <w:i w:val="0"/>
          <w:caps w:val="0"/>
          <w:color w:val="333333"/>
          <w:spacing w:val="0"/>
          <w:sz w:val="31"/>
          <w:szCs w:val="31"/>
          <w:shd w:val="clear" w:fill="FFFFFF"/>
        </w:rPr>
        <w:t>名</w:t>
      </w:r>
      <w:r>
        <w:rPr>
          <w:rFonts w:hint="eastAsia" w:ascii="方正仿宋_GBK" w:hAnsi="方正仿宋_GBK" w:eastAsia="方正仿宋_GBK" w:cs="方正仿宋_GBK"/>
          <w:i w:val="0"/>
          <w:caps w:val="0"/>
          <w:color w:val="333333"/>
          <w:spacing w:val="0"/>
          <w:sz w:val="31"/>
          <w:szCs w:val="31"/>
          <w:shd w:val="clear" w:fill="FFFFFF"/>
          <w:lang w:eastAsia="zh-CN"/>
        </w:rPr>
        <w:t>生态</w:t>
      </w:r>
      <w:r>
        <w:rPr>
          <w:rFonts w:hint="eastAsia" w:ascii="方正仿宋_GBK" w:hAnsi="方正仿宋_GBK" w:eastAsia="方正仿宋_GBK" w:cs="方正仿宋_GBK"/>
          <w:i w:val="0"/>
          <w:caps w:val="0"/>
          <w:color w:val="333333"/>
          <w:spacing w:val="0"/>
          <w:sz w:val="31"/>
          <w:szCs w:val="31"/>
          <w:shd w:val="clear" w:fill="FFFFFF"/>
        </w:rPr>
        <w:t>协管员</w:t>
      </w:r>
      <w:r>
        <w:rPr>
          <w:rFonts w:hint="eastAsia" w:ascii="方正仿宋_GBK" w:hAnsi="方正仿宋_GBK" w:eastAsia="方正仿宋_GBK" w:cs="方正仿宋_GBK"/>
          <w:i w:val="0"/>
          <w:caps w:val="0"/>
          <w:color w:val="333333"/>
          <w:spacing w:val="0"/>
          <w:sz w:val="31"/>
          <w:szCs w:val="31"/>
          <w:shd w:val="clear" w:fill="FFFFFF"/>
          <w:lang w:eastAsia="zh-CN"/>
        </w:rPr>
        <w:t>（主要负责办公室行政工作）</w:t>
      </w:r>
      <w:r>
        <w:rPr>
          <w:rFonts w:hint="eastAsia" w:ascii="方正仿宋_GBK" w:hAnsi="方正仿宋_GBK" w:eastAsia="方正仿宋_GBK" w:cs="方正仿宋_GBK"/>
          <w:i w:val="0"/>
          <w:caps w:val="0"/>
          <w:color w:val="333333"/>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黑体_GBK" w:hAnsi="方正黑体_GBK" w:eastAsia="方正黑体_GBK" w:cs="方正黑体_GBK"/>
          <w:i w:val="0"/>
          <w:caps w:val="0"/>
          <w:color w:val="333333"/>
          <w:spacing w:val="0"/>
          <w:sz w:val="31"/>
          <w:szCs w:val="31"/>
          <w:shd w:val="clear" w:fill="FFFFFF"/>
        </w:rPr>
        <w:t>二、报名条件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（一）拥护党的基本路线、方针、政策，遵纪守法。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（二）工作认真，责任心强，具有一定的社会活动和组织协调能力。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（三）离校两年内登记失业高校毕业生。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（四）大学专科及以上文化程度，具有一定的语言、文字表达能力和计算机操作能力。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（五）身体条件能适应工作需要。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黑体_GBK" w:hAnsi="方正黑体_GBK" w:eastAsia="方正黑体_GBK" w:cs="方正黑体_GBK"/>
          <w:i w:val="0"/>
          <w:caps w:val="0"/>
          <w:color w:val="333333"/>
          <w:spacing w:val="0"/>
          <w:sz w:val="31"/>
          <w:szCs w:val="31"/>
          <w:shd w:val="clear" w:fill="FFFFFF"/>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一）报名及资格审核：即日起应聘人员携带本人身份证、毕业证书、失业登记证、户口簿、近期一寸免冠照片两张、个人简历等所需材料的原件和复印件于即日起到我委办公室（门牌号2-2）报名，并填写《公益性岗位报名登记表》。报名截止时间为202</w:t>
      </w:r>
      <w:r>
        <w:rPr>
          <w:rFonts w:hint="eastAsia" w:ascii="方正仿宋_GBK" w:hAnsi="方正仿宋_GBK" w:eastAsia="方正仿宋_GBK" w:cs="方正仿宋_GBK"/>
          <w:i w:val="0"/>
          <w:caps w:val="0"/>
          <w:color w:val="333333"/>
          <w:spacing w:val="0"/>
          <w:sz w:val="31"/>
          <w:szCs w:val="31"/>
          <w:shd w:val="clear" w:fill="FFFFFF"/>
          <w:lang w:val="en-US" w:eastAsia="zh-CN"/>
        </w:rPr>
        <w:t>2</w:t>
      </w:r>
      <w:r>
        <w:rPr>
          <w:rFonts w:hint="eastAsia" w:ascii="方正仿宋_GBK" w:hAnsi="方正仿宋_GBK" w:eastAsia="方正仿宋_GBK" w:cs="方正仿宋_GBK"/>
          <w:i w:val="0"/>
          <w:caps w:val="0"/>
          <w:color w:val="333333"/>
          <w:spacing w:val="0"/>
          <w:sz w:val="31"/>
          <w:szCs w:val="31"/>
          <w:shd w:val="clear" w:fill="FFFFFF"/>
        </w:rPr>
        <w:t>年</w:t>
      </w:r>
      <w:r>
        <w:rPr>
          <w:rFonts w:hint="eastAsia" w:ascii="方正仿宋_GBK" w:hAnsi="方正仿宋_GBK" w:eastAsia="方正仿宋_GBK" w:cs="方正仿宋_GBK"/>
          <w:i w:val="0"/>
          <w:caps w:val="0"/>
          <w:color w:val="333333"/>
          <w:spacing w:val="0"/>
          <w:sz w:val="31"/>
          <w:szCs w:val="31"/>
          <w:shd w:val="clear" w:fill="FFFFFF"/>
          <w:lang w:val="en-US" w:eastAsia="zh-CN"/>
        </w:rPr>
        <w:t>2</w:t>
      </w:r>
      <w:r>
        <w:rPr>
          <w:rFonts w:hint="eastAsia" w:ascii="方正仿宋_GBK" w:hAnsi="方正仿宋_GBK" w:eastAsia="方正仿宋_GBK" w:cs="方正仿宋_GBK"/>
          <w:i w:val="0"/>
          <w:caps w:val="0"/>
          <w:color w:val="333333"/>
          <w:spacing w:val="0"/>
          <w:sz w:val="31"/>
          <w:szCs w:val="31"/>
          <w:shd w:val="clear" w:fill="FFFFFF"/>
        </w:rPr>
        <w:t>月</w:t>
      </w:r>
      <w:r>
        <w:rPr>
          <w:rFonts w:hint="eastAsia" w:ascii="方正仿宋_GBK" w:hAnsi="方正仿宋_GBK" w:eastAsia="方正仿宋_GBK" w:cs="方正仿宋_GBK"/>
          <w:i w:val="0"/>
          <w:caps w:val="0"/>
          <w:color w:val="333333"/>
          <w:spacing w:val="0"/>
          <w:sz w:val="31"/>
          <w:szCs w:val="31"/>
          <w:shd w:val="clear" w:fill="FFFFFF"/>
          <w:lang w:val="en-US" w:eastAsia="zh-CN"/>
        </w:rPr>
        <w:t>22</w:t>
      </w:r>
      <w:r>
        <w:rPr>
          <w:rFonts w:hint="eastAsia" w:ascii="方正仿宋_GBK" w:hAnsi="方正仿宋_GBK" w:eastAsia="方正仿宋_GBK" w:cs="方正仿宋_GBK"/>
          <w:i w:val="0"/>
          <w:caps w:val="0"/>
          <w:color w:val="333333"/>
          <w:spacing w:val="0"/>
          <w:sz w:val="31"/>
          <w:szCs w:val="31"/>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（二）考核：由我委组建面试组，对报名人员面试情况进行无记名打分，得分第一名聘用，若第一名放弃，则</w:t>
      </w:r>
      <w:bookmarkStart w:id="0" w:name="_GoBack"/>
      <w:bookmarkEnd w:id="0"/>
      <w:r>
        <w:rPr>
          <w:rFonts w:hint="eastAsia" w:ascii="方正仿宋_GBK" w:hAnsi="方正仿宋_GBK" w:eastAsia="方正仿宋_GBK" w:cs="方正仿宋_GBK"/>
          <w:i w:val="0"/>
          <w:caps w:val="0"/>
          <w:color w:val="333333"/>
          <w:spacing w:val="0"/>
          <w:sz w:val="31"/>
          <w:szCs w:val="31"/>
          <w:shd w:val="clear" w:fill="FFFFFF"/>
        </w:rPr>
        <w:t>第二名递补，依次类推。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（三）公示：拟聘用对象统一组织公示。公示无异议的，方可办理聘用手续。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hint="eastAsia" w:ascii="方正仿宋_GBK" w:hAnsi="方正仿宋_GBK" w:eastAsia="方正仿宋_GBK" w:cs="方正仿宋_GBK"/>
          <w:i w:val="0"/>
          <w:caps w:val="0"/>
          <w:color w:val="333333"/>
          <w:spacing w:val="0"/>
          <w:sz w:val="31"/>
          <w:szCs w:val="31"/>
          <w:shd w:val="clear" w:fill="FFFFFF"/>
        </w:rPr>
        <w:t>（五）聘用：拟聘用对象必须在规定时间内办理报到、录用手续，否则视作自动放弃。试用期一个月，试用期满合格者签订公益性岗位劳动合同，合同每年一签，公益性岗位劳动合同最长不超过3年，其用工管理按公益性岗位有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hint="eastAsia" w:ascii="方正仿宋_GBK" w:hAnsi="方正仿宋_GBK" w:eastAsia="方正仿宋_GBK" w:cs="方正仿宋_GBK"/>
          <w:i w:val="0"/>
          <w:caps w:val="0"/>
          <w:color w:val="333333"/>
          <w:spacing w:val="0"/>
          <w:sz w:val="31"/>
          <w:szCs w:val="31"/>
          <w:shd w:val="clear" w:fill="FFFFFF"/>
        </w:rPr>
        <w:t>此次公开招聘公益性岗位工作人员劳动合同不适用劳动合同法有关无固定期限劳动合同的规定以及支付经济补偿的规定，在签订劳动合同时，将作为劳动合同内容予以明确。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hint="eastAsia" w:ascii="方正黑体_GBK" w:hAnsi="方正黑体_GBK" w:eastAsia="方正黑体_GBK" w:cs="方正黑体_GBK"/>
          <w:i w:val="0"/>
          <w:caps w:val="0"/>
          <w:color w:val="333333"/>
          <w:spacing w:val="0"/>
          <w:sz w:val="31"/>
          <w:szCs w:val="31"/>
          <w:shd w:val="clear" w:fill="FFFFFF"/>
        </w:rPr>
        <w:t>四、薪酬待遇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hint="eastAsia" w:ascii="方正仿宋_GBK" w:hAnsi="方正仿宋_GBK" w:eastAsia="方正仿宋_GBK" w:cs="方正仿宋_GBK"/>
          <w:i w:val="0"/>
          <w:caps w:val="0"/>
          <w:color w:val="333333"/>
          <w:spacing w:val="0"/>
          <w:sz w:val="31"/>
          <w:szCs w:val="31"/>
          <w:shd w:val="clear" w:fill="FFFFFF"/>
        </w:rPr>
        <w:t>此次公开招聘公益性岗位人员报酬为1800元每月，并按规定缴纳养老保险费、医疗保险费、失业保险费、工伤保险费和生育保险费。其个人应缴纳的社会保险费由用人单位在其工资中予以扣除。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rPr>
          <w:rFonts w:hint="eastAsia" w:ascii="方正黑体_GBK" w:hAnsi="方正黑体_GBK" w:eastAsia="方正黑体_GBK" w:cs="方正黑体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黑体_GBK" w:hAnsi="方正黑体_GBK" w:eastAsia="方正黑体_GBK" w:cs="方正黑体_GBK"/>
          <w:i w:val="0"/>
          <w:caps w:val="0"/>
          <w:color w:val="333333"/>
          <w:spacing w:val="0"/>
          <w:sz w:val="31"/>
          <w:szCs w:val="31"/>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20" w:firstLineChars="200"/>
        <w:jc w:val="both"/>
      </w:pPr>
      <w:r>
        <w:rPr>
          <w:rFonts w:hint="eastAsia" w:ascii="方正仿宋_GBK" w:hAnsi="方正仿宋_GBK" w:eastAsia="方正仿宋_GBK" w:cs="方正仿宋_GBK"/>
          <w:i w:val="0"/>
          <w:caps w:val="0"/>
          <w:color w:val="333333"/>
          <w:spacing w:val="0"/>
          <w:sz w:val="31"/>
          <w:szCs w:val="31"/>
          <w:shd w:val="clear" w:fill="FFFFFF"/>
        </w:rPr>
        <w:t>联系人：张晓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jc w:val="both"/>
      </w:pPr>
      <w:r>
        <w:rPr>
          <w:rFonts w:hint="eastAsia" w:ascii="方正仿宋_GBK" w:hAnsi="方正仿宋_GBK" w:eastAsia="方正仿宋_GBK" w:cs="方正仿宋_GBK"/>
          <w:i w:val="0"/>
          <w:caps w:val="0"/>
          <w:color w:val="333333"/>
          <w:spacing w:val="0"/>
          <w:sz w:val="31"/>
          <w:szCs w:val="31"/>
          <w:shd w:val="clear" w:fill="FFFFFF"/>
        </w:rPr>
        <w:t>电话：023-64406122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3210"/>
        <w:jc w:val="both"/>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4650" w:firstLineChars="1500"/>
        <w:jc w:val="both"/>
      </w:pPr>
      <w:r>
        <w:rPr>
          <w:rFonts w:hint="eastAsia" w:ascii="方正仿宋_GBK" w:hAnsi="方正仿宋_GBK" w:eastAsia="方正仿宋_GBK" w:cs="方正仿宋_GBK"/>
          <w:i w:val="0"/>
          <w:caps w:val="0"/>
          <w:color w:val="333333"/>
          <w:spacing w:val="0"/>
          <w:sz w:val="31"/>
          <w:szCs w:val="31"/>
          <w:shd w:val="clear" w:fill="FFFFFF"/>
        </w:rPr>
        <w:t>重庆市铜梁区发展和改革委员会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00" w:firstLineChars="2000"/>
        <w:jc w:val="both"/>
      </w:pPr>
      <w:r>
        <w:rPr>
          <w:rFonts w:hint="eastAsia" w:ascii="方正仿宋_GBK" w:hAnsi="方正仿宋_GBK" w:eastAsia="方正仿宋_GBK" w:cs="方正仿宋_GBK"/>
          <w:i w:val="0"/>
          <w:caps w:val="0"/>
          <w:color w:val="333333"/>
          <w:spacing w:val="0"/>
          <w:sz w:val="31"/>
          <w:szCs w:val="31"/>
          <w:shd w:val="clear" w:fill="FFFFFF"/>
        </w:rPr>
        <w:t>202</w:t>
      </w:r>
      <w:r>
        <w:rPr>
          <w:rFonts w:hint="eastAsia" w:ascii="方正仿宋_GBK" w:hAnsi="方正仿宋_GBK" w:eastAsia="方正仿宋_GBK" w:cs="方正仿宋_GBK"/>
          <w:i w:val="0"/>
          <w:caps w:val="0"/>
          <w:color w:val="333333"/>
          <w:spacing w:val="0"/>
          <w:sz w:val="31"/>
          <w:szCs w:val="31"/>
          <w:shd w:val="clear" w:fill="FFFFFF"/>
          <w:lang w:val="en-US" w:eastAsia="zh-CN"/>
        </w:rPr>
        <w:t>2</w:t>
      </w:r>
      <w:r>
        <w:rPr>
          <w:rFonts w:hint="eastAsia" w:ascii="方正仿宋_GBK" w:hAnsi="方正仿宋_GBK" w:eastAsia="方正仿宋_GBK" w:cs="方正仿宋_GBK"/>
          <w:i w:val="0"/>
          <w:caps w:val="0"/>
          <w:color w:val="333333"/>
          <w:spacing w:val="0"/>
          <w:sz w:val="31"/>
          <w:szCs w:val="31"/>
          <w:shd w:val="clear" w:fill="FFFFFF"/>
        </w:rPr>
        <w:t>年</w:t>
      </w:r>
      <w:r>
        <w:rPr>
          <w:rFonts w:hint="eastAsia" w:ascii="方正仿宋_GBK" w:hAnsi="方正仿宋_GBK" w:eastAsia="方正仿宋_GBK" w:cs="方正仿宋_GBK"/>
          <w:i w:val="0"/>
          <w:caps w:val="0"/>
          <w:color w:val="333333"/>
          <w:spacing w:val="0"/>
          <w:sz w:val="31"/>
          <w:szCs w:val="31"/>
          <w:shd w:val="clear" w:fill="FFFFFF"/>
          <w:lang w:val="en-US" w:eastAsia="zh-CN"/>
        </w:rPr>
        <w:t>2</w:t>
      </w:r>
      <w:r>
        <w:rPr>
          <w:rFonts w:hint="eastAsia" w:ascii="方正仿宋_GBK" w:hAnsi="方正仿宋_GBK" w:eastAsia="方正仿宋_GBK" w:cs="方正仿宋_GBK"/>
          <w:i w:val="0"/>
          <w:caps w:val="0"/>
          <w:color w:val="333333"/>
          <w:spacing w:val="0"/>
          <w:sz w:val="31"/>
          <w:szCs w:val="31"/>
          <w:shd w:val="clear" w:fill="FFFFFF"/>
        </w:rPr>
        <w:t>月</w:t>
      </w:r>
      <w:r>
        <w:rPr>
          <w:rFonts w:hint="eastAsia" w:ascii="方正仿宋_GBK" w:hAnsi="方正仿宋_GBK" w:eastAsia="方正仿宋_GBK" w:cs="方正仿宋_GBK"/>
          <w:i w:val="0"/>
          <w:caps w:val="0"/>
          <w:color w:val="333333"/>
          <w:spacing w:val="0"/>
          <w:sz w:val="31"/>
          <w:szCs w:val="31"/>
          <w:shd w:val="clear" w:fill="FFFFFF"/>
          <w:lang w:val="en-US" w:eastAsia="zh-CN"/>
        </w:rPr>
        <w:t>18</w:t>
      </w:r>
      <w:r>
        <w:rPr>
          <w:rFonts w:hint="eastAsia" w:ascii="方正仿宋_GBK" w:hAnsi="方正仿宋_GBK" w:eastAsia="方正仿宋_GBK" w:cs="方正仿宋_GBK"/>
          <w:i w:val="0"/>
          <w:caps w:val="0"/>
          <w:color w:val="333333"/>
          <w:spacing w:val="0"/>
          <w:sz w:val="31"/>
          <w:szCs w:val="31"/>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r>
        <w:rPr>
          <w:rFonts w:hint="eastAsia" w:ascii="方正仿宋_GBK" w:hAnsi="方正仿宋_GBK" w:eastAsia="方正仿宋_GBK" w:cs="方正仿宋_GBK"/>
          <w:i w:val="0"/>
          <w:caps w:val="0"/>
          <w:color w:val="333333"/>
          <w:spacing w:val="0"/>
          <w:sz w:val="31"/>
          <w:szCs w:val="31"/>
          <w:shd w:val="clear" w:fill="FFFFFF"/>
        </w:rPr>
        <w:t>附：公益性岗位报名登记表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方正仿宋_GBK" w:hAnsi="方正仿宋_GBK" w:eastAsia="方正仿宋_GBK" w:cs="方正仿宋_GBK"/>
          <w:i w:val="0"/>
          <w:caps w:val="0"/>
          <w:color w:val="333333"/>
          <w:spacing w:val="0"/>
          <w:sz w:val="31"/>
          <w:szCs w:val="31"/>
          <w:shd w:val="clear" w:fill="FFFFFF"/>
        </w:rPr>
      </w:pPr>
    </w:p>
    <w:p/>
    <w:tbl>
      <w:tblPr>
        <w:tblStyle w:val="4"/>
        <w:tblW w:w="10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9"/>
        <w:gridCol w:w="1350"/>
        <w:gridCol w:w="749"/>
        <w:gridCol w:w="1305"/>
        <w:gridCol w:w="1170"/>
        <w:gridCol w:w="1755"/>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0273" w:type="dxa"/>
            <w:gridSpan w:val="7"/>
            <w:tcBorders>
              <w:top w:val="nil"/>
              <w:left w:val="nil"/>
              <w:bottom w:val="single" w:color="auto" w:sz="4" w:space="0"/>
              <w:right w:val="nil"/>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48"/>
                <w:szCs w:val="48"/>
              </w:rPr>
              <w:t>公益性岗位报名登记表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1889"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姓名</w:t>
            </w:r>
          </w:p>
        </w:tc>
        <w:tc>
          <w:tcPr>
            <w:tcW w:w="135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749"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性别</w:t>
            </w:r>
          </w:p>
        </w:tc>
        <w:tc>
          <w:tcPr>
            <w:tcW w:w="130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出生年月</w:t>
            </w:r>
          </w:p>
        </w:tc>
        <w:tc>
          <w:tcPr>
            <w:tcW w:w="175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055" w:type="dxa"/>
            <w:vMerge w:val="restart"/>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Fonts w:hint="eastAsia" w:ascii="宋体" w:hAnsi="宋体" w:eastAsia="宋体" w:cs="宋体"/>
                <w:color w:val="333333"/>
                <w:sz w:val="24"/>
                <w:szCs w:val="24"/>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889" w:type="dxa"/>
            <w:tcBorders>
              <w:top w:val="single" w:color="auto" w:sz="4"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政治面貌</w:t>
            </w:r>
          </w:p>
        </w:tc>
        <w:tc>
          <w:tcPr>
            <w:tcW w:w="1350" w:type="dxa"/>
            <w:tcBorders>
              <w:top w:val="single" w:color="auto" w:sz="4"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749" w:type="dxa"/>
            <w:tcBorders>
              <w:top w:val="single" w:color="auto" w:sz="4" w:space="0"/>
              <w:left w:val="single" w:color="E5E5E5" w:sz="6" w:space="0"/>
              <w:bottom w:val="single" w:color="000000" w:sz="6"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民族</w:t>
            </w:r>
          </w:p>
        </w:tc>
        <w:tc>
          <w:tcPr>
            <w:tcW w:w="130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文化程度</w:t>
            </w:r>
          </w:p>
        </w:tc>
        <w:tc>
          <w:tcPr>
            <w:tcW w:w="1755"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055" w:type="dxa"/>
            <w:vMerge w:val="continue"/>
            <w:tcBorders>
              <w:top w:val="single" w:color="auto" w:sz="4" w:space="0"/>
              <w:left w:val="single" w:color="auto" w:sz="4" w:space="0"/>
              <w:bottom w:val="single" w:color="000000" w:sz="6" w:space="0"/>
              <w:right w:val="single" w:color="auto" w:sz="4"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889" w:type="dxa"/>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毕业院校</w:t>
            </w:r>
          </w:p>
        </w:tc>
        <w:tc>
          <w:tcPr>
            <w:tcW w:w="2099" w:type="dxa"/>
            <w:gridSpan w:val="2"/>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auto" w:sz="4"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专业</w:t>
            </w:r>
          </w:p>
        </w:tc>
        <w:tc>
          <w:tcPr>
            <w:tcW w:w="2925" w:type="dxa"/>
            <w:gridSpan w:val="2"/>
            <w:tcBorders>
              <w:top w:val="single" w:color="auto" w:sz="4"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055" w:type="dxa"/>
            <w:vMerge w:val="continue"/>
            <w:tcBorders>
              <w:top w:val="single" w:color="000000" w:sz="6" w:space="0"/>
              <w:left w:val="single" w:color="E5E5E5" w:sz="6" w:space="0"/>
              <w:bottom w:val="single" w:color="000000" w:sz="6" w:space="0"/>
              <w:right w:val="single" w:color="auto" w:sz="4"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889" w:type="dxa"/>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身份证号</w:t>
            </w:r>
          </w:p>
        </w:tc>
        <w:tc>
          <w:tcPr>
            <w:tcW w:w="2099" w:type="dxa"/>
            <w:gridSpan w:val="2"/>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联系电话</w:t>
            </w:r>
          </w:p>
        </w:tc>
        <w:tc>
          <w:tcPr>
            <w:tcW w:w="2925" w:type="dxa"/>
            <w:gridSpan w:val="2"/>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2055" w:type="dxa"/>
            <w:vMerge w:val="continue"/>
            <w:tcBorders>
              <w:top w:val="single" w:color="000000" w:sz="6" w:space="0"/>
              <w:left w:val="single" w:color="E5E5E5" w:sz="6" w:space="0"/>
              <w:bottom w:val="single" w:color="000000" w:sz="6" w:space="0"/>
              <w:right w:val="single" w:color="auto" w:sz="4"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889" w:type="dxa"/>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失业登记证编号</w:t>
            </w:r>
          </w:p>
        </w:tc>
        <w:tc>
          <w:tcPr>
            <w:tcW w:w="2099" w:type="dxa"/>
            <w:gridSpan w:val="2"/>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c>
          <w:tcPr>
            <w:tcW w:w="1305" w:type="dxa"/>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家庭住址</w:t>
            </w:r>
          </w:p>
        </w:tc>
        <w:tc>
          <w:tcPr>
            <w:tcW w:w="4980" w:type="dxa"/>
            <w:gridSpan w:val="3"/>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spacing w:before="0" w:beforeAutospacing="0" w:after="0" w:afterAutospacing="0"/>
              <w:ind w:left="0" w:right="0"/>
              <w:jc w:val="left"/>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restart"/>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招用条件</w:t>
            </w:r>
          </w:p>
        </w:tc>
        <w:tc>
          <w:tcPr>
            <w:tcW w:w="8384" w:type="dxa"/>
            <w:gridSpan w:val="6"/>
            <w:vMerge w:val="restart"/>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textAlignment w:val="center"/>
            </w:pPr>
            <w:r>
              <w:rPr>
                <w:rFonts w:hint="eastAsia" w:ascii="宋体" w:hAnsi="宋体" w:eastAsia="宋体" w:cs="宋体"/>
                <w:color w:val="333333"/>
                <w:sz w:val="24"/>
                <w:szCs w:val="24"/>
              </w:rPr>
              <w:t>有劳动能力、有就业要求的登记失业离校2年内高校毕业生。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889" w:type="dxa"/>
            <w:vMerge w:val="continue"/>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c>
          <w:tcPr>
            <w:tcW w:w="8384" w:type="dxa"/>
            <w:gridSpan w:val="6"/>
            <w:vMerge w:val="continue"/>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889" w:type="dxa"/>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意向岗位</w:t>
            </w:r>
          </w:p>
        </w:tc>
        <w:tc>
          <w:tcPr>
            <w:tcW w:w="8384" w:type="dxa"/>
            <w:gridSpan w:val="6"/>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lang w:eastAsia="zh-CN"/>
              </w:rPr>
              <w:t>生态协管</w:t>
            </w:r>
            <w:r>
              <w:rPr>
                <w:rStyle w:val="6"/>
                <w:rFonts w:hint="eastAsia" w:ascii="宋体" w:hAnsi="宋体" w:eastAsia="宋体" w:cs="宋体"/>
                <w:color w:val="333333"/>
                <w:sz w:val="24"/>
                <w:szCs w:val="24"/>
              </w:rPr>
              <w:br w:type="textWrapping"/>
            </w:r>
            <w:r>
              <w:rPr>
                <w:rStyle w:val="6"/>
                <w:rFonts w:hint="eastAsia" w:ascii="宋体" w:hAnsi="宋体" w:eastAsia="宋体" w:cs="宋体"/>
                <w:color w:val="333333"/>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5" w:hRule="atLeast"/>
        </w:trPr>
        <w:tc>
          <w:tcPr>
            <w:tcW w:w="3239" w:type="dxa"/>
            <w:gridSpan w:val="2"/>
            <w:tcBorders>
              <w:top w:val="single" w:color="E5E5E5" w:sz="6" w:space="0"/>
              <w:left w:val="single" w:color="000000"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是否服从调配</w:t>
            </w:r>
          </w:p>
        </w:tc>
        <w:tc>
          <w:tcPr>
            <w:tcW w:w="3224" w:type="dxa"/>
            <w:gridSpan w:val="3"/>
            <w:tcBorders>
              <w:top w:val="single" w:color="E5E5E5"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是</w:t>
            </w:r>
            <w:r>
              <w:rPr>
                <w:rStyle w:val="6"/>
                <w:rFonts w:ascii="Wingdings" w:hAnsi="Wingdings" w:cs="Wingdings"/>
                <w:color w:val="333333"/>
                <w:sz w:val="24"/>
                <w:szCs w:val="24"/>
              </w:rPr>
              <w:t>¨</w:t>
            </w:r>
          </w:p>
        </w:tc>
        <w:tc>
          <w:tcPr>
            <w:tcW w:w="3810" w:type="dxa"/>
            <w:gridSpan w:val="2"/>
            <w:tcBorders>
              <w:top w:val="single" w:color="000000" w:sz="6" w:space="0"/>
              <w:left w:val="single" w:color="E5E5E5" w:sz="6" w:space="0"/>
              <w:bottom w:val="single" w:color="000000" w:sz="6" w:space="0"/>
              <w:right w:val="single" w:color="000000" w:sz="6" w:space="0"/>
            </w:tcBorders>
            <w:shd w:val="clear" w:color="auto" w:fill="auto"/>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textAlignment w:val="center"/>
            </w:pPr>
            <w:r>
              <w:rPr>
                <w:rStyle w:val="6"/>
                <w:rFonts w:hint="eastAsia" w:ascii="宋体" w:hAnsi="宋体" w:eastAsia="宋体" w:cs="宋体"/>
                <w:color w:val="333333"/>
                <w:sz w:val="24"/>
                <w:szCs w:val="24"/>
              </w:rPr>
              <w:t>否</w:t>
            </w:r>
            <w:r>
              <w:rPr>
                <w:rStyle w:val="6"/>
                <w:rFonts w:hint="default" w:ascii="Wingdings" w:hAnsi="Wingdings" w:cs="Wingdings"/>
                <w:color w:val="333333"/>
                <w:sz w:val="24"/>
                <w:szCs w:val="24"/>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B53E8"/>
    <w:rsid w:val="07545947"/>
    <w:rsid w:val="0A9B53E8"/>
    <w:rsid w:val="0EB83BD1"/>
    <w:rsid w:val="7FCF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2021-11-22T03:41:00Z</dcterms:created>
  <dc:creator>Administrator</dc:creator>
  <cp:lastModifiedBy>匡</cp:lastModifiedBy>
  <dcterms:modified xsi:type="dcterms:W3CDTF">2022-02-18T09:36:52Z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