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79" w:lineRule="exact"/>
        <w:jc w:val="both"/>
        <w:rPr>
          <w:rFonts w:hint="default" w:ascii="Times New Roman" w:hAnsi="Times New Roman" w:eastAsia="仿宋_GB2312" w:cs="Times New Roman"/>
          <w:sz w:val="48"/>
          <w:szCs w:val="48"/>
          <w:highlight w:val="none"/>
        </w:rPr>
      </w:pPr>
      <w:bookmarkStart w:id="0" w:name="_Hlk37239649"/>
      <w:bookmarkEnd w:id="0"/>
    </w:p>
    <w:p>
      <w:pPr>
        <w:widowControl w:val="0"/>
        <w:wordWrap/>
        <w:adjustRightInd/>
        <w:snapToGrid/>
        <w:spacing w:line="579" w:lineRule="exact"/>
        <w:jc w:val="both"/>
        <w:rPr>
          <w:rFonts w:hint="default" w:ascii="Times New Roman" w:hAnsi="Times New Roman" w:eastAsia="仿宋_GB2312" w:cs="Times New Roman"/>
          <w:sz w:val="48"/>
          <w:szCs w:val="48"/>
          <w:highlight w:val="none"/>
        </w:rPr>
      </w:pPr>
    </w:p>
    <w:p>
      <w:pPr>
        <w:widowControl w:val="0"/>
        <w:wordWrap/>
        <w:adjustRightInd/>
        <w:snapToGrid/>
        <w:spacing w:line="579" w:lineRule="exact"/>
        <w:jc w:val="both"/>
        <w:rPr>
          <w:rFonts w:hint="default" w:ascii="Times New Roman" w:hAnsi="Times New Roman" w:eastAsia="仿宋_GB2312" w:cs="Times New Roman"/>
          <w:sz w:val="48"/>
          <w:szCs w:val="48"/>
          <w:highlight w:val="none"/>
        </w:rPr>
      </w:pPr>
    </w:p>
    <w:p>
      <w:pPr>
        <w:widowControl w:val="0"/>
        <w:wordWrap/>
        <w:adjustRightInd/>
        <w:snapToGrid/>
        <w:spacing w:line="500" w:lineRule="exact"/>
        <w:jc w:val="both"/>
        <w:textAlignment w:val="auto"/>
        <w:rPr>
          <w:rFonts w:hint="default" w:ascii="Times New Roman" w:hAnsi="Times New Roman" w:eastAsia="仿宋_GB2312" w:cs="Times New Roman"/>
          <w:sz w:val="15"/>
          <w:szCs w:val="15"/>
          <w:highlight w:val="none"/>
        </w:rPr>
      </w:pPr>
    </w:p>
    <w:p>
      <w:pPr>
        <w:widowControl w:val="0"/>
        <w:wordWrap/>
        <w:adjustRightInd/>
        <w:snapToGrid/>
        <w:spacing w:line="500" w:lineRule="exact"/>
        <w:jc w:val="both"/>
        <w:textAlignment w:val="auto"/>
        <w:rPr>
          <w:rFonts w:hint="default" w:ascii="Times New Roman" w:hAnsi="Times New Roman" w:eastAsia="仿宋_GB2312" w:cs="Times New Roman"/>
          <w:sz w:val="15"/>
          <w:szCs w:val="15"/>
          <w:highlight w:val="none"/>
        </w:rPr>
      </w:pPr>
    </w:p>
    <w:p>
      <w:pPr>
        <w:widowControl w:val="0"/>
        <w:wordWrap/>
        <w:adjustRightInd/>
        <w:snapToGrid/>
        <w:spacing w:line="500" w:lineRule="exact"/>
        <w:jc w:val="both"/>
        <w:textAlignment w:val="auto"/>
        <w:rPr>
          <w:rFonts w:hint="default" w:ascii="Times New Roman" w:hAnsi="Times New Roman" w:eastAsia="仿宋_GB2312" w:cs="Times New Roman"/>
          <w:sz w:val="15"/>
          <w:szCs w:val="15"/>
          <w:highlight w:val="none"/>
        </w:rPr>
      </w:pPr>
    </w:p>
    <w:p>
      <w:pPr>
        <w:widowControl w:val="0"/>
        <w:wordWrap/>
        <w:adjustRightInd/>
        <w:snapToGrid/>
        <w:spacing w:before="0" w:beforeLines="0" w:after="0" w:afterLines="0" w:line="579" w:lineRule="exact"/>
        <w:ind w:left="0" w:leftChars="0" w:right="0" w:firstLine="0" w:firstLineChars="0"/>
        <w:jc w:val="center"/>
        <w:textAlignment w:val="auto"/>
        <w:outlineLvl w:val="9"/>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维</w:t>
      </w:r>
      <w:r>
        <w:rPr>
          <w:rFonts w:hint="default" w:ascii="Times New Roman" w:hAnsi="Times New Roman" w:eastAsia="方正仿宋_GBK" w:cs="Times New Roman"/>
          <w:sz w:val="32"/>
          <w:highlight w:val="none"/>
          <w:lang w:val="en-US" w:eastAsia="zh-CN"/>
        </w:rPr>
        <w:t>府</w:t>
      </w:r>
      <w:r>
        <w:rPr>
          <w:rFonts w:hint="default" w:ascii="Times New Roman" w:hAnsi="Times New Roman" w:eastAsia="方正仿宋_GBK" w:cs="Times New Roman"/>
          <w:sz w:val="32"/>
          <w:highlight w:val="none"/>
        </w:rPr>
        <w:t>〔20</w:t>
      </w:r>
      <w:r>
        <w:rPr>
          <w:rFonts w:hint="default" w:ascii="Times New Roman" w:hAnsi="Times New Roman" w:eastAsia="方正仿宋_GBK" w:cs="Times New Roman"/>
          <w:sz w:val="32"/>
          <w:highlight w:val="none"/>
          <w:lang w:val="en-US" w:eastAsia="zh-CN"/>
        </w:rPr>
        <w:t>2</w:t>
      </w:r>
      <w:r>
        <w:rPr>
          <w:rFonts w:hint="eastAsia" w:cs="Times New Roman"/>
          <w:sz w:val="32"/>
          <w:highlight w:val="none"/>
          <w:lang w:val="en-US" w:eastAsia="zh-CN"/>
        </w:rPr>
        <w:t>5</w:t>
      </w:r>
      <w:r>
        <w:rPr>
          <w:rFonts w:hint="default" w:ascii="Times New Roman" w:hAnsi="Times New Roman" w:eastAsia="方正仿宋_GBK" w:cs="Times New Roman"/>
          <w:sz w:val="32"/>
          <w:highlight w:val="none"/>
        </w:rPr>
        <w:t>〕</w:t>
      </w:r>
      <w:r>
        <w:rPr>
          <w:rFonts w:hint="eastAsia" w:eastAsia="方正仿宋_GBK" w:cs="Times New Roman"/>
          <w:sz w:val="32"/>
          <w:highlight w:val="none"/>
          <w:lang w:val="en-US" w:eastAsia="zh-CN"/>
        </w:rPr>
        <w:t>16</w:t>
      </w:r>
      <w:r>
        <w:rPr>
          <w:rFonts w:hint="default" w:ascii="Times New Roman" w:hAnsi="Times New Roman" w:eastAsia="方正仿宋_GBK" w:cs="Times New Roman"/>
          <w:sz w:val="32"/>
          <w:highlight w:val="none"/>
        </w:rPr>
        <w:t>号</w:t>
      </w:r>
    </w:p>
    <w:p>
      <w:pPr>
        <w:widowControl w:val="0"/>
        <w:wordWrap/>
        <w:adjustRightInd/>
        <w:snapToGrid/>
        <w:spacing w:before="0" w:beforeLines="0" w:after="0" w:afterLines="0" w:line="594" w:lineRule="exact"/>
        <w:ind w:left="0" w:leftChars="0" w:right="0" w:firstLine="0" w:firstLineChars="0"/>
        <w:jc w:val="center"/>
        <w:textAlignment w:val="auto"/>
        <w:outlineLvl w:val="9"/>
        <w:rPr>
          <w:rFonts w:hint="default" w:ascii="Times New Roman" w:hAnsi="Times New Roman" w:eastAsia="方正小标宋_GBK" w:cs="Times New Roman"/>
          <w:sz w:val="44"/>
          <w:highlight w:val="none"/>
        </w:rPr>
      </w:pPr>
    </w:p>
    <w:p>
      <w:pPr>
        <w:pStyle w:val="9"/>
        <w:widowControl w:val="0"/>
        <w:wordWrap/>
        <w:adjustRightInd/>
        <w:snapToGrid/>
        <w:spacing w:line="594" w:lineRule="exact"/>
        <w:textAlignment w:val="auto"/>
        <w:rPr>
          <w:rFonts w:hint="default"/>
        </w:rPr>
      </w:pPr>
    </w:p>
    <w:p>
      <w:pPr>
        <w:widowControl w:val="0"/>
        <w:adjustRightInd/>
        <w:snapToGrid/>
        <w:spacing w:line="594" w:lineRule="exact"/>
        <w:ind w:left="0"/>
        <w:jc w:val="center"/>
        <w:textAlignment w:val="auto"/>
        <w:rPr>
          <w:rFonts w:eastAsia="方正小标宋_GBK"/>
          <w:bCs/>
          <w:color w:val="000000"/>
          <w:kern w:val="32"/>
          <w:sz w:val="44"/>
          <w:szCs w:val="44"/>
        </w:rPr>
      </w:pPr>
      <w:r>
        <w:rPr>
          <w:rFonts w:hint="default" w:ascii="Times New Roman" w:hAnsi="Times New Roman" w:eastAsia="方正小标宋_GBK" w:cs="Times New Roman"/>
          <w:b w:val="0"/>
          <w:bCs/>
          <w:sz w:val="44"/>
          <w:szCs w:val="44"/>
          <w:lang w:eastAsia="zh-CN"/>
        </w:rPr>
        <w:t>重庆市铜梁区维新</w:t>
      </w:r>
      <w:r>
        <w:rPr>
          <w:rFonts w:hint="default" w:ascii="Times New Roman" w:hAnsi="Times New Roman" w:eastAsia="方正小标宋_GBK" w:cs="Times New Roman"/>
          <w:b w:val="0"/>
          <w:bCs/>
          <w:sz w:val="44"/>
          <w:szCs w:val="44"/>
        </w:rPr>
        <w:t>镇人民政府</w:t>
      </w:r>
    </w:p>
    <w:p>
      <w:pPr>
        <w:widowControl w:val="0"/>
        <w:adjustRightInd/>
        <w:snapToGrid/>
        <w:spacing w:line="594" w:lineRule="exact"/>
        <w:ind w:left="0"/>
        <w:jc w:val="both"/>
        <w:textAlignment w:val="auto"/>
        <w:rPr>
          <w:rFonts w:hint="default" w:ascii="Times New Roman" w:hAnsi="Times New Roman" w:eastAsia="方正小标宋_GBK" w:cs="Times New Roman"/>
          <w:b w:val="0"/>
          <w:bCs/>
          <w:sz w:val="44"/>
          <w:szCs w:val="44"/>
          <w:lang w:eastAsia="zh-CN"/>
        </w:rPr>
      </w:pPr>
      <w:bookmarkStart w:id="1" w:name="OLE_LINK1"/>
      <w:r>
        <w:rPr>
          <w:rFonts w:hint="default" w:ascii="Times New Roman" w:hAnsi="Times New Roman" w:eastAsia="方正小标宋_GBK" w:cs="Times New Roman"/>
          <w:b w:val="0"/>
          <w:bCs/>
          <w:sz w:val="44"/>
          <w:szCs w:val="44"/>
          <w:lang w:eastAsia="zh-CN"/>
        </w:rPr>
        <w:t>关于印发《维新镇森林防</w:t>
      </w:r>
      <w:r>
        <w:rPr>
          <w:rFonts w:hint="eastAsia" w:eastAsia="方正小标宋_GBK" w:cs="Times New Roman"/>
          <w:b w:val="0"/>
          <w:bCs/>
          <w:sz w:val="44"/>
          <w:szCs w:val="44"/>
          <w:lang w:eastAsia="zh-CN"/>
        </w:rPr>
        <w:t>灭</w:t>
      </w:r>
      <w:r>
        <w:rPr>
          <w:rFonts w:hint="default" w:ascii="Times New Roman" w:hAnsi="Times New Roman" w:eastAsia="方正小标宋_GBK" w:cs="Times New Roman"/>
          <w:b w:val="0"/>
          <w:bCs/>
          <w:sz w:val="44"/>
          <w:szCs w:val="44"/>
          <w:lang w:eastAsia="zh-CN"/>
        </w:rPr>
        <w:t>火应急预案》的</w:t>
      </w:r>
    </w:p>
    <w:p>
      <w:pPr>
        <w:widowControl w:val="0"/>
        <w:adjustRightInd/>
        <w:snapToGrid/>
        <w:spacing w:line="594" w:lineRule="exact"/>
        <w:ind w:left="0"/>
        <w:jc w:val="center"/>
        <w:textAlignment w:val="auto"/>
        <w:rPr>
          <w:rFonts w:hint="default" w:ascii="Times New Roman" w:hAnsi="Times New Roman" w:eastAsia="方正小标宋_GBK" w:cs="Times New Roman"/>
          <w:b w:val="0"/>
          <w:bCs/>
          <w:sz w:val="44"/>
          <w:szCs w:val="44"/>
          <w:lang w:eastAsia="zh-CN"/>
        </w:rPr>
      </w:pPr>
      <w:r>
        <w:rPr>
          <w:rFonts w:hint="default" w:ascii="Times New Roman" w:hAnsi="Times New Roman" w:eastAsia="方正小标宋_GBK" w:cs="Times New Roman"/>
          <w:b w:val="0"/>
          <w:bCs/>
          <w:sz w:val="44"/>
          <w:szCs w:val="44"/>
          <w:lang w:eastAsia="zh-CN"/>
        </w:rPr>
        <w:t>通知</w:t>
      </w:r>
      <w:bookmarkEnd w:id="1"/>
    </w:p>
    <w:p>
      <w:pPr>
        <w:widowControl w:val="0"/>
        <w:adjustRightInd/>
        <w:snapToGrid/>
        <w:spacing w:line="594" w:lineRule="exact"/>
        <w:ind w:left="0"/>
        <w:textAlignment w:val="auto"/>
        <w:rPr>
          <w:sz w:val="28"/>
          <w:szCs w:val="28"/>
        </w:rPr>
      </w:pPr>
    </w:p>
    <w:p>
      <w:pPr>
        <w:widowControl w:val="0"/>
        <w:wordWrap/>
        <w:adjustRightInd/>
        <w:snapToGrid/>
        <w:spacing w:line="594" w:lineRule="exact"/>
        <w:ind w:left="0" w:right="0"/>
        <w:jc w:val="both"/>
        <w:textAlignment w:val="auto"/>
        <w:outlineLvl w:val="9"/>
        <w:rPr>
          <w:rFonts w:eastAsia="方正仿宋_GBK"/>
          <w:sz w:val="32"/>
          <w:szCs w:val="32"/>
        </w:rPr>
      </w:pPr>
      <w:r>
        <w:rPr>
          <w:rFonts w:hint="default" w:ascii="Times New Roman" w:hAnsi="Times New Roman" w:eastAsia="方正仿宋_GBK" w:cs="Times New Roman"/>
          <w:sz w:val="32"/>
          <w:szCs w:val="32"/>
        </w:rPr>
        <w:t>各村</w:t>
      </w:r>
      <w:r>
        <w:rPr>
          <w:rFonts w:hint="eastAsia" w:ascii="Times New Roman" w:hAnsi="Times New Roman" w:eastAsia="方正仿宋_GBK" w:cs="Times New Roman"/>
          <w:sz w:val="32"/>
          <w:szCs w:val="32"/>
          <w:lang w:eastAsia="zh-CN"/>
        </w:rPr>
        <w:t>（社区）、四板块</w:t>
      </w:r>
      <w:r>
        <w:rPr>
          <w:rFonts w:hint="default" w:ascii="Times New Roman" w:hAnsi="Times New Roman" w:eastAsia="方正仿宋_GBK" w:cs="Times New Roman"/>
          <w:sz w:val="32"/>
          <w:szCs w:val="32"/>
        </w:rPr>
        <w:t>：</w:t>
      </w:r>
    </w:p>
    <w:p>
      <w:pPr>
        <w:widowControl w:val="0"/>
        <w:adjustRightInd/>
        <w:snapToGrid/>
        <w:spacing w:line="594" w:lineRule="exact"/>
        <w:ind w:left="0" w:firstLine="640" w:firstLineChars="200"/>
        <w:textAlignment w:val="auto"/>
        <w:rPr>
          <w:rFonts w:eastAsia="方正仿宋_GBK"/>
          <w:sz w:val="32"/>
          <w:szCs w:val="32"/>
        </w:rPr>
      </w:pPr>
      <w:r>
        <w:rPr>
          <w:rFonts w:hAnsi="方正仿宋_GBK" w:eastAsia="方正仿宋_GBK"/>
          <w:sz w:val="32"/>
          <w:szCs w:val="32"/>
        </w:rPr>
        <w:t>为有效预防和扑救森林火灾，切实保护国家和人民的生命财产安全，经镇政府同意，现将《</w:t>
      </w:r>
      <w:r>
        <w:rPr>
          <w:rFonts w:hint="eastAsia" w:hAnsi="方正仿宋_GBK" w:eastAsia="方正仿宋_GBK"/>
          <w:sz w:val="32"/>
          <w:szCs w:val="32"/>
        </w:rPr>
        <w:t>维新镇森林防灭火应急预案</w:t>
      </w:r>
      <w:r>
        <w:rPr>
          <w:rFonts w:hAnsi="方正仿宋_GBK" w:eastAsia="方正仿宋_GBK"/>
          <w:sz w:val="32"/>
          <w:szCs w:val="32"/>
        </w:rPr>
        <w:t>》印发给你们，请遵照执行。</w:t>
      </w:r>
    </w:p>
    <w:p>
      <w:pPr>
        <w:widowControl w:val="0"/>
        <w:adjustRightInd/>
        <w:snapToGrid/>
        <w:spacing w:line="594" w:lineRule="exact"/>
        <w:ind w:left="0" w:firstLine="640" w:firstLineChars="200"/>
        <w:textAlignment w:val="auto"/>
        <w:rPr>
          <w:rFonts w:eastAsia="方正仿宋_GBK"/>
          <w:sz w:val="32"/>
          <w:szCs w:val="32"/>
        </w:rPr>
      </w:pPr>
    </w:p>
    <w:p>
      <w:pPr>
        <w:widowControl w:val="0"/>
        <w:adjustRightInd/>
        <w:snapToGrid/>
        <w:spacing w:line="594" w:lineRule="exact"/>
        <w:ind w:left="0"/>
        <w:textAlignment w:val="auto"/>
        <w:rPr>
          <w:rFonts w:eastAsia="方正仿宋_GBK"/>
          <w:sz w:val="32"/>
          <w:szCs w:val="32"/>
        </w:rPr>
      </w:pPr>
    </w:p>
    <w:p>
      <w:pPr>
        <w:widowControl w:val="0"/>
        <w:wordWrap w:val="0"/>
        <w:adjustRightInd/>
        <w:snapToGrid/>
        <w:spacing w:line="594" w:lineRule="exact"/>
        <w:ind w:left="0"/>
        <w:jc w:val="right"/>
        <w:textAlignment w:val="auto"/>
        <w:rPr>
          <w:rFonts w:hint="default" w:eastAsia="方正仿宋_GBK"/>
          <w:sz w:val="32"/>
          <w:szCs w:val="32"/>
          <w:lang w:val="en-US" w:eastAsia="zh-CN"/>
        </w:rPr>
      </w:pPr>
      <w:r>
        <w:rPr>
          <w:rFonts w:hint="eastAsia" w:eastAsia="方正仿宋_GBK"/>
          <w:sz w:val="32"/>
          <w:szCs w:val="32"/>
          <w:lang w:val="en-US" w:eastAsia="zh-CN"/>
        </w:rPr>
        <w:t xml:space="preserve">                       重庆市铜梁区</w:t>
      </w:r>
      <w:r>
        <w:rPr>
          <w:rFonts w:hAnsi="方正仿宋_GBK" w:eastAsia="方正仿宋_GBK"/>
          <w:sz w:val="32"/>
          <w:szCs w:val="32"/>
        </w:rPr>
        <w:t>维新镇人民政府</w:t>
      </w:r>
      <w:r>
        <w:rPr>
          <w:rFonts w:hint="eastAsia" w:hAnsi="方正仿宋_GBK" w:eastAsia="方正仿宋_GBK"/>
          <w:sz w:val="32"/>
          <w:szCs w:val="32"/>
          <w:lang w:val="en-US" w:eastAsia="zh-CN"/>
        </w:rPr>
        <w:t xml:space="preserve">    </w:t>
      </w:r>
    </w:p>
    <w:p>
      <w:pPr>
        <w:widowControl w:val="0"/>
        <w:wordWrap w:val="0"/>
        <w:adjustRightInd/>
        <w:snapToGrid/>
        <w:spacing w:line="594" w:lineRule="exact"/>
        <w:ind w:left="0"/>
        <w:jc w:val="right"/>
        <w:textAlignment w:val="auto"/>
        <w:rPr>
          <w:rFonts w:hint="eastAsia" w:hAnsi="方正仿宋_GBK" w:eastAsia="方正仿宋_GBK"/>
          <w:sz w:val="32"/>
          <w:szCs w:val="32"/>
          <w:lang w:val="en-US" w:eastAsia="zh-CN"/>
        </w:rPr>
      </w:pPr>
      <w:r>
        <w:rPr>
          <w:rFonts w:hint="eastAsia" w:eastAsia="方正仿宋_GBK"/>
          <w:sz w:val="32"/>
          <w:szCs w:val="32"/>
          <w:lang w:eastAsia="zh-CN"/>
        </w:rPr>
        <w:t>202</w:t>
      </w:r>
      <w:r>
        <w:rPr>
          <w:rFonts w:hint="eastAsia" w:eastAsia="方正仿宋_GBK"/>
          <w:sz w:val="32"/>
          <w:szCs w:val="32"/>
          <w:lang w:val="en-US" w:eastAsia="zh-CN"/>
        </w:rPr>
        <w:t>5</w:t>
      </w:r>
      <w:r>
        <w:rPr>
          <w:rFonts w:hAnsi="方正仿宋_GBK" w:eastAsia="方正仿宋_GBK"/>
          <w:sz w:val="32"/>
          <w:szCs w:val="32"/>
        </w:rPr>
        <w:t>年</w:t>
      </w:r>
      <w:r>
        <w:rPr>
          <w:rFonts w:hint="eastAsia" w:eastAsia="方正仿宋_GBK"/>
          <w:sz w:val="32"/>
          <w:szCs w:val="32"/>
          <w:lang w:val="en-US" w:eastAsia="zh-CN"/>
        </w:rPr>
        <w:t>4</w:t>
      </w:r>
      <w:r>
        <w:rPr>
          <w:rFonts w:hAnsi="方正仿宋_GBK" w:eastAsia="方正仿宋_GBK"/>
          <w:sz w:val="32"/>
          <w:szCs w:val="32"/>
        </w:rPr>
        <w:t>月</w:t>
      </w:r>
      <w:r>
        <w:rPr>
          <w:rFonts w:hint="eastAsia" w:hAnsi="方正仿宋_GBK" w:eastAsia="方正仿宋_GBK"/>
          <w:sz w:val="32"/>
          <w:szCs w:val="32"/>
          <w:lang w:val="en-US" w:eastAsia="zh-CN"/>
        </w:rPr>
        <w:t>22</w:t>
      </w:r>
      <w:r>
        <w:rPr>
          <w:rFonts w:hAnsi="方正仿宋_GBK" w:eastAsia="方正仿宋_GBK"/>
          <w:sz w:val="32"/>
          <w:szCs w:val="32"/>
        </w:rPr>
        <w:t>日</w:t>
      </w:r>
      <w:r>
        <w:rPr>
          <w:rFonts w:hint="eastAsia" w:hAnsi="方正仿宋_GBK" w:eastAsia="方正仿宋_GBK"/>
          <w:sz w:val="32"/>
          <w:szCs w:val="32"/>
          <w:lang w:val="en-US" w:eastAsia="zh-CN"/>
        </w:rPr>
        <w:t xml:space="preserve">     </w:t>
      </w:r>
    </w:p>
    <w:p>
      <w:pPr>
        <w:pStyle w:val="2"/>
        <w:rPr>
          <w:rFonts w:hint="default"/>
          <w:lang w:val="en-US" w:eastAsia="zh-CN"/>
        </w:rPr>
      </w:pPr>
      <w:r>
        <w:rPr>
          <w:rFonts w:hint="eastAsia" w:eastAsia="方正仿宋_GBK" w:cs="Times New Roman"/>
          <w:sz w:val="32"/>
          <w:szCs w:val="32"/>
          <w:lang w:val="en-US" w:eastAsia="zh-CN"/>
        </w:rPr>
        <w:t>（此件公开发布）</w:t>
      </w:r>
    </w:p>
    <w:p>
      <w:pPr>
        <w:widowControl w:val="0"/>
        <w:wordWrap w:val="0"/>
        <w:adjustRightInd/>
        <w:snapToGrid/>
        <w:spacing w:line="594" w:lineRule="exact"/>
        <w:ind w:left="0"/>
        <w:jc w:val="both"/>
        <w:textAlignment w:val="auto"/>
        <w:rPr>
          <w:rFonts w:hAnsi="方正小标宋_GBK" w:eastAsia="方正小标宋_GBK"/>
          <w:sz w:val="44"/>
          <w:szCs w:val="44"/>
        </w:rPr>
      </w:pPr>
      <w:r>
        <w:rPr>
          <w:rFonts w:hint="eastAsia" w:hAnsi="方正仿宋_GBK" w:eastAsia="方正仿宋_GBK"/>
          <w:sz w:val="32"/>
          <w:szCs w:val="32"/>
          <w:lang w:val="en-US" w:eastAsia="zh-CN"/>
        </w:rPr>
        <w:t xml:space="preserve">    </w:t>
      </w:r>
    </w:p>
    <w:p>
      <w:pPr>
        <w:widowControl w:val="0"/>
        <w:adjustRightInd/>
        <w:snapToGrid/>
        <w:spacing w:line="594" w:lineRule="exact"/>
        <w:ind w:left="0"/>
        <w:jc w:val="center"/>
        <w:textAlignment w:val="auto"/>
        <w:rPr>
          <w:rFonts w:eastAsia="黑体"/>
          <w:sz w:val="44"/>
          <w:szCs w:val="44"/>
        </w:rPr>
      </w:pPr>
      <w:r>
        <w:rPr>
          <w:rFonts w:hint="default" w:ascii="Times New Roman" w:hAnsi="Times New Roman" w:eastAsia="方正小标宋_GBK" w:cs="Times New Roman"/>
          <w:b w:val="0"/>
          <w:bCs/>
          <w:sz w:val="44"/>
          <w:szCs w:val="44"/>
          <w:lang w:eastAsia="zh-CN"/>
        </w:rPr>
        <w:t>维新镇森林防灭火应急预案</w:t>
      </w:r>
    </w:p>
    <w:p>
      <w:pPr>
        <w:widowControl w:val="0"/>
        <w:adjustRightInd/>
        <w:snapToGrid/>
        <w:spacing w:line="594" w:lineRule="exact"/>
        <w:ind w:left="0" w:firstLine="800" w:firstLineChars="250"/>
        <w:textAlignment w:val="auto"/>
        <w:rPr>
          <w:rFonts w:hAnsi="方正黑体_GBK" w:eastAsia="方正黑体_GBK"/>
          <w:bCs/>
          <w:sz w:val="32"/>
          <w:szCs w:val="32"/>
        </w:rPr>
      </w:pPr>
    </w:p>
    <w:p>
      <w:pPr>
        <w:widowControl w:val="0"/>
        <w:adjustRightInd/>
        <w:snapToGrid/>
        <w:spacing w:line="594" w:lineRule="exact"/>
        <w:ind w:firstLine="640" w:firstLineChars="200"/>
        <w:textAlignment w:val="auto"/>
        <w:rPr>
          <w:rFonts w:eastAsia="方正黑体_GBK"/>
          <w:bCs/>
          <w:sz w:val="32"/>
          <w:szCs w:val="32"/>
        </w:rPr>
      </w:pPr>
      <w:r>
        <w:rPr>
          <w:rFonts w:hAnsi="方正黑体_GBK" w:eastAsia="方正黑体_GBK"/>
          <w:bCs/>
          <w:sz w:val="32"/>
          <w:szCs w:val="32"/>
        </w:rPr>
        <w:t>一、总则</w:t>
      </w:r>
    </w:p>
    <w:p>
      <w:pPr>
        <w:widowControl w:val="0"/>
        <w:adjustRightInd/>
        <w:snapToGrid/>
        <w:spacing w:line="594" w:lineRule="exact"/>
        <w:ind w:firstLine="640" w:firstLineChars="200"/>
        <w:textAlignment w:val="auto"/>
        <w:rPr>
          <w:rFonts w:eastAsia="方正楷体_GBK"/>
          <w:bCs/>
          <w:sz w:val="32"/>
          <w:szCs w:val="32"/>
        </w:rPr>
      </w:pPr>
      <w:r>
        <w:rPr>
          <w:rFonts w:hAnsi="方正楷体_GBK" w:eastAsia="方正楷体_GBK"/>
          <w:bCs/>
          <w:sz w:val="32"/>
          <w:szCs w:val="32"/>
        </w:rPr>
        <w:t>（一）目的和依据</w:t>
      </w:r>
    </w:p>
    <w:p>
      <w:pPr>
        <w:widowControl w:val="0"/>
        <w:adjustRightInd/>
        <w:snapToGrid/>
        <w:spacing w:line="594" w:lineRule="exact"/>
        <w:ind w:left="0" w:firstLine="640" w:firstLineChars="200"/>
        <w:textAlignment w:val="auto"/>
        <w:rPr>
          <w:rFonts w:eastAsia="方正仿宋_GBK"/>
          <w:sz w:val="32"/>
          <w:szCs w:val="32"/>
        </w:rPr>
      </w:pPr>
      <w:r>
        <w:rPr>
          <w:rFonts w:hAnsi="方正仿宋_GBK" w:eastAsia="方正仿宋_GBK"/>
          <w:sz w:val="32"/>
          <w:szCs w:val="32"/>
        </w:rPr>
        <w:t>为了认真贯彻落实</w:t>
      </w:r>
      <w:r>
        <w:rPr>
          <w:rFonts w:eastAsia="方正仿宋_GBK"/>
          <w:sz w:val="32"/>
          <w:szCs w:val="32"/>
        </w:rPr>
        <w:t>“</w:t>
      </w:r>
      <w:r>
        <w:rPr>
          <w:rFonts w:hAnsi="方正仿宋_GBK" w:eastAsia="方正仿宋_GBK"/>
          <w:sz w:val="32"/>
          <w:szCs w:val="32"/>
        </w:rPr>
        <w:t>预案为主，积极消灭</w:t>
      </w:r>
      <w:r>
        <w:rPr>
          <w:rFonts w:eastAsia="方正仿宋_GBK"/>
          <w:sz w:val="32"/>
          <w:szCs w:val="32"/>
        </w:rPr>
        <w:t>”</w:t>
      </w:r>
      <w:r>
        <w:rPr>
          <w:rFonts w:hAnsi="方正仿宋_GBK" w:eastAsia="方正仿宋_GBK"/>
          <w:sz w:val="32"/>
          <w:szCs w:val="32"/>
        </w:rPr>
        <w:t>的森林防火工作方针，有效预防、控制和扑救森林火灾，及时处置火灾事故，保护森林资源安全，保护人民群众生命财产安全，把森林火灾的损失降到最低程度。依据《中华人民共和国森林法</w:t>
      </w:r>
      <w:r>
        <w:rPr>
          <w:rFonts w:hint="eastAsia" w:hAnsi="方正仿宋_GBK" w:eastAsia="方正仿宋_GBK"/>
          <w:sz w:val="32"/>
          <w:szCs w:val="32"/>
          <w:lang w:eastAsia="zh-CN"/>
        </w:rPr>
        <w:t>》《</w:t>
      </w:r>
      <w:r>
        <w:rPr>
          <w:rFonts w:hAnsi="方正仿宋_GBK" w:eastAsia="方正仿宋_GBK"/>
          <w:sz w:val="32"/>
          <w:szCs w:val="32"/>
        </w:rPr>
        <w:t>森林防火条例</w:t>
      </w:r>
      <w:r>
        <w:rPr>
          <w:rFonts w:hint="eastAsia" w:hAnsi="方正仿宋_GBK" w:eastAsia="方正仿宋_GBK"/>
          <w:sz w:val="32"/>
          <w:szCs w:val="32"/>
          <w:lang w:eastAsia="zh-CN"/>
        </w:rPr>
        <w:t>》《</w:t>
      </w:r>
      <w:r>
        <w:rPr>
          <w:rFonts w:hAnsi="方正仿宋_GBK" w:eastAsia="方正仿宋_GBK"/>
          <w:sz w:val="32"/>
          <w:szCs w:val="32"/>
        </w:rPr>
        <w:t>国家处置重、特大森林火灾应急预案》，结合本镇森林火灾预防和扑救的工作实际，制定本预案。</w:t>
      </w:r>
    </w:p>
    <w:p>
      <w:pPr>
        <w:widowControl w:val="0"/>
        <w:adjustRightInd/>
        <w:snapToGrid/>
        <w:spacing w:line="594" w:lineRule="exact"/>
        <w:ind w:left="0"/>
        <w:textAlignment w:val="auto"/>
        <w:rPr>
          <w:rFonts w:eastAsia="方正楷体_GBK"/>
          <w:bCs/>
          <w:sz w:val="32"/>
          <w:szCs w:val="32"/>
        </w:rPr>
      </w:pPr>
      <w:r>
        <w:rPr>
          <w:rFonts w:eastAsia="方正楷体_GBK"/>
          <w:bCs/>
          <w:sz w:val="32"/>
          <w:szCs w:val="32"/>
        </w:rPr>
        <w:t xml:space="preserve">    </w:t>
      </w:r>
      <w:r>
        <w:rPr>
          <w:rFonts w:hAnsi="方正楷体_GBK" w:eastAsia="方正楷体_GBK"/>
          <w:bCs/>
          <w:sz w:val="32"/>
          <w:szCs w:val="32"/>
        </w:rPr>
        <w:t>（二）处置森林火灾原则</w:t>
      </w:r>
    </w:p>
    <w:p>
      <w:pPr>
        <w:widowControl w:val="0"/>
        <w:adjustRightInd/>
        <w:snapToGrid/>
        <w:spacing w:line="594" w:lineRule="exact"/>
        <w:ind w:left="0" w:firstLine="643" w:firstLineChars="200"/>
        <w:textAlignment w:val="auto"/>
        <w:rPr>
          <w:rFonts w:eastAsia="方正仿宋_GBK"/>
          <w:sz w:val="32"/>
          <w:szCs w:val="32"/>
        </w:rPr>
      </w:pPr>
      <w:r>
        <w:rPr>
          <w:rFonts w:eastAsia="方正仿宋_GBK"/>
          <w:b/>
          <w:bCs/>
          <w:sz w:val="32"/>
          <w:szCs w:val="32"/>
        </w:rPr>
        <w:t>1.</w:t>
      </w:r>
      <w:r>
        <w:rPr>
          <w:rFonts w:hAnsi="方正仿宋_GBK" w:eastAsia="方正仿宋_GBK"/>
          <w:b/>
          <w:bCs/>
          <w:sz w:val="32"/>
          <w:szCs w:val="32"/>
        </w:rPr>
        <w:t>统一领导，分级负责。</w:t>
      </w:r>
      <w:r>
        <w:rPr>
          <w:rFonts w:hAnsi="方正仿宋_GBK" w:eastAsia="方正仿宋_GBK"/>
          <w:sz w:val="32"/>
          <w:szCs w:val="32"/>
        </w:rPr>
        <w:t>在镇人民政府的领导下，镇森林防火指挥部负责制订和组织实施本预案，同时指导全镇及各村制定本辖区内森林火灾扑救预案，按照分级管理分级响应的要求，落实处置责任制。</w:t>
      </w:r>
    </w:p>
    <w:p>
      <w:pPr>
        <w:widowControl w:val="0"/>
        <w:adjustRightInd/>
        <w:snapToGrid/>
        <w:spacing w:line="594" w:lineRule="exact"/>
        <w:ind w:left="0" w:firstLine="643" w:firstLineChars="200"/>
        <w:textAlignment w:val="auto"/>
        <w:rPr>
          <w:rFonts w:eastAsia="方正仿宋_GBK"/>
          <w:sz w:val="32"/>
          <w:szCs w:val="32"/>
        </w:rPr>
      </w:pPr>
      <w:r>
        <w:rPr>
          <w:rFonts w:eastAsia="方正仿宋_GBK"/>
          <w:b/>
          <w:bCs/>
          <w:sz w:val="32"/>
          <w:szCs w:val="32"/>
        </w:rPr>
        <w:t>2.</w:t>
      </w:r>
      <w:r>
        <w:rPr>
          <w:rFonts w:hAnsi="方正仿宋_GBK" w:eastAsia="方正仿宋_GBK"/>
          <w:b/>
          <w:bCs/>
          <w:sz w:val="32"/>
          <w:szCs w:val="32"/>
        </w:rPr>
        <w:t>专群结合，协调配合，快速反应。</w:t>
      </w:r>
      <w:r>
        <w:rPr>
          <w:rFonts w:hAnsi="方正仿宋_GBK" w:eastAsia="方正仿宋_GBK"/>
          <w:sz w:val="32"/>
          <w:szCs w:val="32"/>
        </w:rPr>
        <w:t>专业扑火队和发动群众相结合，密切协作、形成合力，快速有效处置森林火灾。</w:t>
      </w:r>
    </w:p>
    <w:p>
      <w:pPr>
        <w:widowControl w:val="0"/>
        <w:adjustRightInd/>
        <w:snapToGrid/>
        <w:spacing w:line="594" w:lineRule="exact"/>
        <w:ind w:left="0" w:firstLine="643" w:firstLineChars="200"/>
        <w:textAlignment w:val="auto"/>
        <w:rPr>
          <w:rFonts w:eastAsia="方正仿宋_GBK"/>
          <w:sz w:val="32"/>
          <w:szCs w:val="32"/>
        </w:rPr>
      </w:pPr>
      <w:r>
        <w:rPr>
          <w:rFonts w:eastAsia="方正仿宋_GBK"/>
          <w:b/>
          <w:bCs/>
          <w:sz w:val="32"/>
          <w:szCs w:val="32"/>
        </w:rPr>
        <w:t>3.</w:t>
      </w:r>
      <w:r>
        <w:rPr>
          <w:rFonts w:hAnsi="方正仿宋_GBK" w:eastAsia="方正仿宋_GBK"/>
          <w:b/>
          <w:bCs/>
          <w:sz w:val="32"/>
          <w:szCs w:val="32"/>
        </w:rPr>
        <w:t>以人为本，安全防范。</w:t>
      </w:r>
      <w:r>
        <w:rPr>
          <w:rFonts w:hAnsi="方正仿宋_GBK" w:eastAsia="方正仿宋_GBK"/>
          <w:sz w:val="32"/>
          <w:szCs w:val="32"/>
        </w:rPr>
        <w:t>在处置森林火灾，保护森林资源安全时，要坚持以人为本，把保护人民群众生命安全放在首位，努力保护人民群众财产和公共设施的安全。</w:t>
      </w:r>
    </w:p>
    <w:p>
      <w:pPr>
        <w:widowControl w:val="0"/>
        <w:adjustRightInd/>
        <w:snapToGrid/>
        <w:spacing w:line="594" w:lineRule="exact"/>
        <w:ind w:left="0" w:firstLine="643" w:firstLineChars="200"/>
        <w:textAlignment w:val="auto"/>
        <w:rPr>
          <w:rFonts w:eastAsia="方正仿宋_GBK"/>
          <w:sz w:val="32"/>
          <w:szCs w:val="32"/>
        </w:rPr>
      </w:pPr>
      <w:r>
        <w:rPr>
          <w:rFonts w:eastAsia="方正仿宋_GBK"/>
          <w:b/>
          <w:bCs/>
          <w:sz w:val="32"/>
          <w:szCs w:val="32"/>
        </w:rPr>
        <w:t>4.</w:t>
      </w:r>
      <w:r>
        <w:rPr>
          <w:rFonts w:hAnsi="方正仿宋_GBK" w:eastAsia="方正仿宋_GBK"/>
          <w:b/>
          <w:bCs/>
          <w:sz w:val="32"/>
          <w:szCs w:val="32"/>
        </w:rPr>
        <w:t>警钟长鸣、常备不懈。</w:t>
      </w:r>
      <w:r>
        <w:rPr>
          <w:rFonts w:hAnsi="方正仿宋_GBK" w:eastAsia="方正仿宋_GBK"/>
          <w:sz w:val="32"/>
          <w:szCs w:val="32"/>
        </w:rPr>
        <w:t>要落实预防森林火灾的各项措施，做好紧急应对突发森林火灾特别是重、特大森林火灾的思想准备、机制准备和工作准备，建立应对森林火灾的长效机制，做到常备不懈，快速反应，处置得当。</w:t>
      </w:r>
    </w:p>
    <w:p>
      <w:pPr>
        <w:widowControl w:val="0"/>
        <w:adjustRightInd/>
        <w:snapToGrid/>
        <w:spacing w:line="594" w:lineRule="exact"/>
        <w:ind w:left="0"/>
        <w:textAlignment w:val="auto"/>
        <w:rPr>
          <w:rFonts w:eastAsia="方正楷体_GBK"/>
          <w:bCs/>
          <w:sz w:val="32"/>
          <w:szCs w:val="32"/>
        </w:rPr>
      </w:pPr>
      <w:r>
        <w:rPr>
          <w:rFonts w:eastAsia="方正楷体_GBK"/>
          <w:bCs/>
          <w:sz w:val="32"/>
          <w:szCs w:val="32"/>
        </w:rPr>
        <w:t xml:space="preserve">    </w:t>
      </w:r>
      <w:r>
        <w:rPr>
          <w:rFonts w:hAnsi="方正楷体_GBK" w:eastAsia="方正楷体_GBK"/>
          <w:bCs/>
          <w:sz w:val="32"/>
          <w:szCs w:val="32"/>
        </w:rPr>
        <w:t>（三）预案适用范围</w:t>
      </w:r>
    </w:p>
    <w:p>
      <w:pPr>
        <w:widowControl w:val="0"/>
        <w:adjustRightInd/>
        <w:snapToGrid/>
        <w:spacing w:line="594" w:lineRule="exact"/>
        <w:ind w:left="0" w:firstLine="640" w:firstLineChars="200"/>
        <w:textAlignment w:val="auto"/>
        <w:rPr>
          <w:rFonts w:eastAsia="方正仿宋_GBK"/>
          <w:sz w:val="32"/>
          <w:szCs w:val="32"/>
        </w:rPr>
      </w:pPr>
      <w:r>
        <w:rPr>
          <w:rFonts w:hAnsi="方正仿宋_GBK" w:eastAsia="方正仿宋_GBK"/>
          <w:sz w:val="32"/>
          <w:szCs w:val="32"/>
        </w:rPr>
        <w:t>本预案适用于全镇行政区域内发生的森林火灾的应急处置。</w:t>
      </w:r>
    </w:p>
    <w:p>
      <w:pPr>
        <w:widowControl w:val="0"/>
        <w:adjustRightInd/>
        <w:snapToGrid/>
        <w:spacing w:line="594" w:lineRule="exact"/>
        <w:ind w:firstLine="640" w:firstLineChars="200"/>
        <w:textAlignment w:val="auto"/>
        <w:rPr>
          <w:rFonts w:eastAsia="方正黑体_GBK"/>
          <w:bCs/>
          <w:sz w:val="32"/>
          <w:szCs w:val="32"/>
        </w:rPr>
      </w:pPr>
      <w:r>
        <w:rPr>
          <w:rFonts w:hAnsi="方正黑体_GBK" w:eastAsia="方正黑体_GBK"/>
          <w:bCs/>
          <w:sz w:val="32"/>
          <w:szCs w:val="32"/>
        </w:rPr>
        <w:t>二、组织指挥机构与职责</w:t>
      </w:r>
    </w:p>
    <w:p>
      <w:pPr>
        <w:widowControl w:val="0"/>
        <w:adjustRightInd/>
        <w:snapToGrid/>
        <w:spacing w:line="594" w:lineRule="exact"/>
        <w:ind w:left="0" w:firstLine="640" w:firstLineChars="200"/>
        <w:textAlignment w:val="auto"/>
        <w:rPr>
          <w:rFonts w:eastAsia="方正仿宋_GBK"/>
          <w:b/>
          <w:sz w:val="32"/>
          <w:szCs w:val="32"/>
        </w:rPr>
      </w:pPr>
      <w:r>
        <w:rPr>
          <w:rFonts w:hAnsi="方正楷体_GBK" w:eastAsia="方正楷体_GBK"/>
          <w:bCs/>
          <w:sz w:val="32"/>
          <w:szCs w:val="32"/>
        </w:rPr>
        <w:t>（一）本预案启动后，镇森林防火指挥部承担本镇应急处置森林火灾的各项组织指挥工作。</w:t>
      </w:r>
      <w:r>
        <w:rPr>
          <w:rFonts w:hAnsi="方正仿宋_GBK" w:eastAsia="方正仿宋_GBK"/>
          <w:sz w:val="32"/>
          <w:szCs w:val="32"/>
        </w:rPr>
        <w:t>镇森林防火指挥部办公室设在镇</w:t>
      </w:r>
      <w:r>
        <w:rPr>
          <w:rFonts w:hint="eastAsia" w:hAnsi="方正仿宋_GBK" w:eastAsia="方正仿宋_GBK"/>
          <w:sz w:val="32"/>
          <w:szCs w:val="32"/>
          <w:lang w:eastAsia="zh-CN"/>
        </w:rPr>
        <w:t>农业服务中心</w:t>
      </w:r>
      <w:r>
        <w:rPr>
          <w:rFonts w:hAnsi="方正仿宋_GBK" w:eastAsia="方正仿宋_GBK"/>
          <w:sz w:val="32"/>
          <w:szCs w:val="32"/>
        </w:rPr>
        <w:t>，负责电话值班、森林火情动态变化监测、信息统计汇报、森林火灾扑救协调等工作，镇森林防火指挥部成员单位等相关支持保障部门应快速响应，按职责任务，积极配合做好各阶段的扑火救灾工作。</w:t>
      </w:r>
    </w:p>
    <w:p>
      <w:pPr>
        <w:widowControl w:val="0"/>
        <w:adjustRightInd/>
        <w:snapToGrid/>
        <w:spacing w:line="594" w:lineRule="exact"/>
        <w:ind w:left="0" w:firstLine="640" w:firstLineChars="200"/>
        <w:textAlignment w:val="auto"/>
        <w:rPr>
          <w:rFonts w:hAnsi="方正仿宋_GBK" w:eastAsia="方正仿宋_GBK"/>
          <w:sz w:val="32"/>
          <w:szCs w:val="32"/>
        </w:rPr>
      </w:pPr>
      <w:r>
        <w:rPr>
          <w:rFonts w:hAnsi="方正楷体_GBK" w:eastAsia="方正楷体_GBK"/>
          <w:bCs/>
          <w:sz w:val="32"/>
          <w:szCs w:val="32"/>
        </w:rPr>
        <w:t>（二）镇森林防火指挥部职责。</w:t>
      </w:r>
      <w:r>
        <w:rPr>
          <w:rFonts w:hAnsi="方正仿宋_GBK" w:eastAsia="方正仿宋_GBK"/>
          <w:sz w:val="32"/>
          <w:szCs w:val="32"/>
        </w:rPr>
        <w:t>在镇政府统一领导下，镇森林防火指挥部积极协调有关部门，调动扑火力量，采取行之有效的应对措施，尽快扑灭火灾。具体职责是：</w:t>
      </w:r>
    </w:p>
    <w:p>
      <w:pPr>
        <w:widowControl w:val="0"/>
        <w:adjustRightInd/>
        <w:snapToGrid/>
        <w:spacing w:line="594" w:lineRule="exact"/>
        <w:ind w:left="0" w:firstLine="640" w:firstLineChars="200"/>
        <w:textAlignment w:val="auto"/>
        <w:rPr>
          <w:rFonts w:hAnsi="方正仿宋_GBK" w:eastAsia="方正仿宋_GBK"/>
          <w:sz w:val="32"/>
          <w:szCs w:val="32"/>
        </w:rPr>
      </w:pPr>
      <w:r>
        <w:rPr>
          <w:rFonts w:eastAsia="方正仿宋_GBK"/>
          <w:sz w:val="32"/>
          <w:szCs w:val="32"/>
        </w:rPr>
        <w:t>1.</w:t>
      </w:r>
      <w:r>
        <w:rPr>
          <w:rFonts w:hint="eastAsia" w:eastAsia="方正仿宋_GBK"/>
          <w:sz w:val="32"/>
          <w:szCs w:val="32"/>
          <w:lang w:eastAsia="zh-CN"/>
        </w:rPr>
        <w:t>落实森林火情“</w:t>
      </w:r>
      <w:r>
        <w:rPr>
          <w:rFonts w:hint="eastAsia" w:eastAsia="方正仿宋_GBK"/>
          <w:sz w:val="32"/>
          <w:szCs w:val="32"/>
          <w:lang w:val="en-US" w:eastAsia="zh-CN"/>
        </w:rPr>
        <w:t>135”火情早期处理机制要求，1分钟查看报警信息、3分钟核实火情、5分钟出动人员，</w:t>
      </w:r>
      <w:r>
        <w:rPr>
          <w:rFonts w:hint="eastAsia" w:ascii="Times New Roman" w:hAnsi="Times New Roman" w:eastAsia="方正仿宋_GBK" w:cs="Times New Roman"/>
          <w:sz w:val="32"/>
          <w:szCs w:val="32"/>
          <w:lang w:eastAsia="zh-CN"/>
        </w:rPr>
        <w:t>切实做到</w:t>
      </w:r>
      <w:r>
        <w:rPr>
          <w:rFonts w:hint="eastAsia" w:ascii="Times New Roman" w:hAnsi="Times New Roman" w:cs="Times New Roman"/>
          <w:sz w:val="32"/>
          <w:szCs w:val="32"/>
          <w:lang w:eastAsia="zh-CN"/>
        </w:rPr>
        <w:t>“</w:t>
      </w:r>
      <w:r>
        <w:rPr>
          <w:rFonts w:hint="eastAsia" w:ascii="Times New Roman" w:hAnsi="Times New Roman" w:eastAsia="方正仿宋_GBK" w:cs="Times New Roman"/>
          <w:sz w:val="32"/>
          <w:szCs w:val="32"/>
          <w:lang w:eastAsia="zh-CN"/>
        </w:rPr>
        <w:t>早发现、早报告、早核实、早出动”</w:t>
      </w:r>
      <w:r>
        <w:rPr>
          <w:rFonts w:hint="eastAsia" w:eastAsia="方正仿宋_GBK" w:cs="Times New Roman"/>
          <w:sz w:val="32"/>
          <w:szCs w:val="32"/>
          <w:lang w:eastAsia="zh-CN"/>
        </w:rPr>
        <w:t>。</w:t>
      </w:r>
    </w:p>
    <w:p>
      <w:pPr>
        <w:widowControl w:val="0"/>
        <w:adjustRightInd/>
        <w:snapToGrid/>
        <w:spacing w:line="594" w:lineRule="exact"/>
        <w:ind w:left="0" w:firstLine="640" w:firstLineChars="200"/>
        <w:textAlignment w:val="auto"/>
        <w:rPr>
          <w:rFonts w:eastAsia="方正仿宋_GBK"/>
          <w:sz w:val="32"/>
          <w:szCs w:val="32"/>
        </w:rPr>
      </w:pPr>
      <w:r>
        <w:rPr>
          <w:rFonts w:hint="eastAsia" w:eastAsia="方正仿宋_GBK"/>
          <w:sz w:val="32"/>
          <w:szCs w:val="32"/>
          <w:lang w:val="en-US" w:eastAsia="zh-CN"/>
        </w:rPr>
        <w:t>2.</w:t>
      </w:r>
      <w:r>
        <w:rPr>
          <w:rFonts w:hAnsi="方正仿宋_GBK" w:eastAsia="方正仿宋_GBK"/>
          <w:sz w:val="32"/>
          <w:szCs w:val="32"/>
        </w:rPr>
        <w:t>组织扑火力量，保证通信联系，做好火场监测及部门间的协调等各项</w:t>
      </w:r>
      <w:r>
        <w:rPr>
          <w:rFonts w:hint="eastAsia" w:hAnsi="方正仿宋_GBK" w:eastAsia="方正仿宋_GBK"/>
          <w:sz w:val="32"/>
          <w:szCs w:val="32"/>
          <w:lang w:eastAsia="zh-CN"/>
        </w:rPr>
        <w:t>具体</w:t>
      </w:r>
      <w:r>
        <w:rPr>
          <w:rFonts w:hAnsi="方正仿宋_GBK" w:eastAsia="方正仿宋_GBK"/>
          <w:sz w:val="32"/>
          <w:szCs w:val="32"/>
        </w:rPr>
        <w:t>处置措施落实工作。</w:t>
      </w:r>
    </w:p>
    <w:p>
      <w:pPr>
        <w:widowControl w:val="0"/>
        <w:adjustRightInd/>
        <w:snapToGrid/>
        <w:spacing w:line="594" w:lineRule="exact"/>
        <w:ind w:left="0" w:firstLine="640" w:firstLineChars="200"/>
        <w:textAlignment w:val="auto"/>
        <w:rPr>
          <w:rFonts w:eastAsia="方正仿宋_GBK"/>
          <w:sz w:val="32"/>
          <w:szCs w:val="32"/>
        </w:rPr>
      </w:pPr>
      <w:r>
        <w:rPr>
          <w:rFonts w:hint="eastAsia" w:eastAsia="方正仿宋_GBK"/>
          <w:sz w:val="32"/>
          <w:szCs w:val="32"/>
          <w:lang w:val="en-US" w:eastAsia="zh-CN"/>
        </w:rPr>
        <w:t>3.</w:t>
      </w:r>
      <w:r>
        <w:rPr>
          <w:rFonts w:hAnsi="方正仿宋_GBK" w:eastAsia="方正仿宋_GBK"/>
          <w:sz w:val="32"/>
          <w:szCs w:val="32"/>
        </w:rPr>
        <w:t>负责协调扑火队伍调动，确保扑火机具、装备及救援</w:t>
      </w:r>
      <w:r>
        <w:rPr>
          <w:rFonts w:hint="eastAsia" w:hAnsi="方正仿宋_GBK" w:eastAsia="方正仿宋_GBK"/>
          <w:sz w:val="32"/>
          <w:szCs w:val="32"/>
          <w:lang w:eastAsia="zh-CN"/>
        </w:rPr>
        <w:t>物资</w:t>
      </w:r>
      <w:r>
        <w:rPr>
          <w:rFonts w:hAnsi="方正仿宋_GBK" w:eastAsia="方正仿宋_GBK"/>
          <w:sz w:val="32"/>
          <w:szCs w:val="32"/>
        </w:rPr>
        <w:t>快速运输，协助提供后勤保障。</w:t>
      </w:r>
    </w:p>
    <w:p>
      <w:pPr>
        <w:widowControl w:val="0"/>
        <w:adjustRightInd/>
        <w:snapToGrid/>
        <w:spacing w:line="594" w:lineRule="exact"/>
        <w:ind w:left="0" w:firstLine="640" w:firstLineChars="200"/>
        <w:textAlignment w:val="auto"/>
        <w:rPr>
          <w:rFonts w:eastAsia="方正仿宋_GBK"/>
          <w:sz w:val="32"/>
          <w:szCs w:val="32"/>
        </w:rPr>
      </w:pPr>
      <w:r>
        <w:rPr>
          <w:rFonts w:hint="eastAsia" w:eastAsia="方正仿宋_GBK"/>
          <w:sz w:val="32"/>
          <w:szCs w:val="32"/>
          <w:lang w:val="en-US" w:eastAsia="zh-CN"/>
        </w:rPr>
        <w:t>4.</w:t>
      </w:r>
      <w:r>
        <w:rPr>
          <w:rFonts w:hAnsi="方正仿宋_GBK" w:eastAsia="方正仿宋_GBK"/>
          <w:sz w:val="32"/>
          <w:szCs w:val="32"/>
        </w:rPr>
        <w:t>指挥开展扑火救灾工作，负责及时向区森林防火指挥部反馈火场信息，解决在扑火工作中存在的实际困难。</w:t>
      </w:r>
    </w:p>
    <w:p>
      <w:pPr>
        <w:widowControl w:val="0"/>
        <w:adjustRightInd/>
        <w:snapToGrid/>
        <w:spacing w:line="594" w:lineRule="exact"/>
        <w:ind w:left="0" w:firstLine="640" w:firstLineChars="200"/>
        <w:textAlignment w:val="auto"/>
        <w:rPr>
          <w:rFonts w:eastAsia="方正仿宋_GBK"/>
          <w:b/>
          <w:color w:val="000000"/>
          <w:sz w:val="32"/>
          <w:szCs w:val="32"/>
        </w:rPr>
      </w:pPr>
      <w:r>
        <w:rPr>
          <w:rFonts w:hint="eastAsia" w:hAnsi="方正楷体_GBK" w:eastAsia="方正楷体_GBK"/>
          <w:bCs/>
          <w:sz w:val="32"/>
          <w:szCs w:val="32"/>
        </w:rPr>
        <w:t>（三）</w:t>
      </w:r>
      <w:r>
        <w:rPr>
          <w:rFonts w:hAnsi="方正楷体_GBK" w:eastAsia="方正楷体_GBK"/>
          <w:bCs/>
          <w:sz w:val="32"/>
          <w:szCs w:val="32"/>
        </w:rPr>
        <w:t>镇森林防火指挥部各成员单位职责。</w:t>
      </w:r>
      <w:r>
        <w:rPr>
          <w:rFonts w:hAnsi="方正仿宋_GBK" w:eastAsia="方正仿宋_GBK"/>
          <w:sz w:val="32"/>
          <w:szCs w:val="32"/>
        </w:rPr>
        <w:t>镇森林防火指挥部由镇长</w:t>
      </w:r>
      <w:r>
        <w:rPr>
          <w:rFonts w:hint="eastAsia" w:hAnsi="方正仿宋_GBK" w:eastAsia="方正仿宋_GBK"/>
          <w:sz w:val="32"/>
          <w:szCs w:val="32"/>
          <w:lang w:eastAsia="zh-CN"/>
        </w:rPr>
        <w:t>朱文彬</w:t>
      </w:r>
      <w:r>
        <w:rPr>
          <w:rFonts w:hAnsi="方正仿宋_GBK" w:eastAsia="方正仿宋_GBK"/>
          <w:sz w:val="32"/>
          <w:szCs w:val="32"/>
        </w:rPr>
        <w:t>担任指挥长、</w:t>
      </w:r>
      <w:r>
        <w:rPr>
          <w:rFonts w:hint="eastAsia" w:hAnsi="方正仿宋_GBK" w:eastAsia="方正仿宋_GBK"/>
          <w:sz w:val="32"/>
          <w:szCs w:val="32"/>
          <w:lang w:eastAsia="zh-CN"/>
        </w:rPr>
        <w:t>党委副书记罗晓威和</w:t>
      </w:r>
      <w:r>
        <w:rPr>
          <w:rFonts w:hint="eastAsia" w:hAnsi="方正仿宋_GBK" w:eastAsia="方正仿宋_GBK"/>
          <w:color w:val="000000"/>
          <w:sz w:val="32"/>
          <w:szCs w:val="32"/>
          <w:lang w:eastAsia="zh-CN"/>
        </w:rPr>
        <w:t>副镇长张兴洪</w:t>
      </w:r>
      <w:r>
        <w:rPr>
          <w:rFonts w:hAnsi="方正仿宋_GBK" w:eastAsia="方正仿宋_GBK"/>
          <w:color w:val="000000"/>
          <w:sz w:val="32"/>
          <w:szCs w:val="32"/>
        </w:rPr>
        <w:t>为副指挥长，相关部门负责人为成员。</w:t>
      </w:r>
    </w:p>
    <w:p>
      <w:pPr>
        <w:widowControl w:val="0"/>
        <w:adjustRightInd/>
        <w:snapToGrid/>
        <w:spacing w:line="594" w:lineRule="exact"/>
        <w:ind w:left="0" w:firstLine="640" w:firstLineChars="200"/>
        <w:textAlignment w:val="auto"/>
        <w:rPr>
          <w:rFonts w:hint="eastAsia" w:hAnsi="方正楷体_GBK" w:eastAsia="方正楷体_GBK"/>
          <w:bCs/>
          <w:sz w:val="32"/>
          <w:szCs w:val="32"/>
          <w:lang w:val="en-US" w:eastAsia="zh-CN"/>
        </w:rPr>
      </w:pPr>
      <w:r>
        <w:rPr>
          <w:rFonts w:hAnsi="方正楷体_GBK" w:eastAsia="方正楷体_GBK"/>
          <w:bCs/>
          <w:sz w:val="32"/>
          <w:szCs w:val="32"/>
        </w:rPr>
        <w:t>（四）镇森林防火指挥部实行片区责任制，镇联系村领导和驻村干部经常性地到所在片区进行宣传、检查、督促</w:t>
      </w:r>
      <w:r>
        <w:rPr>
          <w:rFonts w:hint="eastAsia" w:hAnsi="方正楷体_GBK" w:eastAsia="方正楷体_GBK"/>
          <w:bCs/>
          <w:sz w:val="32"/>
          <w:szCs w:val="32"/>
          <w:lang w:eastAsia="zh-CN"/>
        </w:rPr>
        <w:t>。</w:t>
      </w:r>
    </w:p>
    <w:p>
      <w:pPr>
        <w:widowControl w:val="0"/>
        <w:adjustRightInd/>
        <w:snapToGrid/>
        <w:spacing w:line="594" w:lineRule="exact"/>
        <w:ind w:left="0" w:firstLine="640" w:firstLineChars="200"/>
        <w:textAlignment w:val="auto"/>
        <w:rPr>
          <w:rFonts w:eastAsia="方正仿宋_GBK"/>
          <w:b/>
          <w:sz w:val="32"/>
          <w:szCs w:val="32"/>
        </w:rPr>
      </w:pPr>
      <w:r>
        <w:rPr>
          <w:rFonts w:hAnsi="方正楷体_GBK" w:eastAsia="方正楷体_GBK"/>
          <w:bCs/>
          <w:sz w:val="32"/>
          <w:szCs w:val="32"/>
        </w:rPr>
        <w:t>（五）村委员会负责本辖区内的森林防火工作。</w:t>
      </w:r>
      <w:r>
        <w:rPr>
          <w:rFonts w:hAnsi="方正仿宋_GBK" w:eastAsia="方正仿宋_GBK"/>
          <w:sz w:val="32"/>
          <w:szCs w:val="32"/>
        </w:rPr>
        <w:t>制定和完善扑救森林火灾、做好扑火准备，发生森林火灾时，及时组织扑救和上报。</w:t>
      </w:r>
    </w:p>
    <w:p>
      <w:pPr>
        <w:widowControl w:val="0"/>
        <w:adjustRightInd/>
        <w:snapToGrid/>
        <w:spacing w:line="594" w:lineRule="exact"/>
        <w:ind w:firstLine="640" w:firstLineChars="200"/>
        <w:textAlignment w:val="auto"/>
        <w:rPr>
          <w:rFonts w:eastAsia="方正黑体_GBK"/>
          <w:bCs/>
          <w:sz w:val="32"/>
          <w:szCs w:val="32"/>
        </w:rPr>
      </w:pPr>
      <w:r>
        <w:rPr>
          <w:rFonts w:hAnsi="方正黑体_GBK" w:eastAsia="方正黑体_GBK"/>
          <w:bCs/>
          <w:sz w:val="32"/>
          <w:szCs w:val="32"/>
        </w:rPr>
        <w:t>三、森林火灾预防、监测、预报、报告</w:t>
      </w:r>
    </w:p>
    <w:p>
      <w:pPr>
        <w:widowControl w:val="0"/>
        <w:adjustRightInd/>
        <w:snapToGrid/>
        <w:spacing w:line="594" w:lineRule="exact"/>
        <w:ind w:firstLine="640" w:firstLineChars="200"/>
        <w:textAlignment w:val="auto"/>
        <w:rPr>
          <w:rFonts w:eastAsia="方正黑体_GBK"/>
          <w:bCs/>
          <w:sz w:val="32"/>
          <w:szCs w:val="32"/>
        </w:rPr>
      </w:pPr>
      <w:r>
        <w:rPr>
          <w:rFonts w:hAnsi="方正楷体_GBK" w:eastAsia="方正楷体_GBK"/>
          <w:bCs/>
          <w:sz w:val="32"/>
          <w:szCs w:val="32"/>
        </w:rPr>
        <w:t>（一）森林火灾预防</w:t>
      </w:r>
    </w:p>
    <w:p>
      <w:pPr>
        <w:widowControl w:val="0"/>
        <w:adjustRightInd/>
        <w:snapToGrid/>
        <w:spacing w:line="594" w:lineRule="exact"/>
        <w:ind w:left="0" w:firstLine="640" w:firstLineChars="200"/>
        <w:textAlignment w:val="auto"/>
        <w:rPr>
          <w:rFonts w:eastAsia="方正仿宋_GBK"/>
          <w:sz w:val="32"/>
          <w:szCs w:val="32"/>
        </w:rPr>
      </w:pPr>
      <w:r>
        <w:rPr>
          <w:rFonts w:eastAsia="方正仿宋_GBK"/>
          <w:sz w:val="32"/>
          <w:szCs w:val="32"/>
        </w:rPr>
        <w:t>1.</w:t>
      </w:r>
      <w:r>
        <w:rPr>
          <w:rFonts w:hAnsi="方正仿宋_GBK" w:eastAsia="方正仿宋_GBK"/>
          <w:sz w:val="32"/>
          <w:szCs w:val="32"/>
        </w:rPr>
        <w:t>镇防火指挥</w:t>
      </w:r>
      <w:r>
        <w:rPr>
          <w:rFonts w:hint="eastAsia" w:hAnsi="方正仿宋_GBK" w:eastAsia="方正仿宋_GBK"/>
          <w:sz w:val="32"/>
          <w:szCs w:val="32"/>
          <w:lang w:eastAsia="zh-CN"/>
        </w:rPr>
        <w:t>部</w:t>
      </w:r>
      <w:r>
        <w:rPr>
          <w:rFonts w:hAnsi="方正仿宋_GBK" w:eastAsia="方正仿宋_GBK"/>
          <w:sz w:val="32"/>
          <w:szCs w:val="32"/>
        </w:rPr>
        <w:t>组织开展经常性的森林防火宣传教育，宣传要做到重点突出、全面覆盖、不留死角，着重宣传森林防火法律法规、典型案例、扑火安全常识、扑火科学知识；通过各种宣传形式公布</w:t>
      </w:r>
      <w:r>
        <w:rPr>
          <w:rFonts w:hint="eastAsia" w:hAnsi="方正仿宋_GBK" w:eastAsia="方正仿宋_GBK"/>
          <w:sz w:val="32"/>
          <w:szCs w:val="32"/>
        </w:rPr>
        <w:t>区</w:t>
      </w:r>
      <w:r>
        <w:rPr>
          <w:rFonts w:hAnsi="方正仿宋_GBK" w:eastAsia="方正仿宋_GBK"/>
          <w:sz w:val="32"/>
          <w:szCs w:val="32"/>
        </w:rPr>
        <w:t>森林防火指挥部报警电话</w:t>
      </w:r>
      <w:r>
        <w:rPr>
          <w:rFonts w:eastAsia="方正仿宋_GBK"/>
          <w:color w:val="000000"/>
          <w:sz w:val="32"/>
          <w:szCs w:val="32"/>
        </w:rPr>
        <w:t>45692775</w:t>
      </w:r>
      <w:r>
        <w:rPr>
          <w:rFonts w:hAnsi="方正仿宋_GBK" w:eastAsia="方正仿宋_GBK"/>
          <w:sz w:val="32"/>
          <w:szCs w:val="32"/>
        </w:rPr>
        <w:t>和镇森林防火报警电话</w:t>
      </w:r>
      <w:r>
        <w:rPr>
          <w:rFonts w:hint="eastAsia" w:hAnsi="方正仿宋_GBK" w:eastAsia="方正仿宋_GBK"/>
          <w:sz w:val="32"/>
          <w:szCs w:val="32"/>
          <w:lang w:val="en-US" w:eastAsia="zh-CN"/>
        </w:rPr>
        <w:t>45862016、</w:t>
      </w:r>
      <w:r>
        <w:rPr>
          <w:rFonts w:eastAsia="方正仿宋_GBK"/>
          <w:sz w:val="32"/>
          <w:szCs w:val="32"/>
        </w:rPr>
        <w:t>4586</w:t>
      </w:r>
      <w:r>
        <w:rPr>
          <w:rFonts w:hint="eastAsia" w:eastAsia="方正仿宋_GBK"/>
          <w:sz w:val="32"/>
          <w:szCs w:val="32"/>
          <w:lang w:val="en-US" w:eastAsia="zh-CN"/>
        </w:rPr>
        <w:t>4119</w:t>
      </w:r>
      <w:r>
        <w:rPr>
          <w:rFonts w:hint="eastAsia" w:eastAsia="方正仿宋_GBK"/>
          <w:sz w:val="32"/>
          <w:szCs w:val="32"/>
        </w:rPr>
        <w:t>，</w:t>
      </w:r>
      <w:r>
        <w:rPr>
          <w:rFonts w:hAnsi="方正仿宋_GBK" w:eastAsia="方正仿宋_GBK"/>
          <w:sz w:val="32"/>
          <w:szCs w:val="32"/>
        </w:rPr>
        <w:t>要在全镇中、小学校开展森林防火教育，提高全民森林防火意识。</w:t>
      </w:r>
    </w:p>
    <w:p>
      <w:pPr>
        <w:widowControl w:val="0"/>
        <w:adjustRightInd/>
        <w:snapToGrid/>
        <w:spacing w:line="594" w:lineRule="exact"/>
        <w:ind w:left="0" w:firstLine="640" w:firstLineChars="200"/>
        <w:textAlignment w:val="auto"/>
        <w:rPr>
          <w:rFonts w:eastAsia="方正仿宋_GBK"/>
          <w:sz w:val="32"/>
          <w:szCs w:val="32"/>
        </w:rPr>
      </w:pPr>
      <w:r>
        <w:rPr>
          <w:rFonts w:eastAsia="方正仿宋_GBK"/>
          <w:sz w:val="32"/>
          <w:szCs w:val="32"/>
        </w:rPr>
        <w:t>2.</w:t>
      </w:r>
      <w:r>
        <w:rPr>
          <w:rFonts w:hint="eastAsia" w:eastAsia="方正仿宋_GBK"/>
          <w:sz w:val="32"/>
          <w:szCs w:val="32"/>
          <w:lang w:eastAsia="zh-CN"/>
        </w:rPr>
        <w:t>严格实行属地网格化管理，</w:t>
      </w:r>
      <w:r>
        <w:rPr>
          <w:rFonts w:hAnsi="方正仿宋_GBK" w:eastAsia="方正仿宋_GBK"/>
          <w:sz w:val="32"/>
          <w:szCs w:val="32"/>
        </w:rPr>
        <w:t>控制和管理野外火源，规范生产、生活用火行为，严禁在林区野外用火；</w:t>
      </w:r>
      <w:r>
        <w:rPr>
          <w:rFonts w:hint="eastAsia" w:hAnsi="方正仿宋_GBK" w:eastAsia="方正仿宋_GBK"/>
          <w:sz w:val="32"/>
          <w:szCs w:val="32"/>
          <w:lang w:eastAsia="zh-CN"/>
        </w:rPr>
        <w:t>严格落实“一长三员”和“十户联防”机制，林长、</w:t>
      </w:r>
      <w:r>
        <w:rPr>
          <w:rFonts w:hint="eastAsia" w:ascii="方正仿宋_GBK" w:hAnsi="方正仿宋_GBK" w:eastAsia="方正仿宋_GBK" w:cs="方正仿宋_GBK"/>
          <w:kern w:val="2"/>
          <w:sz w:val="32"/>
          <w:szCs w:val="32"/>
          <w:lang w:val="en-US" w:eastAsia="zh-CN" w:bidi="ar-SA"/>
        </w:rPr>
        <w:t>监管员、指导员、护林员</w:t>
      </w:r>
      <w:r>
        <w:rPr>
          <w:rFonts w:hAnsi="方正仿宋_GBK" w:eastAsia="方正仿宋_GBK"/>
          <w:sz w:val="32"/>
          <w:szCs w:val="32"/>
        </w:rPr>
        <w:t>要坚持巡山护林制度，加强对重点时段、重点区域、重点人口的检查监督，做到见火就查、违章就罚，</w:t>
      </w:r>
      <w:r>
        <w:rPr>
          <w:rFonts w:hAnsi="方正仿宋_GBK" w:eastAsia="方正仿宋_GBK"/>
          <w:color w:val="000000"/>
          <w:sz w:val="32"/>
          <w:szCs w:val="32"/>
        </w:rPr>
        <w:t>特别是</w:t>
      </w:r>
      <w:r>
        <w:rPr>
          <w:rFonts w:hint="eastAsia" w:hAnsi="方正仿宋_GBK" w:eastAsia="方正仿宋_GBK"/>
          <w:color w:val="000000"/>
          <w:sz w:val="32"/>
          <w:szCs w:val="32"/>
          <w:lang w:eastAsia="zh-CN"/>
        </w:rPr>
        <w:t>在林区烧灰积肥、吸烟玩火、烧香祭祖、燃放鞭炮</w:t>
      </w:r>
      <w:r>
        <w:rPr>
          <w:rFonts w:hAnsi="方正仿宋_GBK" w:eastAsia="方正仿宋_GBK"/>
          <w:color w:val="000000"/>
          <w:sz w:val="32"/>
          <w:szCs w:val="32"/>
        </w:rPr>
        <w:t>等</w:t>
      </w:r>
      <w:r>
        <w:rPr>
          <w:rFonts w:hAnsi="方正仿宋_GBK" w:eastAsia="方正仿宋_GBK"/>
          <w:sz w:val="32"/>
          <w:szCs w:val="32"/>
        </w:rPr>
        <w:t>野外用火严加制止，切实消除各项火灾隐患。</w:t>
      </w:r>
    </w:p>
    <w:p>
      <w:pPr>
        <w:widowControl w:val="0"/>
        <w:adjustRightInd/>
        <w:snapToGrid/>
        <w:spacing w:line="594" w:lineRule="exact"/>
        <w:ind w:left="0" w:firstLine="640" w:firstLineChars="200"/>
        <w:textAlignment w:val="auto"/>
        <w:rPr>
          <w:rFonts w:eastAsia="方正仿宋_GBK"/>
          <w:sz w:val="32"/>
          <w:szCs w:val="32"/>
        </w:rPr>
      </w:pPr>
      <w:r>
        <w:rPr>
          <w:rFonts w:eastAsia="方正仿宋_GBK"/>
          <w:sz w:val="32"/>
          <w:szCs w:val="32"/>
        </w:rPr>
        <w:t>3.</w:t>
      </w:r>
      <w:r>
        <w:rPr>
          <w:rFonts w:hAnsi="方正仿宋_GBK" w:eastAsia="方正仿宋_GBK"/>
          <w:sz w:val="32"/>
          <w:szCs w:val="32"/>
        </w:rPr>
        <w:t>在重点林区有计划地开设巡护道路和防火隔离带，加强全镇森林防火基础设施建设，全面提高镇预防和扑救森林火灾的综合能力。</w:t>
      </w:r>
    </w:p>
    <w:p>
      <w:pPr>
        <w:widowControl w:val="0"/>
        <w:adjustRightInd/>
        <w:snapToGrid/>
        <w:spacing w:line="594" w:lineRule="exact"/>
        <w:ind w:firstLine="640" w:firstLineChars="200"/>
        <w:textAlignment w:val="auto"/>
        <w:rPr>
          <w:rFonts w:eastAsia="方正楷体_GBK"/>
          <w:bCs/>
          <w:color w:val="000000"/>
          <w:sz w:val="32"/>
          <w:szCs w:val="32"/>
        </w:rPr>
      </w:pPr>
      <w:r>
        <w:rPr>
          <w:rFonts w:hAnsi="方正楷体_GBK" w:eastAsia="方正楷体_GBK"/>
          <w:bCs/>
          <w:color w:val="000000"/>
          <w:sz w:val="32"/>
          <w:szCs w:val="32"/>
        </w:rPr>
        <w:t>（二）信息报告和处理</w:t>
      </w:r>
    </w:p>
    <w:p>
      <w:pPr>
        <w:widowControl w:val="0"/>
        <w:adjustRightInd/>
        <w:snapToGrid/>
        <w:spacing w:line="594" w:lineRule="exact"/>
        <w:ind w:left="0" w:firstLine="640" w:firstLineChars="200"/>
        <w:textAlignment w:val="auto"/>
        <w:rPr>
          <w:rFonts w:eastAsia="方正仿宋_GBK"/>
          <w:sz w:val="32"/>
          <w:szCs w:val="32"/>
        </w:rPr>
      </w:pPr>
      <w:r>
        <w:rPr>
          <w:rFonts w:eastAsia="方正仿宋_GBK"/>
          <w:sz w:val="32"/>
          <w:szCs w:val="32"/>
        </w:rPr>
        <w:t>1.</w:t>
      </w:r>
      <w:r>
        <w:rPr>
          <w:rFonts w:hAnsi="方正仿宋_GBK" w:eastAsia="方正仿宋_GBK"/>
          <w:sz w:val="32"/>
          <w:szCs w:val="32"/>
        </w:rPr>
        <w:t>发生森林火情后，管辖单位要立即向镇防火办上报火情动态及组织扑救情况，镇防火办接到可能发生或即将发生森林火灾的信息后，要立即做出分析判断，填写好《森林火灾接警登记簿》，及时向镇森林防火指挥部指挥长报告，并积极组织扑救。严禁组织动员残疾人、老年人、孕妇、中小学生和儿童参加扑救森林火灾。</w:t>
      </w:r>
    </w:p>
    <w:p>
      <w:pPr>
        <w:widowControl w:val="0"/>
        <w:adjustRightInd/>
        <w:snapToGrid/>
        <w:spacing w:line="594" w:lineRule="exact"/>
        <w:ind w:left="0" w:firstLine="640" w:firstLineChars="200"/>
        <w:textAlignment w:val="auto"/>
        <w:rPr>
          <w:rFonts w:eastAsia="方正仿宋_GBK"/>
          <w:sz w:val="32"/>
          <w:szCs w:val="32"/>
        </w:rPr>
      </w:pPr>
      <w:r>
        <w:rPr>
          <w:rFonts w:eastAsia="方正仿宋_GBK"/>
          <w:sz w:val="32"/>
          <w:szCs w:val="32"/>
        </w:rPr>
        <w:t>2.</w:t>
      </w:r>
      <w:r>
        <w:rPr>
          <w:rFonts w:hAnsi="方正仿宋_GBK" w:eastAsia="方正仿宋_GBK"/>
          <w:sz w:val="32"/>
          <w:szCs w:val="32"/>
        </w:rPr>
        <w:t>出现重要火情时，镇森林防火指挥部应在发现火情</w:t>
      </w:r>
      <w:r>
        <w:rPr>
          <w:rFonts w:eastAsia="方正仿宋_GBK"/>
          <w:sz w:val="32"/>
          <w:szCs w:val="32"/>
        </w:rPr>
        <w:t>1</w:t>
      </w:r>
      <w:r>
        <w:rPr>
          <w:rFonts w:hAnsi="方正仿宋_GBK" w:eastAsia="方正仿宋_GBK"/>
          <w:sz w:val="32"/>
          <w:szCs w:val="32"/>
        </w:rPr>
        <w:t>小时内详细准确地将森林火灾发生时间、地点，扑火力量及设备，现场指挥负责人及联系方法，火情动态，发生地森林资源、道路交通、河流水系、地形地貌状况，火灾现场气象情况报告</w:t>
      </w:r>
      <w:r>
        <w:rPr>
          <w:rFonts w:hint="eastAsia" w:hAnsi="方正仿宋_GBK" w:eastAsia="方正仿宋_GBK"/>
          <w:sz w:val="32"/>
          <w:szCs w:val="32"/>
        </w:rPr>
        <w:t>区</w:t>
      </w:r>
      <w:r>
        <w:rPr>
          <w:rFonts w:hAnsi="方正仿宋_GBK" w:eastAsia="方正仿宋_GBK"/>
          <w:sz w:val="32"/>
          <w:szCs w:val="32"/>
        </w:rPr>
        <w:t>森林防火指挥部。</w:t>
      </w:r>
    </w:p>
    <w:p>
      <w:pPr>
        <w:widowControl w:val="0"/>
        <w:adjustRightInd/>
        <w:snapToGrid/>
        <w:spacing w:line="594" w:lineRule="exact"/>
        <w:ind w:left="0" w:firstLine="640" w:firstLineChars="200"/>
        <w:textAlignment w:val="auto"/>
        <w:rPr>
          <w:rFonts w:eastAsia="方正仿宋_GBK"/>
          <w:sz w:val="32"/>
          <w:szCs w:val="32"/>
        </w:rPr>
      </w:pPr>
      <w:r>
        <w:rPr>
          <w:rFonts w:eastAsia="方正仿宋_GBK"/>
          <w:sz w:val="32"/>
          <w:szCs w:val="32"/>
        </w:rPr>
        <w:t>3.</w:t>
      </w:r>
      <w:r>
        <w:rPr>
          <w:rFonts w:hAnsi="方正仿宋_GBK" w:eastAsia="方正仿宋_GBK"/>
          <w:sz w:val="32"/>
          <w:szCs w:val="32"/>
        </w:rPr>
        <w:t>当发生镇外火烧入或镇内火烧出的情况时，镇森林防火指挥部及时向</w:t>
      </w:r>
      <w:r>
        <w:rPr>
          <w:rFonts w:hint="eastAsia" w:hAnsi="方正仿宋_GBK" w:eastAsia="方正仿宋_GBK"/>
          <w:sz w:val="32"/>
          <w:szCs w:val="32"/>
        </w:rPr>
        <w:t>区</w:t>
      </w:r>
      <w:r>
        <w:rPr>
          <w:rFonts w:hAnsi="方正仿宋_GBK" w:eastAsia="方正仿宋_GBK"/>
          <w:sz w:val="32"/>
          <w:szCs w:val="32"/>
        </w:rPr>
        <w:t>森林防火指挥部报告并通知相关镇森林指挥所共同研究，采取相应处置措施进行扑救。</w:t>
      </w:r>
    </w:p>
    <w:p>
      <w:pPr>
        <w:widowControl w:val="0"/>
        <w:adjustRightInd/>
        <w:snapToGrid/>
        <w:spacing w:line="594" w:lineRule="exact"/>
        <w:ind w:firstLine="640" w:firstLineChars="200"/>
        <w:textAlignment w:val="auto"/>
        <w:rPr>
          <w:rFonts w:eastAsia="方正黑体_GBK"/>
          <w:bCs/>
          <w:sz w:val="32"/>
          <w:szCs w:val="32"/>
        </w:rPr>
      </w:pPr>
      <w:r>
        <w:rPr>
          <w:rFonts w:hAnsi="方正黑体_GBK" w:eastAsia="方正黑体_GBK"/>
          <w:bCs/>
          <w:sz w:val="32"/>
          <w:szCs w:val="32"/>
        </w:rPr>
        <w:t>四、森林火灾扑救</w:t>
      </w:r>
    </w:p>
    <w:p>
      <w:pPr>
        <w:widowControl w:val="0"/>
        <w:adjustRightInd/>
        <w:snapToGrid/>
        <w:spacing w:line="594" w:lineRule="exact"/>
        <w:ind w:firstLine="640" w:firstLineChars="200"/>
        <w:textAlignment w:val="auto"/>
        <w:rPr>
          <w:rFonts w:eastAsia="方正楷体_GBK"/>
          <w:bCs/>
          <w:sz w:val="32"/>
          <w:szCs w:val="32"/>
        </w:rPr>
      </w:pPr>
      <w:r>
        <w:rPr>
          <w:rFonts w:hAnsi="方正楷体_GBK" w:eastAsia="方正楷体_GBK"/>
          <w:bCs/>
          <w:sz w:val="32"/>
          <w:szCs w:val="32"/>
        </w:rPr>
        <w:t>（一）火灾扑救分工</w:t>
      </w:r>
    </w:p>
    <w:p>
      <w:pPr>
        <w:widowControl w:val="0"/>
        <w:adjustRightInd/>
        <w:snapToGrid/>
        <w:spacing w:line="594" w:lineRule="exact"/>
        <w:ind w:left="0" w:firstLine="640" w:firstLineChars="200"/>
        <w:textAlignment w:val="auto"/>
        <w:rPr>
          <w:rFonts w:eastAsia="方正仿宋_GBK"/>
          <w:sz w:val="32"/>
          <w:szCs w:val="32"/>
        </w:rPr>
      </w:pPr>
      <w:r>
        <w:rPr>
          <w:rFonts w:hAnsi="方正仿宋_GBK" w:eastAsia="方正仿宋_GBK"/>
          <w:sz w:val="32"/>
          <w:szCs w:val="32"/>
        </w:rPr>
        <w:t>火灾扑救有</w:t>
      </w:r>
      <w:r>
        <w:rPr>
          <w:rFonts w:hint="eastAsia" w:hAnsi="方正仿宋_GBK" w:eastAsia="方正仿宋_GBK"/>
          <w:sz w:val="32"/>
          <w:szCs w:val="32"/>
          <w:lang w:eastAsia="zh-CN"/>
        </w:rPr>
        <w:t>前线指挥组</w:t>
      </w:r>
      <w:r>
        <w:rPr>
          <w:rFonts w:hAnsi="方正仿宋_GBK" w:eastAsia="方正仿宋_GBK"/>
          <w:sz w:val="32"/>
          <w:szCs w:val="32"/>
        </w:rPr>
        <w:t>、</w:t>
      </w:r>
      <w:r>
        <w:rPr>
          <w:rFonts w:hint="eastAsia" w:hAnsi="方正仿宋_GBK" w:eastAsia="方正仿宋_GBK"/>
          <w:sz w:val="32"/>
          <w:szCs w:val="32"/>
          <w:lang w:eastAsia="zh-CN"/>
        </w:rPr>
        <w:t>火灾</w:t>
      </w:r>
      <w:r>
        <w:rPr>
          <w:rFonts w:hAnsi="方正仿宋_GBK" w:eastAsia="方正仿宋_GBK"/>
          <w:sz w:val="32"/>
          <w:szCs w:val="32"/>
        </w:rPr>
        <w:t>扑救组、后勤保障组、医疗</w:t>
      </w:r>
      <w:r>
        <w:rPr>
          <w:rFonts w:hint="eastAsia" w:hAnsi="方正仿宋_GBK" w:eastAsia="方正仿宋_GBK"/>
          <w:sz w:val="32"/>
          <w:szCs w:val="32"/>
          <w:lang w:eastAsia="zh-CN"/>
        </w:rPr>
        <w:t>救护</w:t>
      </w:r>
      <w:r>
        <w:rPr>
          <w:rFonts w:hAnsi="方正仿宋_GBK" w:eastAsia="方正仿宋_GBK"/>
          <w:sz w:val="32"/>
          <w:szCs w:val="32"/>
        </w:rPr>
        <w:t>组</w:t>
      </w:r>
      <w:r>
        <w:rPr>
          <w:rFonts w:hint="eastAsia" w:hAnsi="方正仿宋_GBK" w:eastAsia="方正仿宋_GBK"/>
          <w:sz w:val="32"/>
          <w:szCs w:val="32"/>
          <w:lang w:eastAsia="zh-CN"/>
        </w:rPr>
        <w:t>、事故调查</w:t>
      </w:r>
      <w:r>
        <w:rPr>
          <w:rFonts w:hAnsi="方正仿宋_GBK" w:eastAsia="方正仿宋_GBK"/>
          <w:sz w:val="32"/>
          <w:szCs w:val="32"/>
        </w:rPr>
        <w:t>组及</w:t>
      </w:r>
      <w:r>
        <w:rPr>
          <w:rFonts w:eastAsia="方正仿宋_GBK"/>
          <w:b w:val="0"/>
          <w:bCs w:val="0"/>
          <w:sz w:val="32"/>
          <w:szCs w:val="32"/>
        </w:rPr>
        <w:t>舆情监控组</w:t>
      </w:r>
      <w:r>
        <w:rPr>
          <w:rFonts w:hAnsi="方正仿宋_GBK" w:eastAsia="方正仿宋_GBK"/>
          <w:sz w:val="32"/>
          <w:szCs w:val="32"/>
        </w:rPr>
        <w:t>，其具体分工如下：</w:t>
      </w:r>
    </w:p>
    <w:p>
      <w:pPr>
        <w:widowControl w:val="0"/>
        <w:adjustRightInd/>
        <w:snapToGrid/>
        <w:spacing w:line="594" w:lineRule="exact"/>
        <w:ind w:left="0" w:firstLine="643" w:firstLineChars="200"/>
        <w:textAlignment w:val="auto"/>
        <w:rPr>
          <w:rFonts w:eastAsia="方正仿宋_GBK"/>
          <w:sz w:val="32"/>
          <w:szCs w:val="32"/>
        </w:rPr>
      </w:pPr>
      <w:r>
        <w:rPr>
          <w:rFonts w:eastAsia="方正仿宋_GBK"/>
          <w:b/>
          <w:bCs/>
          <w:sz w:val="32"/>
          <w:szCs w:val="32"/>
        </w:rPr>
        <w:t>1.</w:t>
      </w:r>
      <w:r>
        <w:rPr>
          <w:rFonts w:hint="eastAsia" w:hAnsi="方正仿宋_GBK" w:eastAsia="方正仿宋_GBK"/>
          <w:b/>
          <w:bCs/>
          <w:sz w:val="32"/>
          <w:szCs w:val="32"/>
          <w:lang w:eastAsia="zh-CN"/>
        </w:rPr>
        <w:t>前线指挥组</w:t>
      </w:r>
      <w:r>
        <w:rPr>
          <w:rFonts w:hAnsi="方正仿宋_GBK" w:eastAsia="方正仿宋_GBK"/>
          <w:b/>
          <w:bCs/>
          <w:sz w:val="32"/>
          <w:szCs w:val="32"/>
        </w:rPr>
        <w:t>：</w:t>
      </w:r>
      <w:r>
        <w:rPr>
          <w:rFonts w:hAnsi="方正仿宋_GBK" w:eastAsia="方正仿宋_GBK"/>
          <w:sz w:val="32"/>
          <w:szCs w:val="32"/>
        </w:rPr>
        <w:t>由镇</w:t>
      </w:r>
      <w:r>
        <w:rPr>
          <w:rFonts w:hint="eastAsia" w:hAnsi="方正仿宋_GBK" w:eastAsia="方正仿宋_GBK"/>
          <w:sz w:val="32"/>
          <w:szCs w:val="32"/>
          <w:lang w:eastAsia="zh-CN"/>
        </w:rPr>
        <w:t>应急办</w:t>
      </w:r>
      <w:r>
        <w:rPr>
          <w:rFonts w:hAnsi="方正仿宋_GBK" w:eastAsia="方正仿宋_GBK"/>
          <w:sz w:val="32"/>
          <w:szCs w:val="32"/>
        </w:rPr>
        <w:t>牵头，制定扑救实施方案；指挥扑救火灾工作；统一组织、调动和调整扑火力量；做好后勤保障、火场保卫和医疗救护。</w:t>
      </w:r>
    </w:p>
    <w:p>
      <w:pPr>
        <w:widowControl w:val="0"/>
        <w:adjustRightInd/>
        <w:snapToGrid/>
        <w:spacing w:line="594" w:lineRule="exact"/>
        <w:ind w:left="0" w:firstLine="643" w:firstLineChars="200"/>
        <w:textAlignment w:val="auto"/>
        <w:rPr>
          <w:rFonts w:eastAsia="方正仿宋_GBK"/>
          <w:sz w:val="32"/>
          <w:szCs w:val="32"/>
        </w:rPr>
      </w:pPr>
      <w:r>
        <w:rPr>
          <w:rFonts w:eastAsia="方正仿宋_GBK"/>
          <w:b/>
          <w:bCs/>
          <w:sz w:val="32"/>
          <w:szCs w:val="32"/>
        </w:rPr>
        <w:t>2.</w:t>
      </w:r>
      <w:r>
        <w:rPr>
          <w:rFonts w:hint="eastAsia" w:eastAsia="方正仿宋_GBK"/>
          <w:b/>
          <w:bCs/>
          <w:sz w:val="32"/>
          <w:szCs w:val="32"/>
          <w:lang w:eastAsia="zh-CN"/>
        </w:rPr>
        <w:t>火灾</w:t>
      </w:r>
      <w:r>
        <w:rPr>
          <w:rFonts w:hAnsi="方正仿宋_GBK" w:eastAsia="方正仿宋_GBK"/>
          <w:b/>
          <w:bCs/>
          <w:sz w:val="32"/>
          <w:szCs w:val="32"/>
        </w:rPr>
        <w:t>扑救组：</w:t>
      </w:r>
      <w:r>
        <w:rPr>
          <w:rFonts w:hAnsi="方正仿宋_GBK" w:eastAsia="方正仿宋_GBK"/>
          <w:sz w:val="32"/>
          <w:szCs w:val="32"/>
        </w:rPr>
        <w:t>由镇农业服务中心、镇人武部牵头，</w:t>
      </w:r>
      <w:r>
        <w:rPr>
          <w:rFonts w:hint="eastAsia" w:hAnsi="方正仿宋_GBK" w:eastAsia="方正仿宋_GBK"/>
          <w:sz w:val="32"/>
          <w:szCs w:val="32"/>
          <w:lang w:eastAsia="zh-CN"/>
        </w:rPr>
        <w:t>平</w:t>
      </w:r>
      <w:r>
        <w:rPr>
          <w:rFonts w:hAnsi="方正仿宋_GBK" w:eastAsia="方正仿宋_GBK"/>
          <w:sz w:val="32"/>
          <w:szCs w:val="32"/>
        </w:rPr>
        <w:t>安办、民政办、</w:t>
      </w:r>
      <w:r>
        <w:rPr>
          <w:rFonts w:hint="eastAsia" w:hAnsi="方正仿宋_GBK" w:eastAsia="方正仿宋_GBK"/>
          <w:sz w:val="32"/>
          <w:szCs w:val="32"/>
          <w:lang w:eastAsia="zh-CN"/>
        </w:rPr>
        <w:t>卫健</w:t>
      </w:r>
      <w:r>
        <w:rPr>
          <w:rFonts w:hAnsi="方正仿宋_GBK" w:eastAsia="方正仿宋_GBK"/>
          <w:sz w:val="32"/>
          <w:szCs w:val="32"/>
        </w:rPr>
        <w:t>办、专职消防队、社</w:t>
      </w:r>
      <w:r>
        <w:rPr>
          <w:rFonts w:hint="eastAsia" w:hAnsi="方正仿宋_GBK" w:eastAsia="方正仿宋_GBK"/>
          <w:sz w:val="32"/>
          <w:szCs w:val="32"/>
          <w:lang w:eastAsia="zh-CN"/>
        </w:rPr>
        <w:t>保所</w:t>
      </w:r>
      <w:r>
        <w:rPr>
          <w:rFonts w:hAnsi="方正仿宋_GBK" w:eastAsia="方正仿宋_GBK"/>
          <w:sz w:val="32"/>
          <w:szCs w:val="32"/>
        </w:rPr>
        <w:t>等协助，全权负责火灾扑救工作，紧急制定现场扑火作战方案，并组织实施；准确掌握火情变化和发展趋势，及时调整和调动扑火队伍，并负责向上级报告进展情况及问题；及时报告扑救火灾人力、物资需求计划；根据上级部署和前指决定，调整作战方案，做好火场清理、火场看守的兵力部署工作。</w:t>
      </w:r>
    </w:p>
    <w:p>
      <w:pPr>
        <w:widowControl w:val="0"/>
        <w:adjustRightInd/>
        <w:snapToGrid/>
        <w:spacing w:line="594" w:lineRule="exact"/>
        <w:ind w:left="0" w:firstLine="643" w:firstLineChars="200"/>
        <w:textAlignment w:val="auto"/>
        <w:rPr>
          <w:rFonts w:eastAsia="方正仿宋_GBK"/>
          <w:sz w:val="32"/>
          <w:szCs w:val="32"/>
        </w:rPr>
      </w:pPr>
      <w:r>
        <w:rPr>
          <w:rFonts w:eastAsia="方正仿宋_GBK"/>
          <w:b/>
          <w:bCs/>
          <w:sz w:val="32"/>
          <w:szCs w:val="32"/>
        </w:rPr>
        <w:t>3.</w:t>
      </w:r>
      <w:r>
        <w:rPr>
          <w:rFonts w:hAnsi="方正仿宋_GBK" w:eastAsia="方正仿宋_GBK"/>
          <w:b/>
          <w:bCs/>
          <w:sz w:val="32"/>
          <w:szCs w:val="32"/>
        </w:rPr>
        <w:t>后勤保障组：</w:t>
      </w:r>
      <w:r>
        <w:rPr>
          <w:rFonts w:hAnsi="方正仿宋_GBK" w:eastAsia="方正仿宋_GBK"/>
          <w:sz w:val="32"/>
          <w:szCs w:val="32"/>
        </w:rPr>
        <w:t>由镇党政办、财政所牵头，根据前线指挥</w:t>
      </w:r>
      <w:r>
        <w:rPr>
          <w:rFonts w:hint="eastAsia" w:hAnsi="方正仿宋_GBK" w:eastAsia="方正仿宋_GBK"/>
          <w:sz w:val="32"/>
          <w:szCs w:val="32"/>
          <w:lang w:eastAsia="zh-CN"/>
        </w:rPr>
        <w:t>组</w:t>
      </w:r>
      <w:r>
        <w:rPr>
          <w:rFonts w:hAnsi="方正仿宋_GBK" w:eastAsia="方正仿宋_GBK"/>
          <w:sz w:val="32"/>
          <w:szCs w:val="32"/>
        </w:rPr>
        <w:t>提出的人力、物资需求计划，及时从后方组织扑火人力、物资（包括扑火人员、扑火工具、汽油、机油等）及食品，保障前方扑火需要；统一组织管理扑救火灾车辆；负责做好对讲通讯系统的组建；负责组织财产转移或受灾群众的转移安置。</w:t>
      </w:r>
    </w:p>
    <w:p>
      <w:pPr>
        <w:widowControl w:val="0"/>
        <w:adjustRightInd/>
        <w:snapToGrid/>
        <w:spacing w:line="594" w:lineRule="exact"/>
        <w:ind w:left="0" w:firstLine="643" w:firstLineChars="200"/>
        <w:textAlignment w:val="auto"/>
        <w:rPr>
          <w:rFonts w:eastAsia="方正仿宋_GBK"/>
          <w:sz w:val="32"/>
          <w:szCs w:val="32"/>
        </w:rPr>
      </w:pPr>
      <w:r>
        <w:rPr>
          <w:rFonts w:eastAsia="方正仿宋_GBK"/>
          <w:b/>
          <w:bCs/>
          <w:sz w:val="32"/>
          <w:szCs w:val="32"/>
        </w:rPr>
        <w:t>4.</w:t>
      </w:r>
      <w:r>
        <w:rPr>
          <w:rFonts w:hAnsi="方正仿宋_GBK" w:eastAsia="方正仿宋_GBK"/>
          <w:b/>
          <w:bCs/>
          <w:sz w:val="32"/>
          <w:szCs w:val="32"/>
        </w:rPr>
        <w:t>医疗救护组：</w:t>
      </w:r>
      <w:r>
        <w:rPr>
          <w:rFonts w:hAnsi="方正仿宋_GBK" w:eastAsia="方正仿宋_GBK"/>
          <w:sz w:val="32"/>
          <w:szCs w:val="32"/>
        </w:rPr>
        <w:t>由镇卫生院牵头，组织管理好现场医疗救护车辆和医疗卫生人员；及时组织抢救伤病员；搞好食品检疫和防疫工作；接收、管理救灾药品。</w:t>
      </w:r>
    </w:p>
    <w:p>
      <w:pPr>
        <w:widowControl w:val="0"/>
        <w:adjustRightInd/>
        <w:snapToGrid/>
        <w:spacing w:line="594" w:lineRule="exact"/>
        <w:ind w:left="0" w:firstLine="643" w:firstLineChars="200"/>
        <w:textAlignment w:val="auto"/>
        <w:rPr>
          <w:rFonts w:hAnsi="方正仿宋_GBK" w:eastAsia="方正仿宋_GBK"/>
          <w:sz w:val="32"/>
          <w:szCs w:val="32"/>
        </w:rPr>
      </w:pPr>
      <w:r>
        <w:rPr>
          <w:rFonts w:eastAsia="方正仿宋_GBK"/>
          <w:b/>
          <w:bCs/>
          <w:sz w:val="32"/>
          <w:szCs w:val="32"/>
        </w:rPr>
        <w:t>5.</w:t>
      </w:r>
      <w:r>
        <w:rPr>
          <w:rFonts w:hint="eastAsia" w:hAnsi="方正仿宋_GBK" w:eastAsia="方正仿宋_GBK"/>
          <w:b/>
          <w:bCs/>
          <w:sz w:val="32"/>
          <w:szCs w:val="32"/>
          <w:lang w:eastAsia="zh-CN"/>
        </w:rPr>
        <w:t>事故调查</w:t>
      </w:r>
      <w:r>
        <w:rPr>
          <w:rFonts w:hAnsi="方正仿宋_GBK" w:eastAsia="方正仿宋_GBK"/>
          <w:b/>
          <w:bCs/>
          <w:sz w:val="32"/>
          <w:szCs w:val="32"/>
        </w:rPr>
        <w:t>组：</w:t>
      </w:r>
      <w:r>
        <w:rPr>
          <w:rFonts w:hAnsi="方正仿宋_GBK" w:eastAsia="方正仿宋_GBK"/>
          <w:sz w:val="32"/>
          <w:szCs w:val="32"/>
        </w:rPr>
        <w:t>由负责辖区派出所牵头，负责起火原因调查和火案嫌疑人员的调查、拘留、审理工作；负责维护扑火现场治安秩序，保障各项扑火工作安全有序进行。</w:t>
      </w:r>
    </w:p>
    <w:p>
      <w:pPr>
        <w:widowControl w:val="0"/>
        <w:adjustRightInd/>
        <w:snapToGrid/>
        <w:spacing w:line="594" w:lineRule="exact"/>
        <w:ind w:left="0" w:firstLine="643" w:firstLineChars="200"/>
        <w:textAlignment w:val="auto"/>
        <w:rPr>
          <w:rFonts w:eastAsia="方正仿宋_GBK"/>
          <w:b w:val="0"/>
          <w:bCs w:val="0"/>
          <w:sz w:val="32"/>
          <w:szCs w:val="32"/>
        </w:rPr>
      </w:pPr>
      <w:r>
        <w:rPr>
          <w:rFonts w:hint="eastAsia" w:eastAsia="方正仿宋_GBK"/>
          <w:b/>
          <w:bCs/>
          <w:sz w:val="32"/>
          <w:szCs w:val="32"/>
          <w:lang w:val="en-US" w:eastAsia="zh-CN"/>
        </w:rPr>
        <w:t>6.</w:t>
      </w:r>
      <w:r>
        <w:rPr>
          <w:rFonts w:eastAsia="方正仿宋_GBK"/>
          <w:b/>
          <w:bCs/>
          <w:sz w:val="32"/>
          <w:szCs w:val="32"/>
        </w:rPr>
        <w:t>舆情监控组：</w:t>
      </w:r>
      <w:r>
        <w:rPr>
          <w:rFonts w:hint="eastAsia" w:eastAsia="方正仿宋_GBK"/>
          <w:b w:val="0"/>
          <w:bCs w:val="0"/>
          <w:sz w:val="32"/>
          <w:szCs w:val="32"/>
        </w:rPr>
        <w:t>持续监控与火灾相关的舆情动态，收集各种来源的火灾相关信息，对收集到的舆情进行分析，了解公众对火灾的看法、关注点和情绪反应</w:t>
      </w:r>
      <w:r>
        <w:rPr>
          <w:rFonts w:hint="eastAsia" w:eastAsia="方正仿宋_GBK"/>
          <w:b w:val="0"/>
          <w:bCs w:val="0"/>
          <w:sz w:val="32"/>
          <w:szCs w:val="32"/>
          <w:lang w:eastAsia="zh-CN"/>
        </w:rPr>
        <w:t>；</w:t>
      </w:r>
      <w:r>
        <w:rPr>
          <w:rFonts w:hint="eastAsia" w:eastAsia="方正仿宋_GBK"/>
          <w:b w:val="0"/>
          <w:bCs w:val="0"/>
          <w:sz w:val="32"/>
          <w:szCs w:val="32"/>
        </w:rPr>
        <w:t>及时发现并通报可能引发舆情危机的信息，为应对决策提供支持</w:t>
      </w:r>
      <w:r>
        <w:rPr>
          <w:rFonts w:hint="eastAsia" w:eastAsia="方正仿宋_GBK"/>
          <w:b w:val="0"/>
          <w:bCs w:val="0"/>
          <w:sz w:val="32"/>
          <w:szCs w:val="32"/>
          <w:lang w:eastAsia="zh-CN"/>
        </w:rPr>
        <w:t>；</w:t>
      </w:r>
      <w:r>
        <w:rPr>
          <w:rFonts w:hint="eastAsia" w:eastAsia="方正仿宋_GBK"/>
          <w:b w:val="0"/>
          <w:bCs w:val="0"/>
          <w:sz w:val="32"/>
          <w:szCs w:val="32"/>
        </w:rPr>
        <w:t>通过发布正面信息，引导舆情朝着有利于火灾救援和处理的方向发展</w:t>
      </w:r>
      <w:r>
        <w:rPr>
          <w:rFonts w:hint="eastAsia" w:eastAsia="方正仿宋_GBK"/>
          <w:b w:val="0"/>
          <w:bCs w:val="0"/>
          <w:sz w:val="32"/>
          <w:szCs w:val="32"/>
          <w:lang w:eastAsia="zh-CN"/>
        </w:rPr>
        <w:t>；</w:t>
      </w:r>
      <w:r>
        <w:rPr>
          <w:rFonts w:hint="eastAsia" w:eastAsia="方正仿宋_GBK"/>
          <w:b w:val="0"/>
          <w:bCs w:val="0"/>
          <w:sz w:val="32"/>
          <w:szCs w:val="32"/>
        </w:rPr>
        <w:t>跟踪监测舆情应对措施的效果，及时调整策略。</w:t>
      </w:r>
    </w:p>
    <w:p>
      <w:pPr>
        <w:widowControl w:val="0"/>
        <w:adjustRightInd/>
        <w:snapToGrid/>
        <w:spacing w:line="594" w:lineRule="exact"/>
        <w:ind w:firstLine="640" w:firstLineChars="200"/>
        <w:textAlignment w:val="auto"/>
        <w:rPr>
          <w:rFonts w:eastAsia="方正楷体_GBK"/>
          <w:bCs/>
          <w:sz w:val="32"/>
          <w:szCs w:val="32"/>
        </w:rPr>
      </w:pPr>
      <w:r>
        <w:rPr>
          <w:rFonts w:hAnsi="方正楷体_GBK" w:eastAsia="方正楷体_GBK"/>
          <w:bCs/>
          <w:sz w:val="32"/>
          <w:szCs w:val="32"/>
        </w:rPr>
        <w:t>（二）火场清理</w:t>
      </w:r>
    </w:p>
    <w:p>
      <w:pPr>
        <w:widowControl w:val="0"/>
        <w:adjustRightInd/>
        <w:snapToGrid/>
        <w:spacing w:line="594" w:lineRule="exact"/>
        <w:ind w:left="0" w:firstLine="640" w:firstLineChars="200"/>
        <w:textAlignment w:val="auto"/>
        <w:rPr>
          <w:rFonts w:eastAsia="方正仿宋_GBK"/>
          <w:sz w:val="32"/>
          <w:szCs w:val="32"/>
        </w:rPr>
      </w:pPr>
      <w:r>
        <w:rPr>
          <w:rFonts w:hAnsi="方正仿宋_GBK" w:eastAsia="方正仿宋_GBK"/>
          <w:sz w:val="32"/>
          <w:szCs w:val="32"/>
        </w:rPr>
        <w:t>森林火灾扑灭后，前线指挥</w:t>
      </w:r>
      <w:r>
        <w:rPr>
          <w:rFonts w:hint="eastAsia" w:hAnsi="方正仿宋_GBK" w:eastAsia="方正仿宋_GBK"/>
          <w:sz w:val="32"/>
          <w:szCs w:val="32"/>
          <w:lang w:eastAsia="zh-CN"/>
        </w:rPr>
        <w:t>组</w:t>
      </w:r>
      <w:r>
        <w:rPr>
          <w:rFonts w:hAnsi="方正仿宋_GBK" w:eastAsia="方正仿宋_GBK"/>
          <w:sz w:val="32"/>
          <w:szCs w:val="32"/>
        </w:rPr>
        <w:t>要及时组织对火场进行全面、彻底清理。确定无余火后，报经森林防火指挥部批准方可撤离火场，同时要安排专人留守火场</w:t>
      </w:r>
      <w:r>
        <w:rPr>
          <w:rFonts w:eastAsia="方正仿宋_GBK"/>
          <w:sz w:val="32"/>
          <w:szCs w:val="32"/>
        </w:rPr>
        <w:t>12</w:t>
      </w:r>
      <w:r>
        <w:rPr>
          <w:rFonts w:hAnsi="方正仿宋_GBK" w:eastAsia="方正仿宋_GBK"/>
          <w:sz w:val="32"/>
          <w:szCs w:val="32"/>
        </w:rPr>
        <w:t>小时以上，经检查确认无火后，方可撤出看守人员。</w:t>
      </w:r>
    </w:p>
    <w:p>
      <w:pPr>
        <w:widowControl w:val="0"/>
        <w:adjustRightInd/>
        <w:snapToGrid/>
        <w:spacing w:line="594" w:lineRule="exact"/>
        <w:ind w:firstLine="640" w:firstLineChars="200"/>
        <w:textAlignment w:val="auto"/>
        <w:rPr>
          <w:rFonts w:eastAsia="方正楷体_GBK"/>
          <w:bCs/>
          <w:sz w:val="32"/>
          <w:szCs w:val="32"/>
        </w:rPr>
      </w:pPr>
      <w:r>
        <w:rPr>
          <w:rFonts w:hAnsi="方正楷体_GBK" w:eastAsia="方正楷体_GBK"/>
          <w:bCs/>
          <w:sz w:val="32"/>
          <w:szCs w:val="32"/>
        </w:rPr>
        <w:t>（三）扑火原则</w:t>
      </w:r>
    </w:p>
    <w:p>
      <w:pPr>
        <w:widowControl w:val="0"/>
        <w:adjustRightInd/>
        <w:snapToGrid/>
        <w:spacing w:line="594" w:lineRule="exact"/>
        <w:ind w:left="0" w:firstLine="640" w:firstLineChars="200"/>
        <w:textAlignment w:val="auto"/>
        <w:rPr>
          <w:rFonts w:eastAsia="方正仿宋_GBK"/>
          <w:sz w:val="32"/>
          <w:szCs w:val="32"/>
        </w:rPr>
      </w:pPr>
      <w:r>
        <w:rPr>
          <w:rFonts w:eastAsia="方正仿宋_GBK"/>
          <w:sz w:val="32"/>
          <w:szCs w:val="32"/>
        </w:rPr>
        <w:t>1.</w:t>
      </w:r>
      <w:r>
        <w:rPr>
          <w:rFonts w:hAnsi="方正仿宋_GBK" w:eastAsia="方正仿宋_GBK"/>
          <w:sz w:val="32"/>
          <w:szCs w:val="32"/>
        </w:rPr>
        <w:t>在扑火过程中，首先要保护人民生命财产、扑火人员、居民点和重要设施的安全。</w:t>
      </w:r>
    </w:p>
    <w:p>
      <w:pPr>
        <w:widowControl w:val="0"/>
        <w:adjustRightInd/>
        <w:snapToGrid/>
        <w:spacing w:line="594" w:lineRule="exact"/>
        <w:ind w:left="0" w:firstLine="640" w:firstLineChars="200"/>
        <w:textAlignment w:val="auto"/>
        <w:rPr>
          <w:rFonts w:eastAsia="方正仿宋_GBK"/>
          <w:sz w:val="32"/>
          <w:szCs w:val="32"/>
        </w:rPr>
      </w:pPr>
      <w:r>
        <w:rPr>
          <w:rFonts w:eastAsia="方正仿宋_GBK"/>
          <w:sz w:val="32"/>
          <w:szCs w:val="32"/>
        </w:rPr>
        <w:t>2.</w:t>
      </w:r>
      <w:r>
        <w:rPr>
          <w:rFonts w:hAnsi="方正仿宋_GBK" w:eastAsia="方正仿宋_GBK"/>
          <w:sz w:val="32"/>
          <w:szCs w:val="32"/>
        </w:rPr>
        <w:t>在扑火战略上，尊重自然规律，采取</w:t>
      </w:r>
      <w:r>
        <w:rPr>
          <w:rFonts w:eastAsia="方正仿宋_GBK"/>
          <w:sz w:val="32"/>
          <w:szCs w:val="32"/>
        </w:rPr>
        <w:t>“</w:t>
      </w:r>
      <w:r>
        <w:rPr>
          <w:rFonts w:hAnsi="方正仿宋_GBK" w:eastAsia="方正仿宋_GBK"/>
          <w:sz w:val="32"/>
          <w:szCs w:val="32"/>
        </w:rPr>
        <w:t>阻、打、清</w:t>
      </w:r>
      <w:r>
        <w:rPr>
          <w:rFonts w:eastAsia="方正仿宋_GBK"/>
          <w:sz w:val="32"/>
          <w:szCs w:val="32"/>
        </w:rPr>
        <w:t>”</w:t>
      </w:r>
      <w:r>
        <w:rPr>
          <w:rFonts w:hAnsi="方正仿宋_GBK" w:eastAsia="方正仿宋_GBK"/>
          <w:sz w:val="32"/>
          <w:szCs w:val="32"/>
        </w:rPr>
        <w:t>相结合，做到快速出击、科学扑火，集中优势兵力打歼灭战。</w:t>
      </w:r>
    </w:p>
    <w:p>
      <w:pPr>
        <w:widowControl w:val="0"/>
        <w:adjustRightInd/>
        <w:snapToGrid/>
        <w:spacing w:line="594" w:lineRule="exact"/>
        <w:ind w:left="0" w:firstLine="640" w:firstLineChars="200"/>
        <w:textAlignment w:val="auto"/>
        <w:rPr>
          <w:rFonts w:eastAsia="方正仿宋_GBK"/>
          <w:sz w:val="32"/>
          <w:szCs w:val="32"/>
        </w:rPr>
      </w:pPr>
      <w:r>
        <w:rPr>
          <w:rFonts w:eastAsia="方正仿宋_GBK"/>
          <w:sz w:val="32"/>
          <w:szCs w:val="32"/>
        </w:rPr>
        <w:t>3.</w:t>
      </w:r>
      <w:r>
        <w:rPr>
          <w:rFonts w:hAnsi="方正仿宋_GBK" w:eastAsia="方正仿宋_GBK"/>
          <w:sz w:val="32"/>
          <w:szCs w:val="32"/>
        </w:rPr>
        <w:t>在扑火战术上，要采取整体围控，各个歼灭；重兵扑救，彻底清除；阻隔为主，正面扑救为辅等多种方式和手段进行扑救，减少森林资源损失。</w:t>
      </w:r>
    </w:p>
    <w:p>
      <w:pPr>
        <w:widowControl w:val="0"/>
        <w:adjustRightInd/>
        <w:snapToGrid/>
        <w:spacing w:line="594" w:lineRule="exact"/>
        <w:ind w:left="0" w:firstLine="640" w:firstLineChars="200"/>
        <w:textAlignment w:val="auto"/>
        <w:rPr>
          <w:rFonts w:eastAsia="方正仿宋_GBK"/>
          <w:sz w:val="32"/>
          <w:szCs w:val="32"/>
        </w:rPr>
      </w:pPr>
      <w:r>
        <w:rPr>
          <w:rFonts w:eastAsia="方正仿宋_GBK"/>
          <w:sz w:val="32"/>
          <w:szCs w:val="32"/>
        </w:rPr>
        <w:t>4.</w:t>
      </w:r>
      <w:r>
        <w:rPr>
          <w:rFonts w:hAnsi="方正仿宋_GBK" w:eastAsia="方正仿宋_GBK"/>
          <w:sz w:val="32"/>
          <w:szCs w:val="32"/>
        </w:rPr>
        <w:t>在扑火力量使用上，坚持以专业、半专业扑火队等专业力量为主，</w:t>
      </w:r>
      <w:r>
        <w:rPr>
          <w:rFonts w:hint="eastAsia" w:hAnsi="方正仿宋_GBK" w:eastAsia="方正仿宋_GBK"/>
          <w:sz w:val="32"/>
          <w:szCs w:val="32"/>
          <w:lang w:eastAsia="zh-CN"/>
        </w:rPr>
        <w:t>其他</w:t>
      </w:r>
      <w:r>
        <w:rPr>
          <w:rFonts w:hAnsi="方正仿宋_GBK" w:eastAsia="方正仿宋_GBK"/>
          <w:sz w:val="32"/>
          <w:szCs w:val="32"/>
        </w:rPr>
        <w:t>有组织的非专业力量为辅的原则。</w:t>
      </w:r>
    </w:p>
    <w:p>
      <w:pPr>
        <w:widowControl w:val="0"/>
        <w:adjustRightInd/>
        <w:snapToGrid/>
        <w:spacing w:line="594" w:lineRule="exact"/>
        <w:ind w:left="0" w:firstLine="640" w:firstLineChars="200"/>
        <w:textAlignment w:val="auto"/>
        <w:rPr>
          <w:rFonts w:eastAsia="方正仿宋_GBK"/>
          <w:sz w:val="32"/>
          <w:szCs w:val="32"/>
        </w:rPr>
      </w:pPr>
      <w:r>
        <w:rPr>
          <w:rFonts w:eastAsia="方正仿宋_GBK"/>
          <w:sz w:val="32"/>
          <w:szCs w:val="32"/>
        </w:rPr>
        <w:t>5.</w:t>
      </w:r>
      <w:r>
        <w:rPr>
          <w:rFonts w:hAnsi="方正仿宋_GBK" w:eastAsia="方正仿宋_GBK"/>
          <w:sz w:val="32"/>
          <w:szCs w:val="32"/>
        </w:rPr>
        <w:t>在落实责任制上，采取分段包干、划区包片的办法，建立扑火、清理和看守火场的责任制。</w:t>
      </w:r>
    </w:p>
    <w:p>
      <w:pPr>
        <w:widowControl w:val="0"/>
        <w:adjustRightInd/>
        <w:snapToGrid/>
        <w:spacing w:line="594" w:lineRule="exact"/>
        <w:ind w:left="0" w:firstLine="800" w:firstLineChars="250"/>
        <w:textAlignment w:val="auto"/>
        <w:rPr>
          <w:rFonts w:eastAsia="方正楷体_GBK"/>
          <w:bCs/>
          <w:sz w:val="32"/>
          <w:szCs w:val="32"/>
        </w:rPr>
      </w:pPr>
      <w:r>
        <w:rPr>
          <w:rFonts w:hAnsi="方正楷体_GBK" w:eastAsia="方正楷体_GBK"/>
          <w:bCs/>
          <w:sz w:val="32"/>
          <w:szCs w:val="32"/>
        </w:rPr>
        <w:t>（四）扑火安全</w:t>
      </w:r>
    </w:p>
    <w:p>
      <w:pPr>
        <w:widowControl w:val="0"/>
        <w:adjustRightInd/>
        <w:snapToGrid/>
        <w:spacing w:line="594" w:lineRule="exact"/>
        <w:ind w:left="0" w:firstLine="640" w:firstLineChars="200"/>
        <w:textAlignment w:val="auto"/>
        <w:rPr>
          <w:rFonts w:eastAsia="方正仿宋_GBK"/>
          <w:sz w:val="32"/>
          <w:szCs w:val="32"/>
        </w:rPr>
      </w:pPr>
      <w:r>
        <w:rPr>
          <w:rFonts w:hAnsi="方正仿宋_GBK" w:eastAsia="方正仿宋_GBK"/>
          <w:sz w:val="32"/>
          <w:szCs w:val="32"/>
        </w:rPr>
        <w:t>在扑火过程中始终树立</w:t>
      </w:r>
      <w:r>
        <w:rPr>
          <w:rFonts w:eastAsia="方正仿宋_GBK"/>
          <w:sz w:val="32"/>
          <w:szCs w:val="32"/>
        </w:rPr>
        <w:t>“</w:t>
      </w:r>
      <w:r>
        <w:rPr>
          <w:rFonts w:hAnsi="方正仿宋_GBK" w:eastAsia="方正仿宋_GBK"/>
          <w:sz w:val="32"/>
          <w:szCs w:val="32"/>
        </w:rPr>
        <w:t>安全第一</w:t>
      </w:r>
      <w:r>
        <w:rPr>
          <w:rFonts w:eastAsia="方正仿宋_GBK"/>
          <w:sz w:val="32"/>
          <w:szCs w:val="32"/>
        </w:rPr>
        <w:t>”</w:t>
      </w:r>
      <w:r>
        <w:rPr>
          <w:rFonts w:hAnsi="方正仿宋_GBK" w:eastAsia="方正仿宋_GBK"/>
          <w:sz w:val="32"/>
          <w:szCs w:val="32"/>
        </w:rPr>
        <w:t>的思想，现场指挥员必须认真分析地理环境和火场态势，在扑火队伍进、驻地选择和扑火作战时，要时刻注意观察天气和火势的变化，确保扑火人员的安全。</w:t>
      </w:r>
    </w:p>
    <w:p>
      <w:pPr>
        <w:widowControl w:val="0"/>
        <w:adjustRightInd/>
        <w:snapToGrid/>
        <w:spacing w:line="594" w:lineRule="exact"/>
        <w:ind w:firstLine="640" w:firstLineChars="200"/>
        <w:textAlignment w:val="auto"/>
        <w:rPr>
          <w:rFonts w:eastAsia="方正楷体_GBK"/>
          <w:bCs/>
          <w:sz w:val="32"/>
          <w:szCs w:val="32"/>
        </w:rPr>
      </w:pPr>
      <w:r>
        <w:rPr>
          <w:rFonts w:hAnsi="方正楷体_GBK" w:eastAsia="方正楷体_GBK"/>
          <w:bCs/>
          <w:sz w:val="32"/>
          <w:szCs w:val="32"/>
        </w:rPr>
        <w:t>（五）群众安全防护</w:t>
      </w:r>
    </w:p>
    <w:p>
      <w:pPr>
        <w:widowControl w:val="0"/>
        <w:adjustRightInd/>
        <w:snapToGrid/>
        <w:spacing w:line="594" w:lineRule="exact"/>
        <w:ind w:left="0" w:firstLine="640" w:firstLineChars="200"/>
        <w:textAlignment w:val="auto"/>
        <w:rPr>
          <w:rFonts w:eastAsia="方正仿宋_GBK"/>
          <w:sz w:val="32"/>
          <w:szCs w:val="32"/>
        </w:rPr>
      </w:pPr>
      <w:r>
        <w:rPr>
          <w:rFonts w:hint="eastAsia" w:hAnsi="方正仿宋_GBK" w:eastAsia="方正仿宋_GBK"/>
          <w:sz w:val="32"/>
          <w:szCs w:val="32"/>
        </w:rPr>
        <w:t>要牢固树立</w:t>
      </w:r>
      <w:r>
        <w:rPr>
          <w:rFonts w:hint="eastAsia" w:hAnsi="方正仿宋_GBK" w:eastAsia="方正仿宋_GBK"/>
          <w:sz w:val="32"/>
          <w:szCs w:val="32"/>
          <w:lang w:eastAsia="zh-CN"/>
        </w:rPr>
        <w:t>“</w:t>
      </w:r>
      <w:r>
        <w:rPr>
          <w:rFonts w:hint="eastAsia" w:hAnsi="方正仿宋_GBK" w:eastAsia="方正仿宋_GBK"/>
          <w:sz w:val="32"/>
          <w:szCs w:val="32"/>
        </w:rPr>
        <w:t>人民至上、生命至上</w:t>
      </w:r>
      <w:r>
        <w:rPr>
          <w:rFonts w:hint="eastAsia" w:hAnsi="方正仿宋_GBK" w:eastAsia="方正仿宋_GBK"/>
          <w:sz w:val="32"/>
          <w:szCs w:val="32"/>
          <w:lang w:eastAsia="zh-CN"/>
        </w:rPr>
        <w:t>”</w:t>
      </w:r>
      <w:r>
        <w:rPr>
          <w:rFonts w:hint="eastAsia" w:hAnsi="方正仿宋_GBK" w:eastAsia="方正仿宋_GBK"/>
          <w:sz w:val="32"/>
          <w:szCs w:val="32"/>
        </w:rPr>
        <w:t>理念，严格执行</w:t>
      </w:r>
      <w:r>
        <w:rPr>
          <w:rFonts w:hint="eastAsia" w:hAnsi="方正仿宋_GBK" w:eastAsia="方正仿宋_GBK"/>
          <w:sz w:val="32"/>
          <w:szCs w:val="32"/>
          <w:lang w:eastAsia="zh-CN"/>
        </w:rPr>
        <w:t>“</w:t>
      </w:r>
      <w:r>
        <w:rPr>
          <w:rFonts w:hint="eastAsia" w:hAnsi="方正仿宋_GBK" w:eastAsia="方正仿宋_GBK"/>
          <w:sz w:val="32"/>
          <w:szCs w:val="32"/>
        </w:rPr>
        <w:t>十个严禁</w:t>
      </w:r>
      <w:r>
        <w:rPr>
          <w:rFonts w:hint="eastAsia" w:hAnsi="方正仿宋_GBK" w:eastAsia="方正仿宋_GBK"/>
          <w:sz w:val="32"/>
          <w:szCs w:val="32"/>
          <w:lang w:eastAsia="zh-CN"/>
        </w:rPr>
        <w:t>”“</w:t>
      </w:r>
      <w:r>
        <w:rPr>
          <w:rFonts w:hint="eastAsia" w:hAnsi="方正仿宋_GBK" w:eastAsia="方正仿宋_GBK"/>
          <w:sz w:val="32"/>
          <w:szCs w:val="32"/>
        </w:rPr>
        <w:t>十个必须</w:t>
      </w:r>
      <w:r>
        <w:rPr>
          <w:rFonts w:hint="eastAsia" w:hAnsi="方正仿宋_GBK" w:eastAsia="方正仿宋_GBK"/>
          <w:sz w:val="32"/>
          <w:szCs w:val="32"/>
          <w:lang w:eastAsia="zh-CN"/>
        </w:rPr>
        <w:t>”</w:t>
      </w:r>
      <w:r>
        <w:rPr>
          <w:rFonts w:hint="eastAsia" w:hAnsi="方正仿宋_GBK" w:eastAsia="方正仿宋_GBK"/>
          <w:sz w:val="32"/>
          <w:szCs w:val="32"/>
        </w:rPr>
        <w:t>和</w:t>
      </w:r>
      <w:r>
        <w:rPr>
          <w:rFonts w:hint="eastAsia" w:hAnsi="方正仿宋_GBK" w:eastAsia="方正仿宋_GBK"/>
          <w:sz w:val="32"/>
          <w:szCs w:val="32"/>
          <w:lang w:eastAsia="zh-CN"/>
        </w:rPr>
        <w:t>“</w:t>
      </w:r>
      <w:r>
        <w:rPr>
          <w:rFonts w:hint="eastAsia" w:hAnsi="方正仿宋_GBK" w:eastAsia="方正仿宋_GBK"/>
          <w:sz w:val="32"/>
          <w:szCs w:val="32"/>
        </w:rPr>
        <w:t>三先四不打</w:t>
      </w:r>
      <w:r>
        <w:rPr>
          <w:rFonts w:hint="eastAsia" w:hAnsi="方正仿宋_GBK" w:eastAsia="方正仿宋_GBK"/>
          <w:sz w:val="32"/>
          <w:szCs w:val="32"/>
          <w:lang w:eastAsia="zh-CN"/>
        </w:rPr>
        <w:t>”</w:t>
      </w:r>
      <w:r>
        <w:rPr>
          <w:rFonts w:hint="eastAsia" w:hAnsi="方正仿宋_GBK" w:eastAsia="方正仿宋_GBK"/>
          <w:sz w:val="32"/>
          <w:szCs w:val="32"/>
        </w:rPr>
        <w:t>要求，严防扑救森林火灾人员伤亡事故发生。同时要做到报扑同步，实现火情打早、打小、打了目标，坚决守住森林火灾扑救安全底线。</w:t>
      </w:r>
      <w:r>
        <w:rPr>
          <w:rFonts w:hAnsi="方正仿宋_GBK" w:eastAsia="方正仿宋_GBK"/>
          <w:sz w:val="32"/>
          <w:szCs w:val="32"/>
        </w:rPr>
        <w:t>坚持以人为本的思想，村委会应在林区居民区周围开设防火隔离带，预先</w:t>
      </w:r>
      <w:r>
        <w:rPr>
          <w:rFonts w:hint="eastAsia" w:hAnsi="方正仿宋_GBK" w:eastAsia="方正仿宋_GBK"/>
          <w:sz w:val="32"/>
          <w:szCs w:val="32"/>
          <w:lang w:eastAsia="zh-CN"/>
        </w:rPr>
        <w:t>制定</w:t>
      </w:r>
      <w:r>
        <w:rPr>
          <w:rFonts w:hAnsi="方正仿宋_GBK" w:eastAsia="方正仿宋_GBK"/>
          <w:sz w:val="32"/>
          <w:szCs w:val="32"/>
        </w:rPr>
        <w:t>紧急疏散方案，落实责任人，明确安全撤离路线。当居民区受到森林火灾威胁时，</w:t>
      </w:r>
      <w:r>
        <w:rPr>
          <w:rFonts w:hint="eastAsia" w:hAnsi="方正仿宋_GBK" w:eastAsia="方正仿宋_GBK"/>
          <w:sz w:val="32"/>
          <w:szCs w:val="32"/>
          <w:lang w:eastAsia="zh-CN"/>
        </w:rPr>
        <w:t>应</w:t>
      </w:r>
      <w:r>
        <w:rPr>
          <w:rFonts w:hAnsi="方正仿宋_GBK" w:eastAsia="方正仿宋_GBK"/>
          <w:sz w:val="32"/>
          <w:szCs w:val="32"/>
        </w:rPr>
        <w:t>及时果断地采取有效阻火措施，有组织、有秩序地及时疏散居民，确保群众生命安全。</w:t>
      </w:r>
    </w:p>
    <w:p>
      <w:pPr>
        <w:widowControl w:val="0"/>
        <w:adjustRightInd/>
        <w:snapToGrid/>
        <w:spacing w:line="594" w:lineRule="exact"/>
        <w:ind w:firstLine="640" w:firstLineChars="200"/>
        <w:textAlignment w:val="auto"/>
        <w:rPr>
          <w:rFonts w:eastAsia="方正黑体_GBK"/>
          <w:bCs/>
          <w:sz w:val="32"/>
          <w:szCs w:val="32"/>
        </w:rPr>
      </w:pPr>
      <w:r>
        <w:rPr>
          <w:rFonts w:hAnsi="方正黑体_GBK" w:eastAsia="方正黑体_GBK"/>
          <w:bCs/>
          <w:sz w:val="32"/>
          <w:szCs w:val="32"/>
        </w:rPr>
        <w:t>五、森林火案查处</w:t>
      </w:r>
    </w:p>
    <w:p>
      <w:pPr>
        <w:widowControl w:val="0"/>
        <w:adjustRightInd/>
        <w:snapToGrid/>
        <w:spacing w:line="594" w:lineRule="exact"/>
        <w:ind w:left="0" w:firstLine="640" w:firstLineChars="200"/>
        <w:textAlignment w:val="auto"/>
        <w:rPr>
          <w:rFonts w:eastAsia="方正仿宋_GBK"/>
          <w:sz w:val="32"/>
          <w:szCs w:val="32"/>
        </w:rPr>
      </w:pPr>
      <w:r>
        <w:rPr>
          <w:rFonts w:hAnsi="方正仿宋_GBK" w:eastAsia="方正仿宋_GBK"/>
          <w:sz w:val="32"/>
          <w:szCs w:val="32"/>
        </w:rPr>
        <w:t>轻微违章野外用火原则上由镇处理，一般及一般以上森林火灾案件报</w:t>
      </w:r>
      <w:r>
        <w:rPr>
          <w:rFonts w:hint="eastAsia" w:hAnsi="方正仿宋_GBK" w:eastAsia="方正仿宋_GBK"/>
          <w:sz w:val="32"/>
          <w:szCs w:val="32"/>
        </w:rPr>
        <w:t>区</w:t>
      </w:r>
      <w:r>
        <w:rPr>
          <w:rFonts w:hAnsi="方正仿宋_GBK" w:eastAsia="方正仿宋_GBK"/>
          <w:sz w:val="32"/>
          <w:szCs w:val="32"/>
        </w:rPr>
        <w:t>森林警察大队立案查处。</w:t>
      </w:r>
    </w:p>
    <w:p>
      <w:pPr>
        <w:widowControl w:val="0"/>
        <w:adjustRightInd/>
        <w:snapToGrid/>
        <w:spacing w:line="594" w:lineRule="exact"/>
        <w:ind w:firstLine="640" w:firstLineChars="200"/>
        <w:textAlignment w:val="auto"/>
        <w:rPr>
          <w:rFonts w:eastAsia="方正黑体_GBK"/>
          <w:bCs/>
          <w:sz w:val="32"/>
          <w:szCs w:val="32"/>
        </w:rPr>
      </w:pPr>
      <w:r>
        <w:rPr>
          <w:rFonts w:hAnsi="方正黑体_GBK" w:eastAsia="方正黑体_GBK"/>
          <w:bCs/>
          <w:sz w:val="32"/>
          <w:szCs w:val="32"/>
        </w:rPr>
        <w:t>六、后期处置</w:t>
      </w:r>
    </w:p>
    <w:p>
      <w:pPr>
        <w:widowControl w:val="0"/>
        <w:adjustRightInd/>
        <w:snapToGrid/>
        <w:spacing w:line="594" w:lineRule="exact"/>
        <w:ind w:left="0" w:firstLine="640" w:firstLineChars="200"/>
        <w:textAlignment w:val="auto"/>
        <w:rPr>
          <w:rFonts w:eastAsia="方正仿宋_GBK"/>
          <w:sz w:val="32"/>
          <w:szCs w:val="32"/>
        </w:rPr>
      </w:pPr>
      <w:r>
        <w:rPr>
          <w:rFonts w:hAnsi="方正楷体_GBK" w:eastAsia="方正楷体_GBK"/>
          <w:bCs/>
          <w:sz w:val="32"/>
          <w:szCs w:val="32"/>
        </w:rPr>
        <w:t>（一）火灾调查及评估总结：</w:t>
      </w:r>
      <w:r>
        <w:rPr>
          <w:rFonts w:hAnsi="方正仿宋_GBK" w:eastAsia="方正仿宋_GBK"/>
          <w:sz w:val="32"/>
          <w:szCs w:val="32"/>
        </w:rPr>
        <w:t>火灾扑救工作结束后，要及时组织人员对火灾现场进行调查，准确掌握火灾面积、森林资源损失、组织扑救森林火灾、起火原因、肇事者等相关情况。镇森林防火指挥部将情况汇总统计后，及时进行全面总结，分析火灾发生原因和教训，提出改进措施，上报</w:t>
      </w:r>
      <w:r>
        <w:rPr>
          <w:rFonts w:hint="eastAsia" w:hAnsi="方正仿宋_GBK" w:eastAsia="方正仿宋_GBK"/>
          <w:sz w:val="32"/>
          <w:szCs w:val="32"/>
        </w:rPr>
        <w:t>区</w:t>
      </w:r>
      <w:r>
        <w:rPr>
          <w:rFonts w:hAnsi="方正仿宋_GBK" w:eastAsia="方正仿宋_GBK"/>
          <w:sz w:val="32"/>
          <w:szCs w:val="32"/>
        </w:rPr>
        <w:t>森林防火指挥部。</w:t>
      </w:r>
    </w:p>
    <w:p>
      <w:pPr>
        <w:widowControl w:val="0"/>
        <w:adjustRightInd/>
        <w:snapToGrid/>
        <w:spacing w:line="594" w:lineRule="exact"/>
        <w:ind w:left="0" w:firstLine="640" w:firstLineChars="200"/>
        <w:textAlignment w:val="auto"/>
        <w:rPr>
          <w:rFonts w:eastAsia="方正仿宋_GBK"/>
          <w:sz w:val="32"/>
          <w:szCs w:val="32"/>
        </w:rPr>
      </w:pPr>
      <w:r>
        <w:rPr>
          <w:rFonts w:hAnsi="方正楷体_GBK" w:eastAsia="方正楷体_GBK"/>
          <w:bCs/>
          <w:sz w:val="32"/>
          <w:szCs w:val="32"/>
        </w:rPr>
        <w:t>（二）奖励与责任追究：</w:t>
      </w:r>
      <w:r>
        <w:rPr>
          <w:rFonts w:hAnsi="方正仿宋_GBK" w:eastAsia="方正仿宋_GBK"/>
          <w:sz w:val="32"/>
          <w:szCs w:val="32"/>
        </w:rPr>
        <w:t>对在扑火工作中贡献突出的单位和个人，参照《森林防火条例》等相关规定执行奖励与表彰；对火灾肇事者，报司法部门依法查处；对火灾事故负有行政领导责任的追究，按相关规定执行。</w:t>
      </w:r>
    </w:p>
    <w:p>
      <w:pPr>
        <w:widowControl w:val="0"/>
        <w:adjustRightInd/>
        <w:snapToGrid/>
        <w:spacing w:line="594" w:lineRule="exact"/>
        <w:ind w:left="0"/>
        <w:textAlignment w:val="auto"/>
        <w:rPr>
          <w:rFonts w:eastAsia="方正仿宋_GBK"/>
          <w:sz w:val="32"/>
          <w:szCs w:val="32"/>
        </w:rPr>
      </w:pPr>
      <w:r>
        <w:rPr>
          <w:rFonts w:eastAsia="方正楷体_GBK"/>
          <w:bCs/>
          <w:sz w:val="32"/>
          <w:szCs w:val="32"/>
        </w:rPr>
        <w:t xml:space="preserve">    </w:t>
      </w:r>
      <w:r>
        <w:rPr>
          <w:rFonts w:hAnsi="方正楷体_GBK" w:eastAsia="方正楷体_GBK"/>
          <w:bCs/>
          <w:sz w:val="32"/>
          <w:szCs w:val="32"/>
        </w:rPr>
        <w:t>（三）灾后安置及灾后重建：</w:t>
      </w:r>
      <w:r>
        <w:rPr>
          <w:rFonts w:hAnsi="方正仿宋_GBK" w:eastAsia="方正仿宋_GBK"/>
          <w:sz w:val="32"/>
          <w:szCs w:val="32"/>
        </w:rPr>
        <w:t>火灾发生后，镇人民政府和村委会根据有关规定妥善处理灾民安置和灾后重建工作，保证灾民不受冻、不挨饿、情绪稳定，并重点保证基础设施和</w:t>
      </w:r>
      <w:r>
        <w:rPr>
          <w:rFonts w:hint="eastAsia" w:hAnsi="方正仿宋_GBK" w:eastAsia="方正仿宋_GBK"/>
          <w:sz w:val="32"/>
          <w:szCs w:val="32"/>
          <w:lang w:eastAsia="zh-CN"/>
        </w:rPr>
        <w:t>在建工程</w:t>
      </w:r>
      <w:r>
        <w:rPr>
          <w:rFonts w:hAnsi="方正仿宋_GBK" w:eastAsia="方正仿宋_GBK"/>
          <w:sz w:val="32"/>
          <w:szCs w:val="32"/>
        </w:rPr>
        <w:t>。</w:t>
      </w:r>
    </w:p>
    <w:p>
      <w:pPr>
        <w:widowControl w:val="0"/>
        <w:adjustRightInd/>
        <w:snapToGrid/>
        <w:spacing w:line="594" w:lineRule="exact"/>
        <w:ind w:left="0" w:firstLine="800" w:firstLineChars="250"/>
        <w:textAlignment w:val="auto"/>
        <w:rPr>
          <w:rFonts w:eastAsia="方正黑体_GBK"/>
          <w:bCs/>
          <w:sz w:val="32"/>
          <w:szCs w:val="32"/>
        </w:rPr>
      </w:pPr>
      <w:r>
        <w:rPr>
          <w:rFonts w:hAnsi="方正黑体_GBK" w:eastAsia="方正黑体_GBK"/>
          <w:bCs/>
          <w:sz w:val="32"/>
          <w:szCs w:val="32"/>
        </w:rPr>
        <w:t>七、附则</w:t>
      </w:r>
    </w:p>
    <w:p>
      <w:pPr>
        <w:widowControl w:val="0"/>
        <w:adjustRightInd/>
        <w:snapToGrid/>
        <w:spacing w:line="594" w:lineRule="exact"/>
        <w:ind w:left="0"/>
        <w:textAlignment w:val="auto"/>
        <w:rPr>
          <w:rFonts w:eastAsia="方正楷体_GBK"/>
          <w:bCs/>
          <w:sz w:val="32"/>
          <w:szCs w:val="32"/>
        </w:rPr>
      </w:pPr>
      <w:r>
        <w:rPr>
          <w:rFonts w:eastAsia="方正楷体_GBK"/>
          <w:bCs/>
          <w:sz w:val="32"/>
          <w:szCs w:val="32"/>
        </w:rPr>
        <w:t xml:space="preserve">    </w:t>
      </w:r>
      <w:r>
        <w:rPr>
          <w:rFonts w:hAnsi="方正楷体_GBK" w:eastAsia="方正楷体_GBK"/>
          <w:bCs/>
          <w:sz w:val="32"/>
          <w:szCs w:val="32"/>
        </w:rPr>
        <w:t>（一）本预案是维新镇处置森林火灾的应急措施，预案实施后按施行情况予以及时修改和补充。</w:t>
      </w:r>
    </w:p>
    <w:p>
      <w:pPr>
        <w:widowControl w:val="0"/>
        <w:adjustRightInd/>
        <w:snapToGrid/>
        <w:spacing w:line="594" w:lineRule="exact"/>
        <w:ind w:left="0"/>
        <w:textAlignment w:val="auto"/>
        <w:rPr>
          <w:rFonts w:eastAsia="方正仿宋_GBK"/>
          <w:b/>
          <w:sz w:val="32"/>
          <w:szCs w:val="32"/>
        </w:rPr>
      </w:pPr>
      <w:r>
        <w:rPr>
          <w:rFonts w:eastAsia="方正楷体_GBK"/>
          <w:bCs/>
          <w:sz w:val="32"/>
          <w:szCs w:val="32"/>
        </w:rPr>
        <w:t xml:space="preserve">    </w:t>
      </w:r>
      <w:r>
        <w:rPr>
          <w:rFonts w:hAnsi="方正楷体_GBK" w:eastAsia="方正楷体_GBK"/>
          <w:bCs/>
          <w:sz w:val="32"/>
          <w:szCs w:val="32"/>
        </w:rPr>
        <w:t>（二）本预案从发文之日起施行。</w:t>
      </w:r>
    </w:p>
    <w:p>
      <w:pPr>
        <w:widowControl w:val="0"/>
        <w:tabs>
          <w:tab w:val="left" w:pos="5280"/>
        </w:tabs>
        <w:wordWrap/>
        <w:adjustRightInd/>
        <w:snapToGrid/>
        <w:spacing w:line="594" w:lineRule="exact"/>
        <w:ind w:left="0"/>
        <w:textAlignment w:val="auto"/>
        <w:rPr>
          <w:rFonts w:hint="eastAsia" w:eastAsia="方正仿宋_GBK"/>
          <w:sz w:val="32"/>
          <w:szCs w:val="32"/>
          <w:lang w:val="en-US" w:eastAsia="zh-CN"/>
        </w:rPr>
      </w:pPr>
      <w:r>
        <w:rPr>
          <w:rFonts w:eastAsia="方正仿宋_GBK"/>
          <w:sz w:val="32"/>
          <w:szCs w:val="32"/>
        </w:rPr>
        <w:t xml:space="preserve">   </w:t>
      </w:r>
      <w:r>
        <w:rPr>
          <w:rFonts w:hint="eastAsia" w:eastAsia="方正仿宋_GBK"/>
          <w:sz w:val="32"/>
          <w:szCs w:val="32"/>
          <w:lang w:val="en-US" w:eastAsia="zh-CN"/>
        </w:rPr>
        <w:t xml:space="preserve"> </w:t>
      </w:r>
    </w:p>
    <w:p>
      <w:pPr>
        <w:widowControl w:val="0"/>
        <w:tabs>
          <w:tab w:val="left" w:pos="5280"/>
        </w:tabs>
        <w:adjustRightInd/>
        <w:snapToGrid/>
        <w:spacing w:line="594" w:lineRule="exact"/>
        <w:ind w:left="0" w:firstLine="640" w:firstLineChars="200"/>
        <w:textAlignment w:val="auto"/>
        <w:rPr>
          <w:rFonts w:hAnsi="方正仿宋_GBK" w:eastAsia="方正仿宋_GBK"/>
          <w:sz w:val="32"/>
          <w:szCs w:val="32"/>
        </w:rPr>
      </w:pPr>
      <w:r>
        <w:rPr>
          <w:rFonts w:hAnsi="方正仿宋_GBK" w:eastAsia="方正仿宋_GBK"/>
          <w:sz w:val="32"/>
          <w:szCs w:val="32"/>
        </w:rPr>
        <w:t>附</w:t>
      </w:r>
      <w:r>
        <w:rPr>
          <w:rFonts w:hint="eastAsia" w:hAnsi="方正仿宋_GBK" w:eastAsia="方正仿宋_GBK"/>
          <w:sz w:val="32"/>
          <w:szCs w:val="32"/>
          <w:lang w:eastAsia="zh-CN"/>
        </w:rPr>
        <w:t>件</w:t>
      </w:r>
      <w:r>
        <w:rPr>
          <w:rFonts w:hAnsi="方正仿宋_GBK" w:eastAsia="方正仿宋_GBK"/>
          <w:sz w:val="32"/>
          <w:szCs w:val="32"/>
        </w:rPr>
        <w:t>：</w:t>
      </w:r>
      <w:r>
        <w:rPr>
          <w:rFonts w:hint="eastAsia" w:hAnsi="方正仿宋_GBK" w:eastAsia="方正仿宋_GBK"/>
          <w:sz w:val="32"/>
          <w:szCs w:val="32"/>
          <w:lang w:val="en-US" w:eastAsia="zh-CN"/>
        </w:rPr>
        <w:t>1.</w:t>
      </w:r>
      <w:r>
        <w:rPr>
          <w:rFonts w:hAnsi="方正仿宋_GBK" w:eastAsia="方正仿宋_GBK"/>
          <w:sz w:val="32"/>
          <w:szCs w:val="32"/>
        </w:rPr>
        <w:t>维新镇扑火应急分队名单</w:t>
      </w:r>
      <w:r>
        <w:rPr>
          <w:rFonts w:hint="eastAsia" w:hAnsi="方正仿宋_GBK" w:eastAsia="方正仿宋_GBK"/>
          <w:sz w:val="32"/>
          <w:szCs w:val="32"/>
        </w:rPr>
        <w:t>（202</w:t>
      </w:r>
      <w:r>
        <w:rPr>
          <w:rFonts w:hint="eastAsia" w:hAnsi="方正仿宋_GBK" w:eastAsia="方正仿宋_GBK"/>
          <w:sz w:val="32"/>
          <w:szCs w:val="32"/>
          <w:lang w:val="en-US" w:eastAsia="zh-CN"/>
        </w:rPr>
        <w:t>5</w:t>
      </w:r>
      <w:r>
        <w:rPr>
          <w:rFonts w:hint="eastAsia" w:hAnsi="方正仿宋_GBK" w:eastAsia="方正仿宋_GBK"/>
          <w:sz w:val="32"/>
          <w:szCs w:val="32"/>
        </w:rPr>
        <w:t>年）</w:t>
      </w:r>
      <w:r>
        <w:rPr>
          <w:rFonts w:hAnsi="方正仿宋_GBK" w:eastAsia="方正仿宋_GBK"/>
          <w:sz w:val="32"/>
          <w:szCs w:val="32"/>
        </w:rPr>
        <w:tab/>
      </w:r>
    </w:p>
    <w:p>
      <w:pPr>
        <w:widowControl w:val="0"/>
        <w:tabs>
          <w:tab w:val="left" w:pos="5280"/>
        </w:tabs>
        <w:adjustRightInd/>
        <w:snapToGrid/>
        <w:spacing w:line="594" w:lineRule="exact"/>
        <w:ind w:left="0" w:firstLine="640" w:firstLineChars="200"/>
        <w:textAlignment w:val="auto"/>
        <w:rPr>
          <w:rFonts w:hint="eastAsia" w:hAnsi="方正仿宋_GBK" w:eastAsia="方正仿宋_GBK"/>
          <w:sz w:val="32"/>
          <w:szCs w:val="32"/>
          <w:lang w:eastAsia="zh-CN"/>
        </w:rPr>
      </w:pPr>
      <w:r>
        <w:rPr>
          <w:rFonts w:hint="eastAsia" w:hAnsi="方正仿宋_GBK" w:eastAsia="方正仿宋_GBK"/>
          <w:sz w:val="32"/>
          <w:szCs w:val="32"/>
          <w:lang w:val="en-US" w:eastAsia="zh-CN"/>
        </w:rPr>
        <w:t xml:space="preserve">      2.</w:t>
      </w:r>
      <w:r>
        <w:rPr>
          <w:rFonts w:hint="eastAsia" w:hAnsi="方正仿宋_GBK" w:eastAsia="方正仿宋_GBK"/>
          <w:sz w:val="32"/>
          <w:szCs w:val="32"/>
          <w:lang w:eastAsia="zh-CN"/>
        </w:rPr>
        <w:t>十个严禁</w:t>
      </w:r>
    </w:p>
    <w:p>
      <w:pPr>
        <w:widowControl w:val="0"/>
        <w:tabs>
          <w:tab w:val="left" w:pos="5280"/>
        </w:tabs>
        <w:adjustRightInd/>
        <w:snapToGrid/>
        <w:spacing w:line="594" w:lineRule="exact"/>
        <w:ind w:left="0" w:firstLine="640" w:firstLineChars="200"/>
        <w:textAlignment w:val="auto"/>
        <w:rPr>
          <w:rFonts w:hint="eastAsia" w:hAnsi="方正仿宋_GBK" w:eastAsia="方正仿宋_GBK"/>
          <w:sz w:val="32"/>
          <w:szCs w:val="32"/>
          <w:lang w:eastAsia="zh-CN"/>
        </w:rPr>
      </w:pPr>
      <w:r>
        <w:rPr>
          <w:rFonts w:hint="eastAsia" w:hAnsi="方正仿宋_GBK" w:eastAsia="方正仿宋_GBK"/>
          <w:sz w:val="32"/>
          <w:szCs w:val="32"/>
          <w:lang w:val="en-US" w:eastAsia="zh-CN"/>
        </w:rPr>
        <w:t xml:space="preserve">      3.</w:t>
      </w:r>
      <w:r>
        <w:rPr>
          <w:rFonts w:hint="eastAsia" w:hAnsi="方正仿宋_GBK" w:eastAsia="方正仿宋_GBK"/>
          <w:sz w:val="32"/>
          <w:szCs w:val="32"/>
          <w:lang w:eastAsia="zh-CN"/>
        </w:rPr>
        <w:t>十个必须</w:t>
      </w:r>
    </w:p>
    <w:p>
      <w:pPr>
        <w:widowControl w:val="0"/>
        <w:tabs>
          <w:tab w:val="left" w:pos="5280"/>
        </w:tabs>
        <w:adjustRightInd/>
        <w:snapToGrid/>
        <w:spacing w:line="594" w:lineRule="exact"/>
        <w:ind w:left="0" w:firstLine="640" w:firstLineChars="200"/>
        <w:textAlignment w:val="auto"/>
        <w:rPr>
          <w:rFonts w:hint="eastAsia" w:ascii="方正黑体_GBK" w:hAnsi="方正仿宋_GBK" w:eastAsia="方正黑体_GBK"/>
          <w:sz w:val="32"/>
          <w:szCs w:val="32"/>
        </w:rPr>
      </w:pPr>
      <w:r>
        <w:rPr>
          <w:rFonts w:hint="eastAsia" w:hAnsi="方正仿宋_GBK" w:eastAsia="方正仿宋_GBK"/>
          <w:sz w:val="32"/>
          <w:szCs w:val="32"/>
          <w:lang w:val="en-US" w:eastAsia="zh-CN"/>
        </w:rPr>
        <w:t xml:space="preserve">      4.</w:t>
      </w:r>
      <w:r>
        <w:rPr>
          <w:rFonts w:hint="eastAsia" w:hAnsi="方正仿宋_GBK" w:eastAsia="方正仿宋_GBK"/>
          <w:sz w:val="32"/>
          <w:szCs w:val="32"/>
          <w:lang w:eastAsia="zh-CN"/>
        </w:rPr>
        <w:t>三先四不打</w:t>
      </w:r>
      <w:r>
        <w:rPr>
          <w:rFonts w:hint="eastAsia" w:ascii="方正黑体_GBK" w:hAnsi="方正仿宋_GBK" w:eastAsia="方正黑体_GBK"/>
          <w:sz w:val="32"/>
          <w:szCs w:val="32"/>
        </w:rPr>
        <w:br w:type="page"/>
      </w:r>
    </w:p>
    <w:p>
      <w:pPr>
        <w:widowControl w:val="0"/>
        <w:snapToGrid/>
        <w:spacing w:line="578" w:lineRule="exact"/>
        <w:textAlignment w:val="auto"/>
        <w:rPr>
          <w:rFonts w:ascii="方正黑体_GBK" w:eastAsia="方正黑体_GBK"/>
          <w:sz w:val="32"/>
          <w:szCs w:val="32"/>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1</w:t>
      </w:r>
      <w:r>
        <w:rPr>
          <w:rFonts w:hint="eastAsia" w:ascii="方正黑体_GBK" w:eastAsia="方正黑体_GBK"/>
          <w:sz w:val="32"/>
          <w:szCs w:val="32"/>
        </w:rPr>
        <w:t xml:space="preserve">           </w:t>
      </w:r>
    </w:p>
    <w:p>
      <w:pPr>
        <w:widowControl w:val="0"/>
        <w:snapToGrid/>
        <w:spacing w:line="578" w:lineRule="exact"/>
        <w:textAlignment w:val="auto"/>
        <w:rPr>
          <w:rFonts w:ascii="方正黑体_GBK" w:eastAsia="方正黑体_GBK"/>
          <w:sz w:val="32"/>
          <w:szCs w:val="32"/>
        </w:rPr>
      </w:pPr>
    </w:p>
    <w:p>
      <w:pPr>
        <w:widowControl w:val="0"/>
        <w:snapToGrid/>
        <w:spacing w:line="578" w:lineRule="exact"/>
        <w:jc w:val="center"/>
        <w:textAlignment w:val="auto"/>
        <w:rPr>
          <w:rFonts w:hint="eastAsia" w:hAnsi="方正小标宋_GBK" w:eastAsia="方正小标宋_GBK"/>
          <w:bCs/>
          <w:sz w:val="44"/>
          <w:szCs w:val="44"/>
          <w:lang w:val="en-US" w:eastAsia="zh-CN"/>
        </w:rPr>
      </w:pPr>
      <w:r>
        <w:rPr>
          <w:rFonts w:hAnsi="方正小标宋_GBK" w:eastAsia="方正小标宋_GBK"/>
          <w:bCs/>
          <w:sz w:val="44"/>
          <w:szCs w:val="44"/>
        </w:rPr>
        <w:t>维新镇扑火应急分队名单</w:t>
      </w:r>
      <w:r>
        <w:rPr>
          <w:rFonts w:hint="eastAsia" w:hAnsi="方正小标宋_GBK" w:eastAsia="方正小标宋_GBK"/>
          <w:bCs/>
          <w:sz w:val="44"/>
          <w:szCs w:val="44"/>
          <w:lang w:eastAsia="zh-CN"/>
        </w:rPr>
        <w:t>（</w:t>
      </w:r>
      <w:r>
        <w:rPr>
          <w:rFonts w:hint="eastAsia" w:hAnsi="方正小标宋_GBK" w:eastAsia="方正小标宋_GBK"/>
          <w:bCs/>
          <w:sz w:val="44"/>
          <w:szCs w:val="44"/>
          <w:lang w:val="en-US" w:eastAsia="zh-CN"/>
        </w:rPr>
        <w:t>2025年）</w:t>
      </w:r>
    </w:p>
    <w:p>
      <w:pPr>
        <w:widowControl w:val="0"/>
        <w:snapToGrid/>
        <w:spacing w:line="578" w:lineRule="exact"/>
        <w:jc w:val="center"/>
        <w:textAlignment w:val="auto"/>
        <w:rPr>
          <w:rFonts w:hint="eastAsia" w:ascii="方正楷体_GBK" w:eastAsia="方正楷体_GBK"/>
          <w:bCs/>
          <w:sz w:val="32"/>
          <w:szCs w:val="32"/>
        </w:rPr>
      </w:pPr>
      <w:r>
        <w:rPr>
          <w:rFonts w:hint="eastAsia" w:ascii="方正楷体_GBK" w:eastAsia="方正楷体_GBK"/>
          <w:bCs/>
          <w:sz w:val="32"/>
          <w:szCs w:val="32"/>
        </w:rPr>
        <w:t>（共70人）</w:t>
      </w:r>
    </w:p>
    <w:p>
      <w:pPr>
        <w:widowControl w:val="0"/>
        <w:snapToGrid/>
        <w:spacing w:line="578" w:lineRule="exact"/>
        <w:jc w:val="center"/>
        <w:textAlignment w:val="auto"/>
        <w:rPr>
          <w:rFonts w:hint="eastAsia" w:ascii="方正楷体_GBK" w:eastAsia="方正楷体_GBK"/>
          <w:bCs/>
          <w:sz w:val="32"/>
          <w:szCs w:val="32"/>
        </w:rPr>
      </w:pPr>
    </w:p>
    <w:p>
      <w:pPr>
        <w:widowControl w:val="0"/>
        <w:snapToGrid/>
        <w:spacing w:line="578" w:lineRule="exact"/>
        <w:jc w:val="center"/>
        <w:textAlignment w:val="auto"/>
        <w:rPr>
          <w:rFonts w:hint="eastAsia" w:eastAsia="方正仿宋_GBK"/>
          <w:sz w:val="32"/>
          <w:szCs w:val="32"/>
          <w:lang w:eastAsia="zh-CN"/>
        </w:rPr>
      </w:pPr>
      <w:r>
        <w:rPr>
          <w:rFonts w:hint="eastAsia" w:eastAsia="方正仿宋_GBK"/>
          <w:sz w:val="32"/>
          <w:szCs w:val="32"/>
          <w:lang w:eastAsia="zh-CN"/>
        </w:rPr>
        <w:t>朱文彬</w:t>
      </w:r>
      <w:r>
        <w:rPr>
          <w:rFonts w:eastAsia="方正仿宋_GBK"/>
          <w:sz w:val="32"/>
          <w:szCs w:val="32"/>
        </w:rPr>
        <w:t xml:space="preserve">  </w:t>
      </w:r>
      <w:r>
        <w:rPr>
          <w:rFonts w:hint="eastAsia" w:eastAsia="方正仿宋_GBK"/>
          <w:sz w:val="32"/>
          <w:szCs w:val="32"/>
          <w:lang w:eastAsia="zh-CN"/>
        </w:rPr>
        <w:t>吴小华</w:t>
      </w:r>
      <w:r>
        <w:rPr>
          <w:rFonts w:eastAsia="方正仿宋_GBK"/>
          <w:sz w:val="32"/>
          <w:szCs w:val="32"/>
        </w:rPr>
        <w:t xml:space="preserve"> </w:t>
      </w:r>
      <w:r>
        <w:rPr>
          <w:rFonts w:eastAsia="方正仿宋_GBK"/>
          <w:color w:val="FF0000"/>
          <w:sz w:val="32"/>
          <w:szCs w:val="32"/>
          <w:highlight w:val="none"/>
        </w:rPr>
        <w:t xml:space="preserve"> </w:t>
      </w:r>
      <w:r>
        <w:rPr>
          <w:rFonts w:hint="eastAsia" w:hAnsi="方正仿宋_GBK" w:eastAsia="方正仿宋_GBK"/>
          <w:sz w:val="32"/>
          <w:szCs w:val="32"/>
          <w:lang w:eastAsia="zh-CN"/>
        </w:rPr>
        <w:t>罗晓威</w:t>
      </w:r>
      <w:r>
        <w:rPr>
          <w:rFonts w:eastAsia="方正仿宋_GBK"/>
          <w:color w:val="FF0000"/>
          <w:sz w:val="32"/>
          <w:szCs w:val="32"/>
          <w:highlight w:val="none"/>
        </w:rPr>
        <w:t xml:space="preserve"> </w:t>
      </w:r>
      <w:r>
        <w:rPr>
          <w:rFonts w:hint="eastAsia" w:eastAsia="方正仿宋_GBK"/>
          <w:color w:val="FF0000"/>
          <w:sz w:val="32"/>
          <w:szCs w:val="32"/>
          <w:highlight w:val="none"/>
        </w:rPr>
        <w:t xml:space="preserve"> </w:t>
      </w:r>
      <w:r>
        <w:rPr>
          <w:rFonts w:hint="eastAsia" w:eastAsia="方正仿宋_GBK"/>
          <w:color w:val="000000"/>
          <w:sz w:val="32"/>
          <w:szCs w:val="32"/>
          <w:highlight w:val="none"/>
          <w:lang w:eastAsia="zh-CN"/>
        </w:rPr>
        <w:t>王建华</w:t>
      </w:r>
      <w:r>
        <w:rPr>
          <w:rFonts w:hint="eastAsia" w:eastAsia="方正仿宋_GBK"/>
          <w:color w:val="FF0000"/>
          <w:sz w:val="32"/>
          <w:szCs w:val="32"/>
          <w:highlight w:val="none"/>
          <w:lang w:val="en-US" w:eastAsia="zh-CN"/>
        </w:rPr>
        <w:t xml:space="preserve"> </w:t>
      </w:r>
      <w:r>
        <w:rPr>
          <w:rFonts w:eastAsia="方正仿宋_GBK"/>
          <w:sz w:val="32"/>
          <w:szCs w:val="32"/>
        </w:rPr>
        <w:t xml:space="preserve"> </w:t>
      </w:r>
      <w:r>
        <w:rPr>
          <w:rFonts w:hint="eastAsia" w:hAnsi="方正仿宋_GBK" w:eastAsia="方正仿宋_GBK"/>
          <w:sz w:val="32"/>
          <w:szCs w:val="32"/>
          <w:lang w:eastAsia="zh-CN"/>
        </w:rPr>
        <w:t>秦海深</w:t>
      </w:r>
      <w:r>
        <w:rPr>
          <w:rFonts w:eastAsia="方正仿宋_GBK"/>
          <w:sz w:val="32"/>
          <w:szCs w:val="32"/>
        </w:rPr>
        <w:t xml:space="preserve">  </w:t>
      </w:r>
      <w:r>
        <w:rPr>
          <w:rFonts w:hint="eastAsia" w:eastAsia="方正仿宋_GBK"/>
          <w:sz w:val="32"/>
          <w:szCs w:val="32"/>
          <w:lang w:eastAsia="zh-CN"/>
        </w:rPr>
        <w:t>陈智勇</w:t>
      </w:r>
    </w:p>
    <w:p>
      <w:pPr>
        <w:widowControl w:val="0"/>
        <w:snapToGrid/>
        <w:spacing w:line="578" w:lineRule="exact"/>
        <w:jc w:val="center"/>
        <w:textAlignment w:val="auto"/>
        <w:rPr>
          <w:rFonts w:eastAsia="方正仿宋_GBK"/>
          <w:sz w:val="32"/>
          <w:szCs w:val="32"/>
        </w:rPr>
      </w:pPr>
      <w:r>
        <w:rPr>
          <w:rFonts w:hint="eastAsia" w:hAnsi="方正仿宋_GBK" w:eastAsia="方正仿宋_GBK"/>
          <w:color w:val="000000"/>
          <w:sz w:val="32"/>
          <w:szCs w:val="32"/>
          <w:lang w:eastAsia="zh-CN"/>
        </w:rPr>
        <w:t>张兴洪</w:t>
      </w:r>
      <w:r>
        <w:rPr>
          <w:rFonts w:eastAsia="方正仿宋_GBK"/>
          <w:color w:val="000000"/>
          <w:sz w:val="32"/>
          <w:szCs w:val="32"/>
        </w:rPr>
        <w:t xml:space="preserve">  </w:t>
      </w:r>
      <w:r>
        <w:rPr>
          <w:rFonts w:hint="eastAsia" w:hAnsi="方正仿宋_GBK" w:eastAsia="方正仿宋_GBK"/>
          <w:sz w:val="32"/>
          <w:szCs w:val="32"/>
          <w:lang w:val="en-US" w:eastAsia="zh-CN"/>
        </w:rPr>
        <w:t>刘书刚</w:t>
      </w:r>
      <w:r>
        <w:rPr>
          <w:rFonts w:eastAsia="方正仿宋_GBK"/>
          <w:color w:val="000000"/>
          <w:sz w:val="32"/>
          <w:szCs w:val="32"/>
        </w:rPr>
        <w:t xml:space="preserve">  </w:t>
      </w:r>
      <w:r>
        <w:rPr>
          <w:rFonts w:hint="eastAsia" w:hAnsi="方正仿宋_GBK" w:eastAsia="方正仿宋_GBK"/>
          <w:color w:val="000000"/>
          <w:sz w:val="32"/>
          <w:szCs w:val="32"/>
          <w:lang w:val="en-US" w:eastAsia="zh-CN"/>
        </w:rPr>
        <w:t>谢方海</w:t>
      </w:r>
      <w:r>
        <w:rPr>
          <w:rFonts w:eastAsia="方正仿宋_GBK"/>
          <w:sz w:val="32"/>
          <w:szCs w:val="32"/>
        </w:rPr>
        <w:t xml:space="preserve">  </w:t>
      </w:r>
      <w:r>
        <w:rPr>
          <w:rFonts w:hAnsi="方正仿宋_GBK" w:eastAsia="方正仿宋_GBK"/>
          <w:sz w:val="32"/>
          <w:szCs w:val="32"/>
        </w:rPr>
        <w:t>张九皋</w:t>
      </w:r>
      <w:r>
        <w:rPr>
          <w:rFonts w:hint="eastAsia" w:hAnsi="方正仿宋_GBK" w:eastAsia="方正仿宋_GBK"/>
          <w:sz w:val="32"/>
          <w:szCs w:val="32"/>
        </w:rPr>
        <w:t xml:space="preserve">  </w:t>
      </w:r>
      <w:r>
        <w:rPr>
          <w:rFonts w:hAnsi="方正仿宋_GBK" w:eastAsia="方正仿宋_GBK"/>
          <w:sz w:val="32"/>
          <w:szCs w:val="32"/>
        </w:rPr>
        <w:t>陈华东</w:t>
      </w:r>
      <w:r>
        <w:rPr>
          <w:rFonts w:hint="eastAsia" w:hAnsi="方正仿宋_GBK" w:eastAsia="方正仿宋_GBK"/>
          <w:sz w:val="32"/>
          <w:szCs w:val="32"/>
          <w:lang w:val="en-US" w:eastAsia="zh-CN"/>
        </w:rPr>
        <w:t xml:space="preserve">  </w:t>
      </w:r>
      <w:r>
        <w:rPr>
          <w:rFonts w:hint="eastAsia" w:eastAsia="方正仿宋_GBK"/>
          <w:sz w:val="32"/>
          <w:szCs w:val="32"/>
          <w:lang w:eastAsia="zh-CN"/>
        </w:rPr>
        <w:t>王仕伟</w:t>
      </w:r>
    </w:p>
    <w:p>
      <w:pPr>
        <w:widowControl w:val="0"/>
        <w:snapToGrid/>
        <w:spacing w:line="578" w:lineRule="exact"/>
        <w:jc w:val="both"/>
        <w:textAlignment w:val="auto"/>
        <w:rPr>
          <w:rFonts w:hint="default" w:eastAsia="方正仿宋_GBK"/>
          <w:sz w:val="32"/>
          <w:szCs w:val="32"/>
          <w:lang w:val="en-US" w:eastAsia="zh-CN"/>
        </w:rPr>
      </w:pPr>
      <w:r>
        <w:rPr>
          <w:rFonts w:hint="eastAsia" w:hAnsi="方正仿宋_GBK" w:eastAsia="方正仿宋_GBK"/>
          <w:sz w:val="32"/>
          <w:szCs w:val="32"/>
          <w:lang w:val="en-US" w:eastAsia="zh-CN"/>
        </w:rPr>
        <w:t xml:space="preserve">     </w:t>
      </w:r>
      <w:r>
        <w:rPr>
          <w:rFonts w:hint="eastAsia" w:hAnsi="方正仿宋_GBK" w:eastAsia="方正仿宋_GBK"/>
          <w:sz w:val="32"/>
          <w:szCs w:val="32"/>
          <w:lang w:eastAsia="zh-CN"/>
        </w:rPr>
        <w:t>刘</w:t>
      </w:r>
      <w:r>
        <w:rPr>
          <w:rFonts w:hint="eastAsia" w:hAnsi="方正仿宋_GBK" w:eastAsia="方正仿宋_GBK"/>
          <w:sz w:val="32"/>
          <w:szCs w:val="32"/>
          <w:lang w:val="en-US" w:eastAsia="zh-CN"/>
        </w:rPr>
        <w:t xml:space="preserve">  </w:t>
      </w:r>
      <w:r>
        <w:rPr>
          <w:rFonts w:hint="eastAsia" w:hAnsi="方正仿宋_GBK" w:eastAsia="方正仿宋_GBK"/>
          <w:sz w:val="32"/>
          <w:szCs w:val="32"/>
          <w:lang w:eastAsia="zh-CN"/>
        </w:rPr>
        <w:t>敏</w:t>
      </w:r>
      <w:r>
        <w:rPr>
          <w:rFonts w:hint="eastAsia" w:hAnsi="方正仿宋_GBK" w:eastAsia="方正仿宋_GBK"/>
          <w:sz w:val="32"/>
          <w:szCs w:val="32"/>
          <w:lang w:val="en-US" w:eastAsia="zh-CN"/>
        </w:rPr>
        <w:t xml:space="preserve">  </w:t>
      </w:r>
      <w:r>
        <w:rPr>
          <w:rFonts w:hint="eastAsia" w:eastAsia="方正仿宋_GBK"/>
          <w:sz w:val="32"/>
          <w:szCs w:val="32"/>
          <w:lang w:eastAsia="zh-CN"/>
        </w:rPr>
        <w:t>李勐伟</w:t>
      </w:r>
      <w:r>
        <w:rPr>
          <w:rFonts w:eastAsia="方正仿宋_GBK"/>
          <w:sz w:val="32"/>
          <w:szCs w:val="32"/>
        </w:rPr>
        <w:t xml:space="preserve">  </w:t>
      </w:r>
      <w:r>
        <w:rPr>
          <w:rFonts w:hint="eastAsia" w:hAnsi="方正仿宋_GBK" w:eastAsia="方正仿宋_GBK"/>
          <w:sz w:val="32"/>
          <w:szCs w:val="32"/>
          <w:lang w:eastAsia="zh-CN"/>
        </w:rPr>
        <w:t>周</w:t>
      </w:r>
      <w:r>
        <w:rPr>
          <w:rFonts w:eastAsia="方正仿宋_GBK"/>
          <w:sz w:val="32"/>
          <w:szCs w:val="32"/>
        </w:rPr>
        <w:t xml:space="preserve">  </w:t>
      </w:r>
      <w:r>
        <w:rPr>
          <w:rFonts w:hint="eastAsia" w:hAnsi="方正仿宋_GBK" w:eastAsia="方正仿宋_GBK"/>
          <w:sz w:val="32"/>
          <w:szCs w:val="32"/>
          <w:lang w:eastAsia="zh-CN"/>
        </w:rPr>
        <w:t>烈</w:t>
      </w:r>
      <w:r>
        <w:rPr>
          <w:rFonts w:hint="eastAsia" w:hAnsi="方正仿宋_GBK" w:eastAsia="方正仿宋_GBK"/>
          <w:sz w:val="32"/>
          <w:szCs w:val="32"/>
          <w:lang w:val="en-US" w:eastAsia="zh-CN"/>
        </w:rPr>
        <w:t xml:space="preserve">  贺思力</w:t>
      </w:r>
      <w:r>
        <w:rPr>
          <w:rFonts w:hint="eastAsia" w:hAnsi="方正仿宋_GBK" w:eastAsia="方正仿宋_GBK"/>
          <w:color w:val="000000"/>
          <w:sz w:val="32"/>
          <w:szCs w:val="32"/>
          <w:lang w:val="en-US" w:eastAsia="zh-CN"/>
        </w:rPr>
        <w:t xml:space="preserve">  </w:t>
      </w:r>
      <w:r>
        <w:rPr>
          <w:rFonts w:hint="eastAsia" w:eastAsia="方正仿宋_GBK"/>
          <w:sz w:val="32"/>
          <w:szCs w:val="32"/>
          <w:lang w:val="en-US" w:eastAsia="zh-CN"/>
        </w:rPr>
        <w:t xml:space="preserve">柏  勇  </w:t>
      </w:r>
      <w:r>
        <w:rPr>
          <w:rFonts w:hint="eastAsia" w:eastAsia="方正仿宋_GBK"/>
          <w:color w:val="000000"/>
          <w:sz w:val="32"/>
          <w:szCs w:val="32"/>
          <w:lang w:eastAsia="zh-CN"/>
        </w:rPr>
        <w:t>张</w:t>
      </w:r>
      <w:r>
        <w:rPr>
          <w:rFonts w:hint="eastAsia" w:eastAsia="方正仿宋_GBK"/>
          <w:color w:val="000000"/>
          <w:sz w:val="32"/>
          <w:szCs w:val="32"/>
          <w:lang w:val="en-US" w:eastAsia="zh-CN"/>
        </w:rPr>
        <w:t xml:space="preserve">  </w:t>
      </w:r>
      <w:r>
        <w:rPr>
          <w:rFonts w:hint="eastAsia" w:eastAsia="方正仿宋_GBK"/>
          <w:color w:val="000000"/>
          <w:sz w:val="32"/>
          <w:szCs w:val="32"/>
          <w:lang w:eastAsia="zh-CN"/>
        </w:rPr>
        <w:t>勇</w:t>
      </w:r>
    </w:p>
    <w:p>
      <w:pPr>
        <w:widowControl w:val="0"/>
        <w:snapToGrid/>
        <w:spacing w:line="578" w:lineRule="exact"/>
        <w:jc w:val="both"/>
        <w:textAlignment w:val="auto"/>
        <w:rPr>
          <w:rFonts w:hint="eastAsia" w:eastAsia="方正仿宋_GBK"/>
          <w:sz w:val="32"/>
          <w:szCs w:val="32"/>
          <w:lang w:eastAsia="zh-CN"/>
        </w:rPr>
      </w:pPr>
      <w:r>
        <w:rPr>
          <w:rFonts w:hint="eastAsia" w:eastAsia="方正仿宋_GBK"/>
          <w:sz w:val="32"/>
          <w:szCs w:val="32"/>
          <w:lang w:val="en-US" w:eastAsia="zh-CN"/>
        </w:rPr>
        <w:t xml:space="preserve">     </w:t>
      </w:r>
      <w:r>
        <w:rPr>
          <w:rFonts w:hint="eastAsia" w:hAnsi="方正仿宋_GBK" w:eastAsia="方正仿宋_GBK"/>
          <w:sz w:val="32"/>
          <w:szCs w:val="32"/>
          <w:lang w:eastAsia="zh-CN"/>
        </w:rPr>
        <w:t>彭</w:t>
      </w:r>
      <w:r>
        <w:rPr>
          <w:rFonts w:hint="eastAsia" w:hAnsi="方正仿宋_GBK" w:eastAsia="方正仿宋_GBK"/>
          <w:sz w:val="32"/>
          <w:szCs w:val="32"/>
          <w:lang w:val="en-US" w:eastAsia="zh-CN"/>
        </w:rPr>
        <w:t xml:space="preserve">  博</w:t>
      </w:r>
      <w:r>
        <w:rPr>
          <w:rFonts w:eastAsia="方正仿宋_GBK"/>
          <w:sz w:val="32"/>
          <w:szCs w:val="32"/>
        </w:rPr>
        <w:t xml:space="preserve">  </w:t>
      </w:r>
      <w:r>
        <w:rPr>
          <w:rFonts w:hint="eastAsia" w:eastAsia="方正仿宋_GBK"/>
          <w:sz w:val="32"/>
          <w:szCs w:val="32"/>
          <w:lang w:eastAsia="zh-CN"/>
        </w:rPr>
        <w:t>付信淋</w:t>
      </w:r>
      <w:r>
        <w:rPr>
          <w:rFonts w:hint="eastAsia" w:eastAsia="方正仿宋_GBK"/>
          <w:sz w:val="32"/>
          <w:szCs w:val="32"/>
          <w:lang w:val="en-US" w:eastAsia="zh-CN"/>
        </w:rPr>
        <w:t xml:space="preserve">  </w:t>
      </w:r>
      <w:r>
        <w:rPr>
          <w:rFonts w:hint="eastAsia" w:eastAsia="方正仿宋_GBK"/>
          <w:sz w:val="32"/>
          <w:szCs w:val="32"/>
          <w:lang w:eastAsia="zh-CN"/>
        </w:rPr>
        <w:t>刘</w:t>
      </w:r>
      <w:r>
        <w:rPr>
          <w:rFonts w:hint="eastAsia" w:eastAsia="方正仿宋_GBK"/>
          <w:sz w:val="32"/>
          <w:szCs w:val="32"/>
          <w:lang w:val="en-US" w:eastAsia="zh-CN"/>
        </w:rPr>
        <w:t xml:space="preserve">  </w:t>
      </w:r>
      <w:r>
        <w:rPr>
          <w:rFonts w:hint="eastAsia" w:eastAsia="方正仿宋_GBK"/>
          <w:sz w:val="32"/>
          <w:szCs w:val="32"/>
          <w:lang w:eastAsia="zh-CN"/>
        </w:rPr>
        <w:t>星</w:t>
      </w:r>
      <w:r>
        <w:rPr>
          <w:rFonts w:hint="eastAsia" w:eastAsia="方正仿宋_GBK"/>
          <w:sz w:val="32"/>
          <w:szCs w:val="32"/>
          <w:lang w:val="en-US" w:eastAsia="zh-CN"/>
        </w:rPr>
        <w:t xml:space="preserve">  </w:t>
      </w:r>
      <w:r>
        <w:rPr>
          <w:rFonts w:hint="eastAsia" w:eastAsia="方正仿宋_GBK"/>
          <w:sz w:val="32"/>
          <w:szCs w:val="32"/>
          <w:lang w:eastAsia="zh-CN"/>
        </w:rPr>
        <w:t>杨</w:t>
      </w:r>
      <w:r>
        <w:rPr>
          <w:rFonts w:hint="eastAsia" w:eastAsia="方正仿宋_GBK"/>
          <w:sz w:val="32"/>
          <w:szCs w:val="32"/>
          <w:lang w:val="en-US" w:eastAsia="zh-CN"/>
        </w:rPr>
        <w:t xml:space="preserve">  琴  </w:t>
      </w:r>
      <w:r>
        <w:rPr>
          <w:rFonts w:hint="eastAsia" w:eastAsia="方正仿宋_GBK"/>
          <w:sz w:val="32"/>
          <w:szCs w:val="32"/>
          <w:lang w:eastAsia="zh-CN"/>
        </w:rPr>
        <w:t>高</w:t>
      </w:r>
      <w:r>
        <w:rPr>
          <w:rFonts w:hint="eastAsia" w:eastAsia="方正仿宋_GBK"/>
          <w:sz w:val="32"/>
          <w:szCs w:val="32"/>
          <w:lang w:val="en-US" w:eastAsia="zh-CN"/>
        </w:rPr>
        <w:t xml:space="preserve">  翔  </w:t>
      </w:r>
      <w:r>
        <w:rPr>
          <w:rFonts w:hint="eastAsia" w:eastAsia="方正仿宋_GBK"/>
          <w:sz w:val="32"/>
          <w:szCs w:val="32"/>
          <w:lang w:eastAsia="zh-CN"/>
        </w:rPr>
        <w:t>朱传红</w:t>
      </w:r>
    </w:p>
    <w:p>
      <w:pPr>
        <w:widowControl w:val="0"/>
        <w:snapToGrid/>
        <w:spacing w:line="578" w:lineRule="exact"/>
        <w:jc w:val="both"/>
        <w:textAlignment w:val="auto"/>
        <w:rPr>
          <w:rFonts w:hint="default" w:eastAsia="方正仿宋_GBK"/>
          <w:sz w:val="32"/>
          <w:szCs w:val="32"/>
          <w:lang w:val="en-US" w:eastAsia="zh-CN"/>
        </w:rPr>
      </w:pPr>
      <w:r>
        <w:rPr>
          <w:rFonts w:hint="eastAsia" w:eastAsia="方正仿宋_GBK"/>
          <w:sz w:val="32"/>
          <w:szCs w:val="32"/>
          <w:lang w:val="en-US" w:eastAsia="zh-CN"/>
        </w:rPr>
        <w:t xml:space="preserve">     </w:t>
      </w:r>
      <w:r>
        <w:rPr>
          <w:rFonts w:hint="eastAsia" w:eastAsia="方正仿宋_GBK"/>
          <w:sz w:val="32"/>
          <w:szCs w:val="32"/>
          <w:lang w:eastAsia="zh-CN"/>
        </w:rPr>
        <w:t>彭安洪</w:t>
      </w:r>
      <w:r>
        <w:rPr>
          <w:rFonts w:hint="eastAsia" w:eastAsia="方正仿宋_GBK"/>
          <w:sz w:val="32"/>
          <w:szCs w:val="32"/>
          <w:lang w:val="en-US" w:eastAsia="zh-CN"/>
        </w:rPr>
        <w:t xml:space="preserve">  袁 森  加永扎西  </w:t>
      </w:r>
      <w:r>
        <w:rPr>
          <w:rFonts w:hint="eastAsia" w:eastAsia="方正仿宋_GBK"/>
          <w:sz w:val="32"/>
          <w:szCs w:val="32"/>
          <w:lang w:eastAsia="zh-CN"/>
        </w:rPr>
        <w:t>周</w:t>
      </w:r>
      <w:r>
        <w:rPr>
          <w:rFonts w:hint="eastAsia" w:eastAsia="方正仿宋_GBK"/>
          <w:sz w:val="32"/>
          <w:szCs w:val="32"/>
          <w:lang w:val="en-US" w:eastAsia="zh-CN"/>
        </w:rPr>
        <w:t xml:space="preserve">  航  </w:t>
      </w:r>
      <w:r>
        <w:rPr>
          <w:rFonts w:hint="eastAsia" w:eastAsia="方正仿宋_GBK"/>
          <w:sz w:val="32"/>
          <w:szCs w:val="32"/>
          <w:lang w:eastAsia="zh-CN"/>
        </w:rPr>
        <w:t>胡</w:t>
      </w:r>
      <w:r>
        <w:rPr>
          <w:rFonts w:hint="eastAsia" w:eastAsia="方正仿宋_GBK"/>
          <w:sz w:val="32"/>
          <w:szCs w:val="32"/>
          <w:lang w:val="en-US" w:eastAsia="zh-CN"/>
        </w:rPr>
        <w:t xml:space="preserve">  兴  </w:t>
      </w:r>
      <w:r>
        <w:rPr>
          <w:rFonts w:hint="eastAsia" w:eastAsia="方正仿宋_GBK"/>
          <w:sz w:val="32"/>
          <w:szCs w:val="32"/>
          <w:lang w:eastAsia="zh-CN"/>
        </w:rPr>
        <w:t>高  强</w:t>
      </w:r>
      <w:r>
        <w:rPr>
          <w:rFonts w:hint="eastAsia" w:eastAsia="方正仿宋_GBK"/>
          <w:sz w:val="32"/>
          <w:szCs w:val="32"/>
          <w:lang w:val="en-US" w:eastAsia="zh-CN"/>
        </w:rPr>
        <w:t xml:space="preserve">  </w:t>
      </w:r>
    </w:p>
    <w:p>
      <w:pPr>
        <w:widowControl w:val="0"/>
        <w:snapToGrid/>
        <w:spacing w:line="578" w:lineRule="exact"/>
        <w:jc w:val="center"/>
        <w:textAlignment w:val="auto"/>
        <w:rPr>
          <w:rFonts w:hint="eastAsia" w:eastAsia="方正仿宋_GBK"/>
          <w:sz w:val="32"/>
          <w:szCs w:val="32"/>
          <w:lang w:val="en-US" w:eastAsia="zh-CN"/>
        </w:rPr>
      </w:pPr>
      <w:r>
        <w:rPr>
          <w:rFonts w:hint="eastAsia" w:eastAsia="方正仿宋_GBK"/>
          <w:sz w:val="32"/>
          <w:szCs w:val="32"/>
          <w:lang w:val="en-US" w:eastAsia="zh-CN"/>
        </w:rPr>
        <w:t>莫绍强</w:t>
      </w:r>
      <w:r>
        <w:rPr>
          <w:rFonts w:hint="eastAsia" w:eastAsia="方正仿宋_GBK"/>
          <w:sz w:val="32"/>
          <w:szCs w:val="32"/>
          <w:lang w:eastAsia="zh-CN"/>
        </w:rPr>
        <w:t xml:space="preserve"> </w:t>
      </w:r>
      <w:r>
        <w:rPr>
          <w:rFonts w:hint="eastAsia" w:eastAsia="方正仿宋_GBK"/>
          <w:sz w:val="32"/>
          <w:szCs w:val="32"/>
          <w:lang w:val="en-US" w:eastAsia="zh-CN"/>
        </w:rPr>
        <w:t xml:space="preserve"> 欧  伟</w:t>
      </w:r>
      <w:r>
        <w:rPr>
          <w:rFonts w:hint="eastAsia" w:eastAsia="方正仿宋_GBK"/>
          <w:sz w:val="32"/>
          <w:szCs w:val="32"/>
          <w:lang w:eastAsia="zh-CN"/>
        </w:rPr>
        <w:t xml:space="preserve">  黄开明</w:t>
      </w:r>
      <w:r>
        <w:rPr>
          <w:rFonts w:hint="eastAsia" w:eastAsia="方正仿宋_GBK"/>
          <w:sz w:val="32"/>
          <w:szCs w:val="32"/>
          <w:lang w:val="en-US" w:eastAsia="zh-CN"/>
        </w:rPr>
        <w:t xml:space="preserve">  </w:t>
      </w:r>
      <w:r>
        <w:rPr>
          <w:rFonts w:hint="eastAsia" w:eastAsia="方正仿宋_GBK"/>
          <w:sz w:val="32"/>
          <w:szCs w:val="32"/>
          <w:lang w:eastAsia="zh-CN"/>
        </w:rPr>
        <w:t>周天友</w:t>
      </w:r>
      <w:r>
        <w:rPr>
          <w:rFonts w:hint="eastAsia" w:eastAsia="方正仿宋_GBK"/>
          <w:sz w:val="32"/>
          <w:szCs w:val="32"/>
          <w:lang w:val="en-US" w:eastAsia="zh-CN"/>
        </w:rPr>
        <w:t xml:space="preserve">  游  华</w:t>
      </w:r>
      <w:r>
        <w:rPr>
          <w:rFonts w:hint="eastAsia" w:eastAsia="方正仿宋_GBK"/>
          <w:sz w:val="32"/>
          <w:szCs w:val="32"/>
          <w:lang w:eastAsia="zh-CN"/>
        </w:rPr>
        <w:t xml:space="preserve"> </w:t>
      </w:r>
      <w:r>
        <w:rPr>
          <w:rFonts w:hint="eastAsia" w:eastAsia="方正仿宋_GBK"/>
          <w:sz w:val="32"/>
          <w:szCs w:val="32"/>
          <w:lang w:val="en-US" w:eastAsia="zh-CN"/>
        </w:rPr>
        <w:t xml:space="preserve"> </w:t>
      </w:r>
      <w:r>
        <w:rPr>
          <w:rFonts w:hint="eastAsia" w:eastAsia="方正仿宋_GBK"/>
          <w:sz w:val="32"/>
          <w:szCs w:val="32"/>
          <w:lang w:eastAsia="zh-CN"/>
        </w:rPr>
        <w:t>蒋木江</w:t>
      </w:r>
      <w:r>
        <w:rPr>
          <w:rFonts w:hint="eastAsia" w:eastAsia="方正仿宋_GBK"/>
          <w:sz w:val="32"/>
          <w:szCs w:val="32"/>
          <w:lang w:val="en-US" w:eastAsia="zh-CN"/>
        </w:rPr>
        <w:t xml:space="preserve">  </w:t>
      </w:r>
    </w:p>
    <w:p>
      <w:pPr>
        <w:widowControl w:val="0"/>
        <w:snapToGrid/>
        <w:spacing w:line="578" w:lineRule="exact"/>
        <w:jc w:val="both"/>
        <w:textAlignment w:val="auto"/>
        <w:rPr>
          <w:rFonts w:hint="eastAsia" w:eastAsia="方正仿宋_GBK"/>
          <w:sz w:val="32"/>
          <w:szCs w:val="32"/>
          <w:lang w:eastAsia="zh-CN"/>
        </w:rPr>
      </w:pPr>
      <w:r>
        <w:rPr>
          <w:rFonts w:hint="eastAsia" w:eastAsia="方正仿宋_GBK"/>
          <w:sz w:val="32"/>
          <w:szCs w:val="32"/>
          <w:lang w:val="en-US" w:eastAsia="zh-CN"/>
        </w:rPr>
        <w:t xml:space="preserve">     </w:t>
      </w:r>
      <w:r>
        <w:rPr>
          <w:rFonts w:hint="eastAsia" w:eastAsia="方正仿宋_GBK"/>
          <w:sz w:val="32"/>
          <w:szCs w:val="32"/>
          <w:lang w:eastAsia="zh-CN"/>
        </w:rPr>
        <w:t>刘君龙</w:t>
      </w:r>
      <w:r>
        <w:rPr>
          <w:rFonts w:hint="eastAsia" w:eastAsia="方正仿宋_GBK"/>
          <w:sz w:val="32"/>
          <w:szCs w:val="32"/>
          <w:lang w:val="en-US" w:eastAsia="zh-CN"/>
        </w:rPr>
        <w:t xml:space="preserve">  </w:t>
      </w:r>
      <w:r>
        <w:rPr>
          <w:rFonts w:hint="eastAsia" w:eastAsia="方正仿宋_GBK"/>
          <w:sz w:val="32"/>
          <w:szCs w:val="32"/>
          <w:lang w:eastAsia="zh-CN"/>
        </w:rPr>
        <w:t>李建强</w:t>
      </w:r>
      <w:r>
        <w:rPr>
          <w:rFonts w:hint="eastAsia" w:eastAsia="方正仿宋_GBK"/>
          <w:sz w:val="32"/>
          <w:szCs w:val="32"/>
          <w:lang w:val="en-US" w:eastAsia="zh-CN"/>
        </w:rPr>
        <w:t xml:space="preserve">  王  豪  </w:t>
      </w:r>
      <w:r>
        <w:rPr>
          <w:rFonts w:hint="eastAsia" w:eastAsia="方正仿宋_GBK"/>
          <w:sz w:val="32"/>
          <w:szCs w:val="32"/>
          <w:lang w:eastAsia="zh-CN"/>
        </w:rPr>
        <w:t>张邦能</w:t>
      </w:r>
      <w:r>
        <w:rPr>
          <w:rFonts w:hint="eastAsia" w:eastAsia="方正仿宋_GBK"/>
          <w:sz w:val="32"/>
          <w:szCs w:val="32"/>
          <w:lang w:val="en-US" w:eastAsia="zh-CN"/>
        </w:rPr>
        <w:t xml:space="preserve">  </w:t>
      </w:r>
      <w:r>
        <w:rPr>
          <w:rFonts w:hint="eastAsia" w:eastAsia="方正仿宋_GBK"/>
          <w:sz w:val="32"/>
          <w:szCs w:val="32"/>
          <w:lang w:eastAsia="zh-CN"/>
        </w:rPr>
        <w:t>张书礼</w:t>
      </w:r>
      <w:r>
        <w:rPr>
          <w:rFonts w:hint="eastAsia" w:eastAsia="方正仿宋_GBK"/>
          <w:sz w:val="32"/>
          <w:szCs w:val="32"/>
          <w:lang w:val="en-US" w:eastAsia="zh-CN"/>
        </w:rPr>
        <w:t xml:space="preserve">  </w:t>
      </w:r>
      <w:r>
        <w:rPr>
          <w:rFonts w:hint="eastAsia" w:eastAsia="方正仿宋_GBK"/>
          <w:sz w:val="32"/>
          <w:szCs w:val="32"/>
          <w:lang w:eastAsia="zh-CN"/>
        </w:rPr>
        <w:t>张</w:t>
      </w:r>
      <w:r>
        <w:rPr>
          <w:rFonts w:hint="eastAsia" w:eastAsia="方正仿宋_GBK"/>
          <w:sz w:val="32"/>
          <w:szCs w:val="32"/>
          <w:lang w:val="en-US" w:eastAsia="zh-CN"/>
        </w:rPr>
        <w:t xml:space="preserve">  </w:t>
      </w:r>
      <w:r>
        <w:rPr>
          <w:rFonts w:hint="eastAsia" w:eastAsia="方正仿宋_GBK"/>
          <w:sz w:val="32"/>
          <w:szCs w:val="32"/>
          <w:lang w:eastAsia="zh-CN"/>
        </w:rPr>
        <w:t xml:space="preserve">勇  </w:t>
      </w:r>
    </w:p>
    <w:p>
      <w:pPr>
        <w:widowControl w:val="0"/>
        <w:snapToGrid/>
        <w:spacing w:line="578" w:lineRule="exact"/>
        <w:jc w:val="both"/>
        <w:textAlignment w:val="auto"/>
        <w:rPr>
          <w:rFonts w:hint="eastAsia" w:eastAsia="方正仿宋_GBK"/>
          <w:sz w:val="32"/>
          <w:szCs w:val="32"/>
          <w:lang w:val="en-US" w:eastAsia="zh-CN"/>
        </w:rPr>
      </w:pPr>
      <w:r>
        <w:rPr>
          <w:rFonts w:hint="eastAsia" w:eastAsia="方正仿宋_GBK"/>
          <w:sz w:val="32"/>
          <w:szCs w:val="32"/>
          <w:lang w:val="en-US" w:eastAsia="zh-CN"/>
        </w:rPr>
        <w:t xml:space="preserve">     周万中  </w:t>
      </w:r>
      <w:r>
        <w:rPr>
          <w:rFonts w:hint="eastAsia" w:eastAsia="方正仿宋_GBK"/>
          <w:sz w:val="32"/>
          <w:szCs w:val="32"/>
          <w:lang w:eastAsia="zh-CN"/>
        </w:rPr>
        <w:t>邓</w:t>
      </w:r>
      <w:r>
        <w:rPr>
          <w:rFonts w:hint="eastAsia" w:eastAsia="方正仿宋_GBK"/>
          <w:sz w:val="32"/>
          <w:szCs w:val="32"/>
          <w:lang w:val="en-US" w:eastAsia="zh-CN"/>
        </w:rPr>
        <w:t xml:space="preserve">  </w:t>
      </w:r>
      <w:r>
        <w:rPr>
          <w:rFonts w:hint="eastAsia" w:eastAsia="方正仿宋_GBK"/>
          <w:sz w:val="32"/>
          <w:szCs w:val="32"/>
          <w:lang w:eastAsia="zh-CN"/>
        </w:rPr>
        <w:t>飞</w:t>
      </w:r>
      <w:r>
        <w:rPr>
          <w:rFonts w:hint="eastAsia" w:eastAsia="方正仿宋_GBK"/>
          <w:sz w:val="32"/>
          <w:szCs w:val="32"/>
          <w:lang w:val="en-US" w:eastAsia="zh-CN"/>
        </w:rPr>
        <w:t xml:space="preserve">  袁小飞  </w:t>
      </w:r>
      <w:r>
        <w:rPr>
          <w:rFonts w:hint="eastAsia" w:eastAsia="方正仿宋_GBK"/>
          <w:sz w:val="32"/>
          <w:szCs w:val="32"/>
          <w:lang w:eastAsia="zh-CN"/>
        </w:rPr>
        <w:t>黄吉良</w:t>
      </w:r>
      <w:r>
        <w:rPr>
          <w:rFonts w:hint="eastAsia" w:eastAsia="方正仿宋_GBK"/>
          <w:sz w:val="32"/>
          <w:szCs w:val="32"/>
          <w:lang w:val="en-US" w:eastAsia="zh-CN"/>
        </w:rPr>
        <w:t xml:space="preserve">  </w:t>
      </w:r>
      <w:r>
        <w:rPr>
          <w:rFonts w:hint="eastAsia" w:eastAsia="方正仿宋_GBK"/>
          <w:sz w:val="32"/>
          <w:szCs w:val="32"/>
          <w:lang w:eastAsia="zh-CN"/>
        </w:rPr>
        <w:t>廖守洪</w:t>
      </w:r>
      <w:r>
        <w:rPr>
          <w:rFonts w:hint="eastAsia" w:eastAsia="方正仿宋_GBK"/>
          <w:sz w:val="32"/>
          <w:szCs w:val="32"/>
          <w:lang w:val="en-US" w:eastAsia="zh-CN"/>
        </w:rPr>
        <w:t xml:space="preserve">  </w:t>
      </w:r>
      <w:r>
        <w:rPr>
          <w:rFonts w:hint="eastAsia" w:eastAsia="方正仿宋_GBK"/>
          <w:sz w:val="32"/>
          <w:szCs w:val="32"/>
          <w:lang w:eastAsia="zh-CN"/>
        </w:rPr>
        <w:t>唐生华</w:t>
      </w:r>
      <w:r>
        <w:rPr>
          <w:rFonts w:hint="eastAsia" w:eastAsia="方正仿宋_GBK"/>
          <w:sz w:val="32"/>
          <w:szCs w:val="32"/>
          <w:lang w:val="en-US" w:eastAsia="zh-CN"/>
        </w:rPr>
        <w:t xml:space="preserve">  </w:t>
      </w:r>
    </w:p>
    <w:p>
      <w:pPr>
        <w:widowControl w:val="0"/>
        <w:snapToGrid/>
        <w:spacing w:line="578" w:lineRule="exact"/>
        <w:jc w:val="both"/>
        <w:textAlignment w:val="auto"/>
        <w:rPr>
          <w:rFonts w:hint="eastAsia" w:eastAsia="方正仿宋_GBK"/>
          <w:sz w:val="32"/>
          <w:szCs w:val="32"/>
          <w:lang w:eastAsia="zh-CN"/>
        </w:rPr>
      </w:pPr>
      <w:r>
        <w:rPr>
          <w:rFonts w:hint="eastAsia" w:eastAsia="方正仿宋_GBK"/>
          <w:sz w:val="32"/>
          <w:szCs w:val="32"/>
          <w:lang w:val="en-US" w:eastAsia="zh-CN"/>
        </w:rPr>
        <w:t xml:space="preserve">     胡青原</w:t>
      </w:r>
      <w:r>
        <w:rPr>
          <w:rFonts w:hint="eastAsia" w:eastAsia="方正仿宋_GBK"/>
          <w:sz w:val="32"/>
          <w:szCs w:val="32"/>
          <w:lang w:eastAsia="zh-CN"/>
        </w:rPr>
        <w:t xml:space="preserve"> </w:t>
      </w:r>
      <w:r>
        <w:rPr>
          <w:rFonts w:hint="eastAsia" w:eastAsia="方正仿宋_GBK"/>
          <w:sz w:val="32"/>
          <w:szCs w:val="32"/>
          <w:lang w:val="en-US" w:eastAsia="zh-CN"/>
        </w:rPr>
        <w:t xml:space="preserve"> 周帮兵</w:t>
      </w:r>
      <w:r>
        <w:rPr>
          <w:rFonts w:hint="eastAsia" w:eastAsia="方正仿宋_GBK"/>
          <w:sz w:val="32"/>
          <w:szCs w:val="32"/>
          <w:lang w:eastAsia="zh-CN"/>
        </w:rPr>
        <w:t xml:space="preserve"> </w:t>
      </w:r>
      <w:r>
        <w:rPr>
          <w:rFonts w:hint="eastAsia" w:eastAsia="方正仿宋_GBK"/>
          <w:sz w:val="32"/>
          <w:szCs w:val="32"/>
          <w:lang w:val="en-US" w:eastAsia="zh-CN"/>
        </w:rPr>
        <w:t xml:space="preserve"> </w:t>
      </w:r>
      <w:r>
        <w:rPr>
          <w:rFonts w:hint="eastAsia" w:eastAsia="方正仿宋_GBK"/>
          <w:sz w:val="32"/>
          <w:szCs w:val="32"/>
          <w:lang w:eastAsia="zh-CN"/>
        </w:rPr>
        <w:t>陈</w:t>
      </w:r>
      <w:r>
        <w:rPr>
          <w:rFonts w:hint="eastAsia" w:eastAsia="方正仿宋_GBK"/>
          <w:sz w:val="32"/>
          <w:szCs w:val="32"/>
          <w:lang w:val="en-US" w:eastAsia="zh-CN"/>
        </w:rPr>
        <w:t xml:space="preserve">  涛  </w:t>
      </w:r>
      <w:r>
        <w:rPr>
          <w:rFonts w:hint="eastAsia" w:eastAsia="方正仿宋_GBK"/>
          <w:sz w:val="32"/>
          <w:szCs w:val="32"/>
          <w:lang w:eastAsia="zh-CN"/>
        </w:rPr>
        <w:t>任志华</w:t>
      </w:r>
      <w:r>
        <w:rPr>
          <w:rFonts w:hint="eastAsia" w:eastAsia="方正仿宋_GBK"/>
          <w:sz w:val="32"/>
          <w:szCs w:val="32"/>
          <w:lang w:val="en-US" w:eastAsia="zh-CN"/>
        </w:rPr>
        <w:t xml:space="preserve">  </w:t>
      </w:r>
      <w:r>
        <w:rPr>
          <w:rFonts w:hint="eastAsia" w:eastAsia="方正仿宋_GBK"/>
          <w:sz w:val="32"/>
          <w:szCs w:val="32"/>
          <w:lang w:eastAsia="zh-CN"/>
        </w:rPr>
        <w:t xml:space="preserve">文建贵  唐洪兴  </w:t>
      </w:r>
    </w:p>
    <w:p>
      <w:pPr>
        <w:widowControl w:val="0"/>
        <w:snapToGrid/>
        <w:spacing w:line="578" w:lineRule="exact"/>
        <w:jc w:val="both"/>
        <w:textAlignment w:val="auto"/>
        <w:rPr>
          <w:rFonts w:hint="eastAsia" w:eastAsia="方正仿宋_GBK"/>
          <w:color w:val="FF0000"/>
          <w:sz w:val="32"/>
          <w:szCs w:val="32"/>
          <w:lang w:val="en-US" w:eastAsia="zh-CN"/>
        </w:rPr>
      </w:pPr>
      <w:r>
        <w:rPr>
          <w:rFonts w:hint="eastAsia" w:eastAsia="方正仿宋_GBK"/>
          <w:sz w:val="32"/>
          <w:szCs w:val="32"/>
          <w:lang w:val="en-US" w:eastAsia="zh-CN"/>
        </w:rPr>
        <w:t xml:space="preserve">     </w:t>
      </w:r>
      <w:r>
        <w:rPr>
          <w:rFonts w:hint="eastAsia" w:eastAsia="方正仿宋_GBK"/>
          <w:sz w:val="32"/>
          <w:szCs w:val="32"/>
          <w:lang w:eastAsia="zh-CN"/>
        </w:rPr>
        <w:t>唐代兵  文</w:t>
      </w:r>
      <w:r>
        <w:rPr>
          <w:rFonts w:hint="eastAsia" w:eastAsia="方正仿宋_GBK"/>
          <w:sz w:val="32"/>
          <w:szCs w:val="32"/>
          <w:lang w:val="en-US" w:eastAsia="zh-CN"/>
        </w:rPr>
        <w:t xml:space="preserve">  伟  </w:t>
      </w:r>
      <w:r>
        <w:rPr>
          <w:rFonts w:hint="eastAsia" w:eastAsia="方正仿宋_GBK"/>
          <w:sz w:val="32"/>
          <w:szCs w:val="32"/>
          <w:lang w:eastAsia="zh-CN"/>
        </w:rPr>
        <w:t>刘</w:t>
      </w:r>
      <w:r>
        <w:rPr>
          <w:rFonts w:hint="eastAsia" w:eastAsia="方正仿宋_GBK"/>
          <w:sz w:val="32"/>
          <w:szCs w:val="32"/>
          <w:lang w:val="en-US" w:eastAsia="zh-CN"/>
        </w:rPr>
        <w:t xml:space="preserve">  </w:t>
      </w:r>
      <w:r>
        <w:rPr>
          <w:rFonts w:hint="eastAsia" w:eastAsia="方正仿宋_GBK"/>
          <w:sz w:val="32"/>
          <w:szCs w:val="32"/>
          <w:lang w:eastAsia="zh-CN"/>
        </w:rPr>
        <w:t>帅  喻学伦</w:t>
      </w:r>
      <w:r>
        <w:rPr>
          <w:rFonts w:hint="eastAsia" w:eastAsia="方正仿宋_GBK"/>
          <w:sz w:val="32"/>
          <w:szCs w:val="32"/>
          <w:lang w:val="en-US" w:eastAsia="zh-CN"/>
        </w:rPr>
        <w:t xml:space="preserve">  </w:t>
      </w:r>
      <w:r>
        <w:rPr>
          <w:rFonts w:hint="eastAsia" w:eastAsia="方正仿宋_GBK"/>
          <w:sz w:val="32"/>
          <w:szCs w:val="32"/>
          <w:lang w:eastAsia="zh-CN"/>
        </w:rPr>
        <w:t>甘万胜</w:t>
      </w:r>
      <w:r>
        <w:rPr>
          <w:rFonts w:eastAsia="方正仿宋_GBK"/>
          <w:color w:val="FF0000"/>
          <w:sz w:val="32"/>
          <w:szCs w:val="32"/>
        </w:rPr>
        <w:t xml:space="preserve">  </w:t>
      </w:r>
      <w:r>
        <w:rPr>
          <w:rFonts w:hint="eastAsia" w:eastAsia="方正仿宋_GBK"/>
          <w:color w:val="000000"/>
          <w:sz w:val="32"/>
          <w:szCs w:val="32"/>
          <w:lang w:eastAsia="zh-CN"/>
        </w:rPr>
        <w:t>欧青春</w:t>
      </w:r>
      <w:r>
        <w:rPr>
          <w:rFonts w:hint="eastAsia" w:eastAsia="方正仿宋_GBK"/>
          <w:color w:val="FF0000"/>
          <w:sz w:val="32"/>
          <w:szCs w:val="32"/>
          <w:lang w:val="en-US" w:eastAsia="zh-CN"/>
        </w:rPr>
        <w:t xml:space="preserve">  </w:t>
      </w:r>
    </w:p>
    <w:p>
      <w:pPr>
        <w:widowControl w:val="0"/>
        <w:snapToGrid/>
        <w:spacing w:line="578" w:lineRule="exact"/>
        <w:jc w:val="left"/>
        <w:textAlignment w:val="auto"/>
        <w:rPr>
          <w:rFonts w:hint="eastAsia" w:hAnsi="方正仿宋_GBK" w:eastAsia="方正仿宋_GBK"/>
          <w:color w:val="000000"/>
          <w:sz w:val="32"/>
          <w:szCs w:val="32"/>
        </w:rPr>
      </w:pPr>
      <w:r>
        <w:rPr>
          <w:rFonts w:hint="eastAsia" w:eastAsia="方正仿宋_GBK"/>
          <w:color w:val="FF0000"/>
          <w:sz w:val="32"/>
          <w:szCs w:val="32"/>
          <w:lang w:val="en-US" w:eastAsia="zh-CN"/>
        </w:rPr>
        <w:t xml:space="preserve">     </w:t>
      </w:r>
      <w:r>
        <w:rPr>
          <w:rFonts w:hint="eastAsia" w:eastAsia="方正仿宋_GBK"/>
          <w:color w:val="000000"/>
          <w:sz w:val="32"/>
          <w:szCs w:val="32"/>
          <w:lang w:eastAsia="zh-CN"/>
        </w:rPr>
        <w:t>陈代富</w:t>
      </w:r>
      <w:r>
        <w:rPr>
          <w:rFonts w:hint="eastAsia" w:eastAsia="方正仿宋_GBK"/>
          <w:sz w:val="32"/>
          <w:szCs w:val="32"/>
          <w:lang w:val="en-US" w:eastAsia="zh-CN"/>
        </w:rPr>
        <w:t xml:space="preserve">  </w:t>
      </w:r>
      <w:r>
        <w:rPr>
          <w:rFonts w:hint="eastAsia" w:eastAsia="方正仿宋_GBK"/>
          <w:sz w:val="32"/>
          <w:szCs w:val="32"/>
          <w:lang w:eastAsia="zh-CN"/>
        </w:rPr>
        <w:t>颜洪江</w:t>
      </w:r>
      <w:r>
        <w:rPr>
          <w:rFonts w:eastAsia="方正仿宋_GBK"/>
          <w:color w:val="000000"/>
          <w:sz w:val="32"/>
          <w:szCs w:val="32"/>
        </w:rPr>
        <w:t xml:space="preserve">  </w:t>
      </w:r>
      <w:r>
        <w:rPr>
          <w:rFonts w:hint="eastAsia" w:eastAsia="方正仿宋_GBK"/>
          <w:sz w:val="32"/>
          <w:szCs w:val="32"/>
          <w:lang w:val="en-US" w:eastAsia="zh-CN"/>
        </w:rPr>
        <w:t>罗永强</w:t>
      </w:r>
      <w:r>
        <w:rPr>
          <w:rFonts w:hint="eastAsia" w:hAnsi="方正仿宋_GBK" w:eastAsia="方正仿宋_GBK"/>
          <w:color w:val="000000"/>
          <w:sz w:val="32"/>
          <w:szCs w:val="32"/>
          <w:lang w:val="en-US" w:eastAsia="zh-CN"/>
        </w:rPr>
        <w:t xml:space="preserve">  </w:t>
      </w:r>
      <w:r>
        <w:rPr>
          <w:rFonts w:hint="eastAsia" w:hAnsi="方正仿宋_GBK" w:eastAsia="方正仿宋_GBK"/>
          <w:color w:val="000000"/>
          <w:sz w:val="32"/>
          <w:szCs w:val="32"/>
          <w:lang w:eastAsia="zh-CN"/>
        </w:rPr>
        <w:t>蒋</w:t>
      </w:r>
      <w:r>
        <w:rPr>
          <w:rFonts w:hint="eastAsia" w:hAnsi="方正仿宋_GBK" w:eastAsia="方正仿宋_GBK"/>
          <w:color w:val="000000"/>
          <w:sz w:val="32"/>
          <w:szCs w:val="32"/>
          <w:lang w:val="en-US" w:eastAsia="zh-CN"/>
        </w:rPr>
        <w:t xml:space="preserve">  </w:t>
      </w:r>
      <w:r>
        <w:rPr>
          <w:rFonts w:hint="eastAsia" w:hAnsi="方正仿宋_GBK" w:eastAsia="方正仿宋_GBK"/>
          <w:color w:val="000000"/>
          <w:sz w:val="32"/>
          <w:szCs w:val="32"/>
          <w:lang w:eastAsia="zh-CN"/>
        </w:rPr>
        <w:t>勇</w:t>
      </w:r>
      <w:r>
        <w:rPr>
          <w:rFonts w:hint="eastAsia" w:hAnsi="方正仿宋_GBK" w:eastAsia="方正仿宋_GBK"/>
          <w:color w:val="000000"/>
          <w:sz w:val="32"/>
          <w:szCs w:val="32"/>
          <w:lang w:val="en-US" w:eastAsia="zh-CN"/>
        </w:rPr>
        <w:t xml:space="preserve">  </w:t>
      </w:r>
      <w:r>
        <w:rPr>
          <w:rFonts w:hAnsi="方正仿宋_GBK" w:eastAsia="方正仿宋_GBK"/>
          <w:color w:val="000000"/>
          <w:sz w:val="32"/>
          <w:szCs w:val="32"/>
        </w:rPr>
        <w:t>潘世远</w:t>
      </w:r>
      <w:r>
        <w:rPr>
          <w:rFonts w:hint="eastAsia" w:hAnsi="方正仿宋_GBK" w:eastAsia="方正仿宋_GBK"/>
          <w:color w:val="FF0000"/>
          <w:sz w:val="32"/>
          <w:szCs w:val="32"/>
        </w:rPr>
        <w:t xml:space="preserve">  </w:t>
      </w:r>
      <w:r>
        <w:rPr>
          <w:rFonts w:hint="eastAsia" w:hAnsi="方正仿宋_GBK" w:eastAsia="方正仿宋_GBK"/>
          <w:color w:val="000000"/>
          <w:sz w:val="32"/>
          <w:szCs w:val="32"/>
          <w:lang w:eastAsia="zh-CN"/>
        </w:rPr>
        <w:t>刘</w:t>
      </w:r>
      <w:r>
        <w:rPr>
          <w:rFonts w:hint="eastAsia" w:hAnsi="方正仿宋_GBK" w:eastAsia="方正仿宋_GBK"/>
          <w:color w:val="000000"/>
          <w:sz w:val="32"/>
          <w:szCs w:val="32"/>
          <w:lang w:val="en-US" w:eastAsia="zh-CN"/>
        </w:rPr>
        <w:t xml:space="preserve">  强</w:t>
      </w:r>
      <w:r>
        <w:rPr>
          <w:rFonts w:hint="eastAsia" w:hAnsi="方正仿宋_GBK" w:eastAsia="方正仿宋_GBK"/>
          <w:color w:val="000000"/>
          <w:sz w:val="32"/>
          <w:szCs w:val="32"/>
        </w:rPr>
        <w:t xml:space="preserve">  </w:t>
      </w:r>
    </w:p>
    <w:p>
      <w:pPr>
        <w:widowControl w:val="0"/>
        <w:snapToGrid/>
        <w:spacing w:line="578" w:lineRule="exact"/>
        <w:jc w:val="both"/>
        <w:textAlignment w:val="auto"/>
        <w:rPr>
          <w:rFonts w:hint="default" w:eastAsia="方正仿宋_GBK"/>
          <w:color w:val="FF0000"/>
          <w:sz w:val="32"/>
          <w:szCs w:val="32"/>
          <w:lang w:val="en-US" w:eastAsia="zh-CN"/>
        </w:rPr>
      </w:pPr>
      <w:r>
        <w:rPr>
          <w:rFonts w:hint="eastAsia" w:hAnsi="方正仿宋_GBK" w:eastAsia="方正仿宋_GBK"/>
          <w:color w:val="FF0000"/>
          <w:sz w:val="32"/>
          <w:szCs w:val="32"/>
          <w:lang w:val="en-US" w:eastAsia="zh-CN"/>
        </w:rPr>
        <w:t xml:space="preserve">     </w:t>
      </w:r>
      <w:r>
        <w:rPr>
          <w:rFonts w:hAnsi="方正仿宋_GBK" w:eastAsia="方正仿宋_GBK"/>
          <w:color w:val="000000"/>
          <w:sz w:val="32"/>
          <w:szCs w:val="32"/>
        </w:rPr>
        <w:t>钱光伟</w:t>
      </w:r>
      <w:r>
        <w:rPr>
          <w:rFonts w:hint="eastAsia" w:hAnsi="方正仿宋_GBK" w:eastAsia="方正仿宋_GBK"/>
          <w:color w:val="000000"/>
          <w:sz w:val="32"/>
          <w:szCs w:val="32"/>
        </w:rPr>
        <w:t xml:space="preserve">  </w:t>
      </w:r>
      <w:r>
        <w:rPr>
          <w:rFonts w:hAnsi="方正仿宋_GBK" w:eastAsia="方正仿宋_GBK"/>
          <w:color w:val="000000"/>
          <w:sz w:val="32"/>
          <w:szCs w:val="32"/>
        </w:rPr>
        <w:t>李</w:t>
      </w:r>
      <w:r>
        <w:rPr>
          <w:rFonts w:hint="eastAsia" w:hAnsi="方正仿宋_GBK" w:eastAsia="方正仿宋_GBK"/>
          <w:color w:val="000000"/>
          <w:sz w:val="32"/>
          <w:szCs w:val="32"/>
          <w:lang w:eastAsia="zh-CN"/>
        </w:rPr>
        <w:t>六福</w:t>
      </w:r>
      <w:r>
        <w:rPr>
          <w:rFonts w:hint="eastAsia" w:hAnsi="方正仿宋_GBK" w:eastAsia="方正仿宋_GBK"/>
          <w:color w:val="FF0000"/>
          <w:sz w:val="32"/>
          <w:szCs w:val="32"/>
        </w:rPr>
        <w:t xml:space="preserve">  </w:t>
      </w:r>
      <w:r>
        <w:rPr>
          <w:rFonts w:hint="eastAsia" w:hAnsi="方正仿宋_GBK" w:eastAsia="方正仿宋_GBK"/>
          <w:color w:val="000000"/>
          <w:sz w:val="32"/>
          <w:szCs w:val="32"/>
          <w:lang w:eastAsia="zh-CN"/>
        </w:rPr>
        <w:t>李</w:t>
      </w:r>
      <w:r>
        <w:rPr>
          <w:rFonts w:hint="eastAsia" w:hAnsi="方正仿宋_GBK" w:eastAsia="方正仿宋_GBK"/>
          <w:color w:val="000000"/>
          <w:sz w:val="32"/>
          <w:szCs w:val="32"/>
          <w:lang w:val="en-US" w:eastAsia="zh-CN"/>
        </w:rPr>
        <w:t xml:space="preserve">  </w:t>
      </w:r>
      <w:r>
        <w:rPr>
          <w:rFonts w:hint="eastAsia" w:hAnsi="方正仿宋_GBK" w:eastAsia="方正仿宋_GBK"/>
          <w:color w:val="000000"/>
          <w:sz w:val="32"/>
          <w:szCs w:val="32"/>
          <w:lang w:eastAsia="zh-CN"/>
        </w:rPr>
        <w:t>鹏</w:t>
      </w:r>
      <w:r>
        <w:rPr>
          <w:rFonts w:eastAsia="方正仿宋_GBK"/>
          <w:color w:val="FF0000"/>
          <w:sz w:val="32"/>
          <w:szCs w:val="32"/>
        </w:rPr>
        <w:t xml:space="preserve">  </w:t>
      </w:r>
      <w:r>
        <w:rPr>
          <w:rFonts w:hint="eastAsia" w:hAnsi="方正仿宋_GBK" w:eastAsia="方正仿宋_GBK"/>
          <w:color w:val="000000"/>
          <w:sz w:val="32"/>
          <w:szCs w:val="32"/>
          <w:lang w:eastAsia="zh-CN"/>
        </w:rPr>
        <w:t>陈</w:t>
      </w:r>
      <w:r>
        <w:rPr>
          <w:rFonts w:hint="eastAsia" w:hAnsi="方正仿宋_GBK" w:eastAsia="方正仿宋_GBK"/>
          <w:color w:val="000000"/>
          <w:sz w:val="32"/>
          <w:szCs w:val="32"/>
          <w:lang w:val="en-US" w:eastAsia="zh-CN"/>
        </w:rPr>
        <w:t xml:space="preserve">  </w:t>
      </w:r>
      <w:r>
        <w:rPr>
          <w:rFonts w:hint="eastAsia" w:hAnsi="方正仿宋_GBK" w:eastAsia="方正仿宋_GBK"/>
          <w:color w:val="000000"/>
          <w:sz w:val="32"/>
          <w:szCs w:val="32"/>
          <w:lang w:eastAsia="zh-CN"/>
        </w:rPr>
        <w:t>强</w:t>
      </w:r>
      <w:r>
        <w:rPr>
          <w:rFonts w:eastAsia="方正仿宋_GBK"/>
          <w:color w:val="FF0000"/>
          <w:sz w:val="32"/>
          <w:szCs w:val="32"/>
        </w:rPr>
        <w:t xml:space="preserve">  </w:t>
      </w:r>
    </w:p>
    <w:p>
      <w:pPr>
        <w:widowControl w:val="0"/>
        <w:snapToGrid/>
        <w:spacing w:line="578" w:lineRule="exact"/>
        <w:textAlignment w:val="auto"/>
        <w:rPr>
          <w:rFonts w:eastAsia="方正仿宋_GBK"/>
          <w:sz w:val="32"/>
          <w:szCs w:val="32"/>
        </w:rPr>
      </w:pPr>
    </w:p>
    <w:p>
      <w:pPr>
        <w:widowControl w:val="0"/>
        <w:snapToGrid/>
        <w:spacing w:line="594" w:lineRule="exact"/>
        <w:textAlignment w:val="auto"/>
        <w:rPr>
          <w:rFonts w:eastAsia="方正仿宋_GBK"/>
          <w:sz w:val="32"/>
          <w:szCs w:val="32"/>
        </w:rPr>
      </w:pPr>
    </w:p>
    <w:p>
      <w:pPr>
        <w:widowControl w:val="0"/>
        <w:snapToGrid/>
        <w:spacing w:line="594" w:lineRule="exact"/>
        <w:textAlignment w:val="auto"/>
        <w:rPr>
          <w:rFonts w:eastAsia="仿宋_GB2312"/>
          <w:sz w:val="32"/>
          <w:szCs w:val="32"/>
        </w:rPr>
      </w:pPr>
    </w:p>
    <w:p>
      <w:pPr>
        <w:widowControl w:val="0"/>
        <w:snapToGrid/>
        <w:spacing w:line="594" w:lineRule="exact"/>
        <w:textAlignment w:val="auto"/>
        <w:rPr>
          <w:rFonts w:eastAsia="仿宋_GB2312"/>
          <w:sz w:val="32"/>
          <w:szCs w:val="32"/>
        </w:rPr>
      </w:pPr>
    </w:p>
    <w:p>
      <w:pPr>
        <w:widowControl w:val="0"/>
        <w:snapToGrid/>
        <w:spacing w:line="594" w:lineRule="exact"/>
        <w:textAlignment w:val="auto"/>
        <w:rPr>
          <w:rFonts w:eastAsia="仿宋_GB2312"/>
          <w:sz w:val="32"/>
          <w:szCs w:val="32"/>
        </w:rPr>
      </w:pPr>
    </w:p>
    <w:p>
      <w:pPr>
        <w:widowControl w:val="0"/>
        <w:snapToGrid/>
        <w:spacing w:line="578" w:lineRule="exact"/>
        <w:textAlignment w:val="auto"/>
        <w:rPr>
          <w:rFonts w:hint="default" w:ascii="Times New Roman" w:hAnsi="Times New Roman" w:cs="Times New Roman"/>
          <w:sz w:val="32"/>
          <w:szCs w:val="32"/>
          <w:lang w:val="en-US" w:eastAsia="zh-CN"/>
        </w:rPr>
      </w:pPr>
      <w:r>
        <w:rPr>
          <w:rFonts w:hint="default" w:ascii="Times New Roman" w:hAnsi="Times New Roman" w:eastAsia="方正黑体_GBK" w:cs="Times New Roman"/>
          <w:sz w:val="32"/>
          <w:szCs w:val="32"/>
          <w:lang w:val="en-US" w:eastAsia="zh-CN"/>
        </w:rPr>
        <w:t>附件2</w:t>
      </w:r>
    </w:p>
    <w:p>
      <w:pPr>
        <w:widowControl w:val="0"/>
        <w:snapToGrid/>
        <w:spacing w:line="578" w:lineRule="exact"/>
        <w:jc w:val="center"/>
        <w:textAlignment w:val="auto"/>
        <w:rPr>
          <w:rFonts w:hint="eastAsia" w:ascii="Times New Roman" w:hAnsi="Times New Roman" w:eastAsia="方正仿宋_GBK" w:cs="方正仿宋_GBK"/>
          <w:color w:val="000000"/>
          <w:kern w:val="0"/>
          <w:sz w:val="32"/>
          <w:szCs w:val="32"/>
          <w:lang w:val="en-US" w:eastAsia="zh-CN" w:bidi="ar-SA"/>
        </w:rPr>
      </w:pPr>
      <w:r>
        <w:rPr>
          <w:rFonts w:hint="eastAsia" w:hAnsi="方正小标宋_GBK" w:eastAsia="方正小标宋_GBK"/>
          <w:bCs/>
          <w:sz w:val="44"/>
          <w:szCs w:val="44"/>
          <w:lang w:val="en-US" w:eastAsia="zh-CN"/>
        </w:rPr>
        <w:t>十个严禁</w:t>
      </w:r>
    </w:p>
    <w:p>
      <w:pPr>
        <w:pStyle w:val="8"/>
        <w:widowControl/>
        <w:numPr>
          <w:ilvl w:val="0"/>
          <w:numId w:val="0"/>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4" w:lineRule="exact"/>
        <w:ind w:left="0" w:leftChars="0" w:right="119" w:firstLine="640" w:firstLineChars="200"/>
        <w:textAlignment w:val="auto"/>
        <w:outlineLvl w:val="9"/>
        <w:rPr>
          <w:rFonts w:hint="eastAsia" w:ascii="Times New Roman" w:hAnsi="Times New Roman" w:eastAsia="方正仿宋_GBK" w:cs="方正仿宋_GBK"/>
          <w:color w:val="000000"/>
          <w:kern w:val="0"/>
          <w:sz w:val="32"/>
          <w:szCs w:val="32"/>
          <w:lang w:val="en-US" w:eastAsia="zh-CN" w:bidi="ar-SA"/>
        </w:rPr>
      </w:pPr>
    </w:p>
    <w:p>
      <w:pPr>
        <w:pStyle w:val="8"/>
        <w:widowControl/>
        <w:numPr>
          <w:ilvl w:val="0"/>
          <w:numId w:val="0"/>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119"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SA"/>
        </w:rPr>
        <w:t>一、</w:t>
      </w:r>
      <w:r>
        <w:rPr>
          <w:rFonts w:hint="eastAsia" w:ascii="Times New Roman" w:hAnsi="Times New Roman" w:eastAsia="方正仿宋_GBK" w:cs="方正仿宋_GBK"/>
          <w:sz w:val="32"/>
          <w:szCs w:val="32"/>
        </w:rPr>
        <w:t>严禁不懂打火的人指挥打火，未经专业培训、缺乏实战经验的指挥员不得直接指挥扑火行动。</w:t>
      </w:r>
    </w:p>
    <w:p>
      <w:pPr>
        <w:pStyle w:val="8"/>
        <w:widowControl/>
        <w:numPr>
          <w:ilvl w:val="0"/>
          <w:numId w:val="0"/>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119"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二、严禁地方部门领导或乡镇领导在现场指挥部成立后担任总指挥（不包括火情早期处理）。</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119"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三、严禁行政指挥代替专业指挥。</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420" w:leftChars="200" w:right="119"/>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四、严禁多头指挥、各行其是、各自为战。</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119"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五、严禁现场指挥部和指挥员未经火场勘察、态势研判和安全风险评估直接部署力量、展开扑火行动。</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119"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六、严禁在火势迅猛的火头正前方和从山上向山下，以及梯形可燃物分布明显地域直接部署力量。</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119"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七、严禁指挥队伍从植被垂直分布、易燃性强、郁闭度大的地段接近火场。</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119"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八、严禁指挥队伍盲目进入陡坡、山脊线、草塘沟、单口山谷、山岩凸起地形、鞍部、山体滑坡和滚石较多地域等危险地形，以及易燃灌木丛、草甸、针叶幼树林、高山竹林等危险可燃物分布集中区贸然直接扑火。</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119"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九、严禁在未预设安全区域和安全撤离路线情况下组织队伍扑火。</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119"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十、严禁组织队伍在草塘沟、悬崖陡坡下方、可能二次燃烧的火烧迹地、火场附近的密林等区域休整宿营。</w:t>
      </w:r>
    </w:p>
    <w:p>
      <w:pPr>
        <w:tabs>
          <w:tab w:val="left" w:pos="1469"/>
        </w:tabs>
        <w:wordWrap/>
        <w:adjustRightInd/>
        <w:snapToGrid/>
        <w:spacing w:line="594" w:lineRule="exact"/>
        <w:textAlignment w:val="auto"/>
        <w:outlineLvl w:val="9"/>
        <w:rPr>
          <w:rFonts w:hint="default" w:ascii="Times New Roman" w:hAnsi="Times New Roman"/>
          <w:lang w:val="en-US" w:eastAsia="zh-CN"/>
        </w:rPr>
      </w:pPr>
      <w:r>
        <w:rPr>
          <w:rFonts w:hint="default" w:ascii="Times New Roman" w:hAnsi="Times New Roman" w:eastAsia="方正黑体_GBK" w:cs="Times New Roman"/>
          <w:b w:val="0"/>
          <w:bCs w:val="0"/>
          <w:sz w:val="32"/>
          <w:szCs w:val="20"/>
          <w:lang w:eastAsia="zh-CN"/>
        </w:rPr>
        <w:br w:type="page"/>
      </w:r>
      <w:r>
        <w:rPr>
          <w:rFonts w:hint="default" w:ascii="Times New Roman" w:hAnsi="Times New Roman" w:eastAsia="方正黑体_GBK" w:cs="Times New Roman"/>
          <w:sz w:val="32"/>
          <w:szCs w:val="32"/>
          <w:lang w:val="en-US" w:eastAsia="zh-CN"/>
        </w:rPr>
        <w:t>附件3</w:t>
      </w:r>
    </w:p>
    <w:p>
      <w:pPr>
        <w:widowControl w:val="0"/>
        <w:snapToGrid/>
        <w:spacing w:line="578" w:lineRule="exact"/>
        <w:jc w:val="center"/>
        <w:textAlignment w:val="auto"/>
        <w:rPr>
          <w:rFonts w:hint="eastAsia" w:hAnsi="方正小标宋_GBK" w:eastAsia="方正小标宋_GBK"/>
          <w:bCs/>
          <w:sz w:val="44"/>
          <w:szCs w:val="44"/>
          <w:lang w:val="en-US" w:eastAsia="zh-CN"/>
        </w:rPr>
      </w:pPr>
      <w:r>
        <w:rPr>
          <w:rFonts w:hint="default" w:hAnsi="方正小标宋_GBK" w:eastAsia="方正小标宋_GBK"/>
          <w:bCs/>
          <w:sz w:val="44"/>
          <w:szCs w:val="44"/>
          <w:lang w:val="en-US" w:eastAsia="zh-CN"/>
        </w:rPr>
        <w:t>十个</w:t>
      </w:r>
      <w:r>
        <w:rPr>
          <w:rFonts w:hint="eastAsia" w:hAnsi="方正小标宋_GBK" w:eastAsia="方正小标宋_GBK"/>
          <w:bCs/>
          <w:sz w:val="44"/>
          <w:szCs w:val="44"/>
          <w:lang w:val="en-US" w:eastAsia="zh-CN"/>
        </w:rPr>
        <w:t>必须</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4" w:lineRule="exact"/>
        <w:ind w:left="0" w:right="0" w:firstLine="668" w:firstLineChars="200"/>
        <w:textAlignment w:val="auto"/>
        <w:outlineLvl w:val="9"/>
        <w:rPr>
          <w:rFonts w:hint="eastAsia" w:ascii="Times New Roman" w:hAnsi="Times New Roman" w:eastAsia="方正仿宋_GBK" w:cs="方正仿宋_GBK"/>
          <w:spacing w:val="7"/>
          <w:sz w:val="32"/>
          <w:szCs w:val="32"/>
        </w:rPr>
      </w:pP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4" w:lineRule="exact"/>
        <w:ind w:left="0" w:right="0" w:firstLine="668"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7"/>
          <w:sz w:val="32"/>
          <w:szCs w:val="32"/>
        </w:rPr>
        <w:t>一、扑救森林火灾不得动员残疾人员、孕妇和儿童。</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4" w:lineRule="exact"/>
        <w:ind w:left="0" w:right="0"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二、扑火队员必须接受扑火安全培训。</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4" w:lineRule="exact"/>
        <w:ind w:left="0" w:right="0"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三、扑火队员必须遵守火场纪律，服从统一指挥和调度，严禁单独行动。</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4" w:lineRule="exact"/>
        <w:ind w:left="0" w:right="0"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四、时刻保持畅通的通讯联系。</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4" w:lineRule="exact"/>
        <w:ind w:left="0" w:right="0"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五、扑火队员需配备必要的装备，如头盔、防火服、防火手套、防火靴和扑火机具。</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4" w:lineRule="exact"/>
        <w:ind w:left="0" w:right="0"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六、密切注意观察火场天气变化，尤其要注意午后扑火伤亡事故高发时段的天气情况。</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4" w:lineRule="exact"/>
        <w:ind w:left="0" w:right="0"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七、注意密切观察火场可燃物种类及易燃程度，避免进入易燃区。</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4" w:lineRule="exact"/>
        <w:ind w:left="0" w:right="0"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八、注意火场地形条件。扑火队员不可进入三面环山、鞍状山谷、狭窄草沟塘、窄谷、向阳山坡等地段直接扑打火头。</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4" w:lineRule="exact"/>
        <w:ind w:left="0" w:right="0"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九、扑救森林火灾时应事先选择好避火安全区和撤退路线，以防不测。一旦陷入危险环境，要保持清醒的头脑，积极设法进行自救。</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4" w:lineRule="exact"/>
        <w:ind w:left="0" w:right="0" w:firstLine="640" w:firstLineChars="200"/>
        <w:textAlignment w:val="auto"/>
        <w:outlineLvl w:val="9"/>
        <w:rPr>
          <w:rFonts w:hint="default" w:ascii="Times New Roman" w:hAnsi="Times New Roman"/>
          <w:sz w:val="32"/>
          <w:szCs w:val="32"/>
          <w:lang w:val="en-US" w:eastAsia="zh-CN"/>
        </w:rPr>
      </w:pPr>
      <w:r>
        <w:rPr>
          <w:rFonts w:hint="eastAsia" w:ascii="Times New Roman" w:hAnsi="Times New Roman" w:eastAsia="方正仿宋_GBK" w:cs="方正仿宋_GBK"/>
          <w:sz w:val="32"/>
          <w:szCs w:val="32"/>
        </w:rPr>
        <w:t>十、扑火队员体力消耗大，要适时调整，保持旺盛的体力。</w:t>
      </w:r>
    </w:p>
    <w:p>
      <w:pPr>
        <w:tabs>
          <w:tab w:val="left" w:pos="1469"/>
        </w:tabs>
        <w:wordWrap/>
        <w:adjustRightInd/>
        <w:snapToGrid/>
        <w:spacing w:line="594" w:lineRule="exact"/>
        <w:textAlignment w:val="auto"/>
        <w:outlineLvl w:val="9"/>
        <w:rPr>
          <w:rFonts w:hint="default" w:ascii="Times New Roman" w:hAnsi="Times New Roman"/>
          <w:lang w:val="en-US" w:eastAsia="zh-CN"/>
        </w:rPr>
      </w:pPr>
      <w:r>
        <w:rPr>
          <w:rFonts w:hint="default" w:ascii="Times New Roman" w:hAnsi="Times New Roman" w:eastAsia="方正黑体_GBK" w:cs="Times New Roman"/>
          <w:b w:val="0"/>
          <w:bCs w:val="0"/>
          <w:sz w:val="32"/>
          <w:szCs w:val="20"/>
          <w:lang w:eastAsia="zh-CN"/>
        </w:rPr>
        <w:br w:type="page"/>
      </w:r>
      <w:r>
        <w:rPr>
          <w:rFonts w:hint="default" w:ascii="Times New Roman" w:hAnsi="Times New Roman" w:eastAsia="方正黑体_GBK" w:cs="Times New Roman"/>
          <w:b w:val="0"/>
          <w:bCs w:val="0"/>
          <w:sz w:val="32"/>
          <w:szCs w:val="20"/>
          <w:lang w:eastAsia="zh-CN"/>
        </w:rPr>
        <w:t>附件</w:t>
      </w:r>
      <w:r>
        <w:rPr>
          <w:rFonts w:hint="default" w:ascii="Times New Roman" w:hAnsi="Times New Roman" w:eastAsia="方正黑体_GBK" w:cs="Times New Roman"/>
          <w:b w:val="0"/>
          <w:bCs w:val="0"/>
          <w:sz w:val="32"/>
          <w:szCs w:val="20"/>
          <w:lang w:val="en-US" w:eastAsia="zh-CN"/>
        </w:rPr>
        <w:t>4</w:t>
      </w:r>
    </w:p>
    <w:p>
      <w:pPr>
        <w:widowControl w:val="0"/>
        <w:snapToGrid/>
        <w:spacing w:line="578" w:lineRule="exact"/>
        <w:jc w:val="center"/>
        <w:textAlignment w:val="auto"/>
        <w:rPr>
          <w:rFonts w:hint="eastAsia" w:hAnsi="方正小标宋_GBK" w:eastAsia="方正小标宋_GBK"/>
          <w:bCs/>
          <w:sz w:val="44"/>
          <w:szCs w:val="44"/>
          <w:lang w:val="en-US" w:eastAsia="zh-CN"/>
        </w:rPr>
      </w:pPr>
      <w:r>
        <w:rPr>
          <w:rFonts w:hint="eastAsia" w:hAnsi="方正小标宋_GBK" w:eastAsia="方正小标宋_GBK"/>
          <w:bCs/>
          <w:sz w:val="44"/>
          <w:szCs w:val="44"/>
          <w:lang w:val="en-US" w:eastAsia="zh-CN"/>
        </w:rPr>
        <w:t>三先四不打</w:t>
      </w:r>
    </w:p>
    <w:p>
      <w:pPr>
        <w:widowControl/>
        <w:wordWrap/>
        <w:adjustRightInd/>
        <w:snapToGrid/>
        <w:spacing w:line="594" w:lineRule="exact"/>
        <w:ind w:firstLine="732" w:firstLineChars="200"/>
        <w:jc w:val="left"/>
        <w:textAlignment w:val="auto"/>
        <w:outlineLvl w:val="9"/>
        <w:rPr>
          <w:rStyle w:val="12"/>
          <w:rFonts w:hint="eastAsia" w:ascii="方正黑体_GBK" w:hAnsi="方正黑体_GBK" w:eastAsia="方正黑体_GBK" w:cs="方正黑体_GBK"/>
          <w:b w:val="0"/>
          <w:bCs/>
          <w:color w:val="auto"/>
          <w:spacing w:val="23"/>
          <w:kern w:val="0"/>
          <w:sz w:val="32"/>
          <w:szCs w:val="32"/>
          <w:lang w:val="en-US" w:eastAsia="zh-CN"/>
        </w:rPr>
      </w:pPr>
      <w:r>
        <w:rPr>
          <w:rStyle w:val="12"/>
          <w:rFonts w:hint="eastAsia" w:ascii="方正黑体_GBK" w:hAnsi="方正黑体_GBK" w:eastAsia="方正黑体_GBK" w:cs="方正黑体_GBK"/>
          <w:b w:val="0"/>
          <w:bCs/>
          <w:color w:val="auto"/>
          <w:spacing w:val="23"/>
          <w:kern w:val="0"/>
          <w:sz w:val="32"/>
          <w:szCs w:val="32"/>
          <w:lang w:val="en-US" w:eastAsia="zh-CN"/>
        </w:rPr>
        <w:t>三先：</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4" w:lineRule="exact"/>
        <w:ind w:left="0" w:right="0" w:firstLine="640" w:firstLineChars="200"/>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一、火情不明先侦查。</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4" w:lineRule="exact"/>
        <w:ind w:left="0" w:right="0" w:firstLine="640" w:firstLineChars="200"/>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二、气象不利先等待。</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4" w:lineRule="exact"/>
        <w:ind w:left="0" w:right="0" w:firstLine="640" w:firstLineChars="200"/>
        <w:textAlignment w:val="auto"/>
        <w:outlineLvl w:val="9"/>
        <w:rPr>
          <w:rStyle w:val="12"/>
          <w:rFonts w:hint="eastAsia" w:ascii="方正仿宋_GBK" w:hAnsi="方正仿宋_GBK" w:eastAsia="方正仿宋_GBK" w:cs="方正仿宋_GBK"/>
          <w:b w:val="0"/>
          <w:bCs/>
          <w:color w:val="auto"/>
          <w:spacing w:val="23"/>
          <w:kern w:val="0"/>
          <w:sz w:val="32"/>
          <w:szCs w:val="32"/>
          <w:lang w:val="en-US" w:eastAsia="zh-CN"/>
        </w:rPr>
      </w:pPr>
      <w:r>
        <w:rPr>
          <w:rFonts w:hint="eastAsia" w:ascii="Times New Roman" w:hAnsi="Times New Roman" w:eastAsia="方正仿宋_GBK" w:cs="方正仿宋_GBK"/>
          <w:sz w:val="32"/>
          <w:szCs w:val="32"/>
          <w:lang w:val="en-US" w:eastAsia="zh-CN"/>
        </w:rPr>
        <w:t>三、地形不利先规避。</w:t>
      </w:r>
    </w:p>
    <w:p>
      <w:pPr>
        <w:widowControl/>
        <w:wordWrap/>
        <w:adjustRightInd/>
        <w:snapToGrid/>
        <w:spacing w:line="594" w:lineRule="exact"/>
        <w:ind w:firstLine="732" w:firstLineChars="200"/>
        <w:jc w:val="left"/>
        <w:textAlignment w:val="auto"/>
        <w:outlineLvl w:val="9"/>
        <w:rPr>
          <w:rStyle w:val="12"/>
          <w:rFonts w:hint="eastAsia" w:ascii="方正黑体_GBK" w:hAnsi="方正黑体_GBK" w:eastAsia="方正黑体_GBK" w:cs="方正黑体_GBK"/>
          <w:b w:val="0"/>
          <w:bCs/>
          <w:color w:val="auto"/>
          <w:spacing w:val="23"/>
          <w:kern w:val="0"/>
          <w:sz w:val="32"/>
          <w:szCs w:val="32"/>
          <w:lang w:val="en-US" w:eastAsia="zh-CN"/>
        </w:rPr>
      </w:pPr>
      <w:r>
        <w:rPr>
          <w:rStyle w:val="12"/>
          <w:rFonts w:hint="eastAsia" w:ascii="方正黑体_GBK" w:hAnsi="方正黑体_GBK" w:eastAsia="方正黑体_GBK" w:cs="方正黑体_GBK"/>
          <w:b w:val="0"/>
          <w:bCs/>
          <w:color w:val="auto"/>
          <w:spacing w:val="23"/>
          <w:kern w:val="0"/>
          <w:sz w:val="32"/>
          <w:szCs w:val="32"/>
          <w:lang w:val="en-US" w:eastAsia="zh-CN"/>
        </w:rPr>
        <w:t>四不打：</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4" w:lineRule="exact"/>
        <w:ind w:left="0" w:right="0" w:firstLine="640" w:firstLineChars="200"/>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一、未经训练的非专业人员不打火。</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4" w:lineRule="exact"/>
        <w:ind w:left="0" w:right="0" w:firstLine="640" w:firstLineChars="200"/>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二、高温大风等不利气象条件不打火。</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4" w:lineRule="exact"/>
        <w:ind w:left="0" w:right="0" w:firstLine="640" w:firstLineChars="200"/>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三、可视度差的夜间等不利时段不打火。</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4" w:lineRule="exact"/>
        <w:ind w:left="0" w:right="0" w:firstLine="640" w:firstLineChars="200"/>
        <w:textAlignment w:val="auto"/>
        <w:outlineLvl w:val="9"/>
        <w:rPr>
          <w:rStyle w:val="12"/>
          <w:rFonts w:hint="eastAsia" w:ascii="方正仿宋_GBK" w:hAnsi="方正仿宋_GBK" w:eastAsia="方正仿宋_GBK" w:cs="方正仿宋_GBK"/>
          <w:b w:val="0"/>
          <w:bCs/>
          <w:color w:val="auto"/>
          <w:spacing w:val="23"/>
          <w:kern w:val="0"/>
          <w:sz w:val="32"/>
          <w:szCs w:val="32"/>
          <w:lang w:val="en-US" w:eastAsia="zh-CN"/>
        </w:rPr>
      </w:pPr>
      <w:r>
        <w:rPr>
          <w:rFonts w:hint="eastAsia" w:ascii="Times New Roman" w:hAnsi="Times New Roman" w:eastAsia="方正仿宋_GBK" w:cs="方正仿宋_GBK"/>
          <w:sz w:val="32"/>
          <w:szCs w:val="32"/>
          <w:lang w:val="en-US" w:eastAsia="zh-CN"/>
        </w:rPr>
        <w:t>四、悬崖陡坡深沟窄谷等不利地形不打火。</w:t>
      </w:r>
    </w:p>
    <w:p>
      <w:pPr>
        <w:widowControl w:val="0"/>
        <w:snapToGrid/>
        <w:spacing w:line="594" w:lineRule="exact"/>
        <w:textAlignment w:val="auto"/>
        <w:rPr>
          <w:rFonts w:hint="default" w:eastAsia="仿宋_GB2312"/>
          <w:sz w:val="32"/>
          <w:szCs w:val="32"/>
          <w:lang w:val="en-US" w:eastAsia="zh-CN"/>
        </w:rPr>
      </w:pPr>
      <w:bookmarkStart w:id="2" w:name="_GoBack"/>
      <w:bookmarkEnd w:id="2"/>
    </w:p>
    <w:sectPr>
      <w:footerReference r:id="rId6" w:type="first"/>
      <w:headerReference r:id="rId3" w:type="default"/>
      <w:footerReference r:id="rId4" w:type="default"/>
      <w:footerReference r:id="rId5" w:type="even"/>
      <w:pgSz w:w="11906" w:h="16838"/>
      <w:pgMar w:top="1984" w:right="1446" w:bottom="1644" w:left="1446"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Droid Sans Fallbac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Times New Roman" w:hAnsi="Times New Roman" w:eastAsia="宋体" w:cs="Times New Roman"/>
        <w:kern w:val="2"/>
        <w:sz w:val="18"/>
        <w:szCs w:val="24"/>
        <w:lang w:val="en-US" w:eastAsia="zh-CN" w:bidi="ar-SA"/>
      </w:rPr>
      <w:pict>
        <v:rect id="文本框1" o:spid="_x0000_s4098"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5"/>
                  <w:rPr>
                    <w:rStyle w:val="13"/>
                    <w:rFonts w:hint="eastAsia" w:ascii="宋体" w:hAnsi="宋体" w:eastAsia="宋体" w:cs="宋体"/>
                    <w:sz w:val="28"/>
                    <w:szCs w:val="28"/>
                  </w:rPr>
                </w:pPr>
                <w:r>
                  <w:rPr>
                    <w:rFonts w:hint="eastAsia" w:ascii="宋体" w:hAnsi="宋体" w:eastAsia="宋体" w:cs="宋体"/>
                    <w:sz w:val="28"/>
                    <w:szCs w:val="28"/>
                  </w:rPr>
                  <w:fldChar w:fldCharType="begin"/>
                </w:r>
                <w:r>
                  <w:rPr>
                    <w:rStyle w:val="13"/>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3"/>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fldChar w:fldCharType="begin"/>
    </w:r>
    <w:r>
      <w:rPr>
        <w:rStyle w:val="13"/>
      </w:rPr>
      <w:instrText xml:space="preserve">PAGE  </w:instrText>
    </w:r>
    <w:r>
      <w:fldChar w:fldCharType="separate"/>
    </w:r>
    <w:r>
      <w:rPr>
        <w:rStyle w:val="13"/>
      </w:rPr>
      <w:t>- 6 -</w: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Times New Roman" w:hAnsi="Times New Roman" w:eastAsia="宋体" w:cs="Times New Roman"/>
        <w:kern w:val="2"/>
        <w:sz w:val="18"/>
        <w:szCs w:val="24"/>
        <w:lang w:val="en-US" w:eastAsia="zh-CN" w:bidi="ar-SA"/>
      </w:rPr>
      <w:pict>
        <v:rect id="文本框2" o:spid="_x0000_s4097" o:spt="1" style="position:absolute;left:0pt;margin-top:0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mUxNTQ2OWUzODE5YzYxN2QwNzA1ZTg3Y2Y4MTU5OTMifQ=="/>
  </w:docVars>
  <w:rsids>
    <w:rsidRoot w:val="00172A27"/>
    <w:rsid w:val="00105CF7"/>
    <w:rsid w:val="00172A27"/>
    <w:rsid w:val="002153ED"/>
    <w:rsid w:val="00495114"/>
    <w:rsid w:val="00514488"/>
    <w:rsid w:val="00585F8A"/>
    <w:rsid w:val="005A2DAA"/>
    <w:rsid w:val="005A705C"/>
    <w:rsid w:val="00682EF5"/>
    <w:rsid w:val="006E48E5"/>
    <w:rsid w:val="0075705C"/>
    <w:rsid w:val="007D25BB"/>
    <w:rsid w:val="00846D40"/>
    <w:rsid w:val="00893AF6"/>
    <w:rsid w:val="00931C98"/>
    <w:rsid w:val="009566CE"/>
    <w:rsid w:val="00960F16"/>
    <w:rsid w:val="009961C9"/>
    <w:rsid w:val="009970D5"/>
    <w:rsid w:val="00A41BAC"/>
    <w:rsid w:val="00A62379"/>
    <w:rsid w:val="00A854E3"/>
    <w:rsid w:val="00B174BE"/>
    <w:rsid w:val="00C73C53"/>
    <w:rsid w:val="00C921CE"/>
    <w:rsid w:val="00CC3433"/>
    <w:rsid w:val="00D319C3"/>
    <w:rsid w:val="00D34334"/>
    <w:rsid w:val="00D655CA"/>
    <w:rsid w:val="00E021F7"/>
    <w:rsid w:val="00EB3B19"/>
    <w:rsid w:val="00ED158C"/>
    <w:rsid w:val="00F11A4A"/>
    <w:rsid w:val="011D6260"/>
    <w:rsid w:val="019A7B27"/>
    <w:rsid w:val="02C438B2"/>
    <w:rsid w:val="02EB0DDA"/>
    <w:rsid w:val="05E53FBB"/>
    <w:rsid w:val="06B86512"/>
    <w:rsid w:val="078B2DD1"/>
    <w:rsid w:val="0B1F570C"/>
    <w:rsid w:val="0BFFF287"/>
    <w:rsid w:val="0E2F02D2"/>
    <w:rsid w:val="0FB10A42"/>
    <w:rsid w:val="0FBE7762"/>
    <w:rsid w:val="105552F6"/>
    <w:rsid w:val="14FA66F7"/>
    <w:rsid w:val="161D23BF"/>
    <w:rsid w:val="171750B3"/>
    <w:rsid w:val="18BB16A1"/>
    <w:rsid w:val="199D1C93"/>
    <w:rsid w:val="19B51398"/>
    <w:rsid w:val="1BAC6A6C"/>
    <w:rsid w:val="1C3138A8"/>
    <w:rsid w:val="1DAD2F13"/>
    <w:rsid w:val="1F7D0CE4"/>
    <w:rsid w:val="1FBD6AF7"/>
    <w:rsid w:val="1FC22CE8"/>
    <w:rsid w:val="207E5ADF"/>
    <w:rsid w:val="20B42A04"/>
    <w:rsid w:val="214C59E4"/>
    <w:rsid w:val="216060D1"/>
    <w:rsid w:val="21C50837"/>
    <w:rsid w:val="22B37C7D"/>
    <w:rsid w:val="24EA3D79"/>
    <w:rsid w:val="25911094"/>
    <w:rsid w:val="25DD39AD"/>
    <w:rsid w:val="287A7AF8"/>
    <w:rsid w:val="29C56816"/>
    <w:rsid w:val="2D54297A"/>
    <w:rsid w:val="2D586D74"/>
    <w:rsid w:val="2D951241"/>
    <w:rsid w:val="2D9561D7"/>
    <w:rsid w:val="2F15788B"/>
    <w:rsid w:val="2F472138"/>
    <w:rsid w:val="308E3936"/>
    <w:rsid w:val="313169C2"/>
    <w:rsid w:val="31A85707"/>
    <w:rsid w:val="35964678"/>
    <w:rsid w:val="38DE5596"/>
    <w:rsid w:val="393F47DD"/>
    <w:rsid w:val="3BA15EE2"/>
    <w:rsid w:val="3C3022CE"/>
    <w:rsid w:val="40292E53"/>
    <w:rsid w:val="4428205E"/>
    <w:rsid w:val="489154E0"/>
    <w:rsid w:val="49956188"/>
    <w:rsid w:val="4A2D77C0"/>
    <w:rsid w:val="4D341CB6"/>
    <w:rsid w:val="4D6D5452"/>
    <w:rsid w:val="4E2260BC"/>
    <w:rsid w:val="4F633B3E"/>
    <w:rsid w:val="513D41D6"/>
    <w:rsid w:val="514519CD"/>
    <w:rsid w:val="51C2552D"/>
    <w:rsid w:val="54F860F5"/>
    <w:rsid w:val="555111B5"/>
    <w:rsid w:val="561F5B57"/>
    <w:rsid w:val="5956495C"/>
    <w:rsid w:val="59FB7032"/>
    <w:rsid w:val="5AD35B78"/>
    <w:rsid w:val="5B526101"/>
    <w:rsid w:val="5CD26741"/>
    <w:rsid w:val="5D0E453B"/>
    <w:rsid w:val="5D2508DD"/>
    <w:rsid w:val="5DD56503"/>
    <w:rsid w:val="5FFD40E8"/>
    <w:rsid w:val="60E9228D"/>
    <w:rsid w:val="619F0880"/>
    <w:rsid w:val="61ED04B8"/>
    <w:rsid w:val="629E645C"/>
    <w:rsid w:val="664D2F6E"/>
    <w:rsid w:val="692A0C7A"/>
    <w:rsid w:val="6A516D7C"/>
    <w:rsid w:val="6A863F6D"/>
    <w:rsid w:val="6B2B1F62"/>
    <w:rsid w:val="6CCE6DDC"/>
    <w:rsid w:val="6D4C6A4F"/>
    <w:rsid w:val="6D513CA7"/>
    <w:rsid w:val="6DED7568"/>
    <w:rsid w:val="6DFE08FF"/>
    <w:rsid w:val="6EBF78C0"/>
    <w:rsid w:val="70180DF6"/>
    <w:rsid w:val="715756E4"/>
    <w:rsid w:val="72CE6D66"/>
    <w:rsid w:val="784F24A2"/>
    <w:rsid w:val="79D46982"/>
    <w:rsid w:val="7B0A53EC"/>
    <w:rsid w:val="7E597CD7"/>
    <w:rsid w:val="7F3F4AD1"/>
    <w:rsid w:val="AF9CD1B6"/>
    <w:rsid w:val="DAED4759"/>
    <w:rsid w:val="ECFCAB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Body Text"/>
    <w:basedOn w:val="1"/>
    <w:next w:val="4"/>
    <w:qFormat/>
    <w:uiPriority w:val="0"/>
    <w:pPr>
      <w:spacing w:line="0" w:lineRule="atLeast"/>
    </w:pPr>
    <w:rPr>
      <w:szCs w:val="20"/>
    </w:rPr>
  </w:style>
  <w:style w:type="paragraph" w:styleId="4">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uiPriority w:val="99"/>
    <w:pPr>
      <w:widowControl/>
      <w:spacing w:beforeAutospacing="1" w:afterAutospacing="1"/>
      <w:jc w:val="left"/>
    </w:pPr>
    <w:rPr>
      <w:rFonts w:ascii="宋体" w:hAnsi="宋体" w:eastAsia="宋体"/>
      <w:color w:val="000000"/>
      <w:kern w:val="0"/>
      <w:sz w:val="24"/>
      <w:szCs w:val="24"/>
    </w:rPr>
  </w:style>
  <w:style w:type="paragraph" w:styleId="9">
    <w:name w:val="Body Text First Indent"/>
    <w:basedOn w:val="3"/>
    <w:qFormat/>
    <w:uiPriority w:val="0"/>
    <w:pPr>
      <w:spacing w:line="312" w:lineRule="auto"/>
      <w:ind w:firstLine="420"/>
    </w:pPr>
  </w:style>
  <w:style w:type="character" w:styleId="12">
    <w:name w:val="Strong"/>
    <w:basedOn w:val="11"/>
    <w:qFormat/>
    <w:uiPriority w:val="22"/>
    <w:rPr>
      <w:b/>
    </w:rPr>
  </w:style>
  <w:style w:type="character" w:styleId="13">
    <w:name w:val="page number"/>
    <w:basedOn w:val="11"/>
    <w:qFormat/>
    <w:uiPriority w:val="0"/>
  </w:style>
  <w:style w:type="paragraph" w:customStyle="1" w:styleId="14">
    <w:name w:val="我的正文"/>
    <w:basedOn w:val="1"/>
    <w:qFormat/>
    <w:uiPriority w:val="0"/>
    <w:rPr>
      <w:rFonts w:ascii="Times New Roman" w:hAnsi="Times New Roman" w:eastAsia="宋体" w:cs="Times New Roman"/>
    </w:rPr>
  </w:style>
  <w:style w:type="paragraph" w:customStyle="1" w:styleId="15">
    <w:name w:val="Char"/>
    <w:basedOn w:val="16"/>
    <w:qFormat/>
    <w:uiPriority w:val="0"/>
    <w:pPr>
      <w:spacing w:line="360" w:lineRule="auto"/>
    </w:pPr>
  </w:style>
  <w:style w:type="paragraph" w:customStyle="1" w:styleId="16">
    <w:name w:val="正文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7">
    <w:name w:val="p0"/>
    <w:basedOn w:val="1"/>
    <w:qFormat/>
    <w:uiPriority w:val="0"/>
    <w:pPr>
      <w:widowControl/>
    </w:pPr>
    <w:rPr>
      <w:rFonts w:ascii="Times New Roman" w:eastAsia="宋体"/>
      <w:kern w:val="0"/>
      <w:sz w:val="21"/>
      <w:szCs w:val="21"/>
    </w:rPr>
  </w:style>
  <w:style w:type="paragraph" w:customStyle="1" w:styleId="18">
    <w:name w:val="Default"/>
    <w:next w:val="1"/>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home\tlww\C:\Users\Administrator\Desktop\2018&#24180;&#32500;&#26032;&#38215;&#26862;&#26519;&#38450;&#28779;&#25991;&#20214;\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14</Pages>
  <Words>4963</Words>
  <Characters>5035</Characters>
  <Lines>29</Lines>
  <Paragraphs>8</Paragraphs>
  <TotalTime>0</TotalTime>
  <ScaleCrop>false</ScaleCrop>
  <LinksUpToDate>false</LinksUpToDate>
  <CharactersWithSpaces>5356</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2018-03-13T23:23:00Z</dcterms:created>
  <dc:creator>Administrator</dc:creator>
  <cp:lastModifiedBy>Uos</cp:lastModifiedBy>
  <cp:lastPrinted>2025-04-21T09:48:00Z</cp:lastPrinted>
  <dcterms:modified xsi:type="dcterms:W3CDTF">2025-05-08T09:57:40Z</dcterms:modified>
  <dc:title>维府〔2022〕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A6AFA51A00D341A1940AD0C609774581</vt:lpwstr>
  </property>
</Properties>
</file>