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sz w:val="30"/>
          <w:szCs w:val="30"/>
          <w:lang w:eastAsia="zh-CN"/>
        </w:rPr>
      </w:pPr>
      <w:bookmarkStart w:id="62" w:name="_GoBack"/>
      <w:bookmarkEnd w:id="62"/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维新镇沿河村2023年度土地整理补充耕地整改第二批（13-17社）项目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hint="eastAsia" w:ascii="宋体" w:hAnsi="宋体" w:eastAsia="宋体" w:cs="宋体"/>
          <w:snapToGrid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比选公告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hint="eastAsia" w:ascii="宋体" w:hAnsi="宋体"/>
          <w:snapToGrid w:val="0"/>
          <w:sz w:val="28"/>
          <w:szCs w:val="28"/>
        </w:rPr>
      </w:pPr>
      <w:bookmarkStart w:id="0" w:name="_Toc452058673"/>
      <w:bookmarkStart w:id="1" w:name="_Toc428455483"/>
      <w:bookmarkStart w:id="2" w:name="_Toc11186"/>
      <w:r>
        <w:rPr>
          <w:rFonts w:hint="eastAsia" w:ascii="宋体" w:hAnsi="宋体"/>
          <w:snapToGrid w:val="0"/>
          <w:sz w:val="28"/>
          <w:szCs w:val="28"/>
        </w:rPr>
        <w:t>1、</w:t>
      </w:r>
      <w:bookmarkEnd w:id="0"/>
      <w:bookmarkEnd w:id="1"/>
      <w:bookmarkEnd w:id="2"/>
      <w:r>
        <w:rPr>
          <w:rFonts w:hint="eastAsia" w:ascii="宋体" w:eastAsia="宋体" w:cs="仿宋"/>
          <w:snapToGrid w:val="0"/>
          <w:color w:val="auto"/>
          <w:sz w:val="28"/>
          <w:szCs w:val="28"/>
        </w:rPr>
        <w:t>竞争性比选条件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宋体" w:hAnsi="宋体" w:cs="MingLiU"/>
          <w:snapToGrid w:val="0"/>
          <w:kern w:val="0"/>
          <w:sz w:val="24"/>
          <w:szCs w:val="24"/>
        </w:rPr>
      </w:pPr>
      <w:r>
        <w:rPr>
          <w:rFonts w:hint="eastAsia" w:ascii="宋体" w:hAnsi="宋体" w:cs="MingLiU"/>
          <w:snapToGrid w:val="0"/>
          <w:kern w:val="0"/>
          <w:sz w:val="24"/>
          <w:szCs w:val="24"/>
        </w:rPr>
        <w:t>本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项目</w:t>
      </w:r>
      <w:r>
        <w:rPr>
          <w:rFonts w:hint="eastAsia" w:ascii="宋体" w:hAnsi="宋体" w:cs="MingLiU"/>
          <w:snapToGrid w:val="0"/>
          <w:kern w:val="0"/>
          <w:sz w:val="24"/>
          <w:szCs w:val="24"/>
          <w:u w:val="single"/>
          <w:lang w:eastAsia="zh-CN"/>
        </w:rPr>
        <w:t>维新镇沿河村2023年度土地整理补充耕地整改第二批（13-17社）项目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，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比选人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为</w:t>
      </w:r>
      <w:r>
        <w:rPr>
          <w:rFonts w:hint="eastAsia" w:ascii="宋体" w:hAnsi="宋体" w:cs="MingLiU"/>
          <w:snapToGrid w:val="0"/>
          <w:kern w:val="0"/>
          <w:sz w:val="24"/>
          <w:szCs w:val="24"/>
          <w:u w:val="single"/>
          <w:lang w:eastAsia="zh-CN"/>
        </w:rPr>
        <w:t>重庆市铜梁区维新镇沿河村村民委员会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, 资金来源为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MingLiU"/>
          <w:snapToGrid w:val="0"/>
          <w:color w:val="auto"/>
          <w:kern w:val="0"/>
          <w:sz w:val="24"/>
          <w:szCs w:val="24"/>
          <w:u w:val="single"/>
          <w:lang w:eastAsia="zh-CN"/>
        </w:rPr>
        <w:t>财政资金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，项目已具备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条件，现对该项目的施工进行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竞争性比选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bookmarkStart w:id="3" w:name="_Toc287607729"/>
      <w:bookmarkStart w:id="4" w:name="_Toc224103300"/>
      <w:bookmarkStart w:id="5" w:name="_Toc430530417"/>
      <w:bookmarkStart w:id="6" w:name="_Toc57905813"/>
      <w:bookmarkStart w:id="7" w:name="_Toc509218693"/>
      <w:bookmarkStart w:id="8" w:name="_Toc200359428"/>
      <w:bookmarkStart w:id="9" w:name="_Toc200359239"/>
      <w:bookmarkStart w:id="10" w:name="_Toc277082537"/>
      <w:bookmarkStart w:id="11" w:name="_Toc287620668"/>
      <w:bookmarkStart w:id="12" w:name="_Toc16344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2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项目概况与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范围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2.1 建设地点：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铜梁区维新镇沿河村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00" w:lineRule="exact"/>
        <w:ind w:firstLine="480" w:firstLineChars="200"/>
        <w:jc w:val="both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2.2 项目概况：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本项目主要工作内容为对照区规划自然资源局下发图斑，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将灌木林地、园地、撂荒地、养殖坑塘等采取挖机作业和旋耕地翻耕作业方式，并载种适宜的粮食作物，使其恢复为耕地。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种植要求:水田原则上种植水稻等粮食类作物，旱地原则上种植玉米、大豆、红薯等粮食类作物或萝卜、白菜、南瓜等蔬菜类作物，3年种植期内（2023年、2024年、2025年）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每年至少种植一季粮食类作物或蔬菜类作物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="0" w:afterLines="0" w:line="400" w:lineRule="exact"/>
        <w:ind w:firstLine="422" w:firstLineChars="200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/>
          <w:b/>
          <w:bCs/>
          <w:color w:val="auto"/>
          <w:lang w:eastAsia="zh-CN"/>
        </w:rPr>
        <w:t>注：中标人种植的农作物由中标人全权负责管理，</w:t>
      </w:r>
      <w:r>
        <w:rPr>
          <w:rFonts w:hint="eastAsia" w:ascii="Times New Roman" w:hAnsi="Times New Roman" w:cs="Times New Roman"/>
          <w:b/>
          <w:bCs/>
          <w:color w:val="auto"/>
          <w:lang w:val="en-US" w:eastAsia="zh-CN"/>
        </w:rPr>
        <w:t>种植农作物期间所产生的费用由中标人支付，产生的收益归中标人所得。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2.3 本次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项目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最高限价金额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：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295500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2.4 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范围：</w:t>
      </w:r>
      <w:r>
        <w:rPr>
          <w:rFonts w:hint="eastAsia" w:ascii="宋体" w:hAnsi="宋体" w:cs="Times New Roman"/>
          <w:color w:val="auto"/>
          <w:kern w:val="0"/>
          <w:sz w:val="24"/>
          <w:szCs w:val="24"/>
          <w:highlight w:val="none"/>
          <w:lang w:eastAsia="zh-CN"/>
        </w:rPr>
        <w:t>具体以比选人发布的工程量清单为准。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2.5 工期要求：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15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>日历天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/>
          <w:snapToGrid w:val="0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2.6 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</w:rPr>
        <w:t>标段划分：本次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</w:rPr>
        <w:t>设一个标段</w:t>
      </w:r>
      <w:r>
        <w:rPr>
          <w:rFonts w:hint="eastAsia" w:ascii="宋体" w:hAnsi="宋体" w:cs="Times New Roman"/>
          <w:snapToGrid w:val="0"/>
          <w:color w:val="auto"/>
          <w:kern w:val="0"/>
          <w:sz w:val="24"/>
          <w:szCs w:val="24"/>
          <w:highlight w:val="none"/>
          <w:lang w:eastAsia="zh-CN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hint="eastAsia"/>
          <w:lang w:val="en-US" w:eastAsia="zh-CN"/>
        </w:rPr>
      </w:pPr>
      <w:bookmarkStart w:id="13" w:name="_Toc287620669"/>
      <w:bookmarkStart w:id="14" w:name="_Toc19513"/>
      <w:bookmarkStart w:id="15" w:name="_Toc277082538"/>
      <w:bookmarkStart w:id="16" w:name="_Toc200359429"/>
      <w:bookmarkStart w:id="17" w:name="_Toc224103301"/>
      <w:bookmarkStart w:id="18" w:name="_Toc57905814"/>
      <w:bookmarkStart w:id="19" w:name="_Toc430530418"/>
      <w:bookmarkStart w:id="20" w:name="_Toc200359240"/>
      <w:bookmarkStart w:id="21" w:name="_Toc287607730"/>
      <w:bookmarkStart w:id="22" w:name="_Toc509218694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3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投标人资格要求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3.1 本次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要求投标人须具备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以下条件：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3.1.1 本次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要求投标人具备的资质条件：</w:t>
      </w:r>
      <w:r>
        <w:rPr>
          <w:rFonts w:ascii="宋体" w:hAnsi="宋体" w:cs="宋体"/>
          <w:kern w:val="0"/>
          <w:sz w:val="24"/>
          <w:lang w:bidi="ar"/>
        </w:rPr>
        <w:t>具有有效的《企业法人营业执照》、《税务登记证》、《企业组织机构代码证》或三证合一的《营业执照》</w:t>
      </w:r>
      <w:r>
        <w:rPr>
          <w:rFonts w:hint="eastAsia" w:ascii="宋体" w:hAnsi="宋体" w:cs="MingLiUfalt"/>
          <w:b w:val="0"/>
          <w:bCs/>
          <w:snapToGrid w:val="0"/>
          <w:color w:val="auto"/>
          <w:kern w:val="0"/>
          <w:sz w:val="24"/>
          <w:szCs w:val="24"/>
        </w:rPr>
        <w:t>。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jc w:val="left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3.1.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 </w:t>
      </w:r>
      <w:r>
        <w:rPr>
          <w:rFonts w:ascii="宋体" w:hAnsi="宋体" w:cs="宋体"/>
          <w:color w:val="auto"/>
          <w:kern w:val="0"/>
          <w:sz w:val="24"/>
          <w:lang w:bidi="ar"/>
        </w:rPr>
        <w:t>有效营业执照经营范围必须</w:t>
      </w:r>
      <w:r>
        <w:rPr>
          <w:rFonts w:hint="eastAsia" w:ascii="宋体" w:hAnsi="宋体" w:cs="宋体"/>
          <w:color w:val="auto"/>
          <w:kern w:val="0"/>
          <w:sz w:val="24"/>
          <w:lang w:eastAsia="zh-CN" w:bidi="ar"/>
        </w:rPr>
        <w:t>包含农业开发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>或</w:t>
      </w:r>
      <w:r>
        <w:rPr>
          <w:rFonts w:hint="eastAsia" w:ascii="宋体" w:hAnsi="宋体" w:cs="宋体"/>
          <w:color w:val="auto"/>
          <w:kern w:val="0"/>
          <w:sz w:val="24"/>
          <w:lang w:eastAsia="zh-CN" w:bidi="ar"/>
        </w:rPr>
        <w:t>土地开发整理</w:t>
      </w:r>
      <w:r>
        <w:rPr>
          <w:rFonts w:hint="eastAsia" w:ascii="宋体" w:hAnsi="宋体" w:cs="宋体"/>
          <w:color w:val="auto"/>
          <w:kern w:val="0"/>
          <w:sz w:val="24"/>
          <w:lang w:bidi="ar"/>
        </w:rPr>
        <w:t>等</w:t>
      </w:r>
      <w:r>
        <w:rPr>
          <w:rFonts w:hint="eastAsia" w:ascii="宋体" w:hAnsi="宋体" w:cs="宋体"/>
          <w:color w:val="auto"/>
          <w:kern w:val="0"/>
          <w:sz w:val="24"/>
          <w:lang w:eastAsia="zh-CN" w:bidi="ar"/>
        </w:rPr>
        <w:t>相关内容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。</w:t>
      </w:r>
    </w:p>
    <w:p>
      <w:pPr>
        <w:pageBreakBefore w:val="0"/>
        <w:widowControl w:val="0"/>
        <w:tabs>
          <w:tab w:val="left" w:pos="3045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3.1.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 投标人还应在人员、设备、资金等方面具有相应的施工能力。</w:t>
      </w:r>
    </w:p>
    <w:p>
      <w:pPr>
        <w:pageBreakBefore w:val="0"/>
        <w:widowControl w:val="0"/>
        <w:tabs>
          <w:tab w:val="left" w:pos="3045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</w:pP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3.2  本次</w:t>
      </w:r>
      <w:r>
        <w:rPr>
          <w:rFonts w:hint="eastAsia" w:ascii="宋体" w:hAnsi="宋体"/>
          <w:color w:val="auto"/>
          <w:kern w:val="0"/>
          <w:sz w:val="24"/>
          <w:szCs w:val="24"/>
          <w:highlight w:val="none"/>
          <w:lang w:eastAsia="zh-CN"/>
        </w:rPr>
        <w:t>比选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>不接受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联合体投标。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hint="eastAsia" w:ascii="宋体" w:hAnsi="宋体"/>
          <w:snapToGrid w:val="0"/>
          <w:color w:val="auto"/>
          <w:sz w:val="28"/>
          <w:szCs w:val="28"/>
          <w:highlight w:val="none"/>
        </w:rPr>
      </w:pPr>
      <w:bookmarkStart w:id="23" w:name="_Toc287607731"/>
      <w:bookmarkStart w:id="24" w:name="_Toc224103302"/>
      <w:bookmarkStart w:id="25" w:name="_Toc200359241"/>
      <w:bookmarkStart w:id="26" w:name="_Toc287620670"/>
      <w:bookmarkStart w:id="27" w:name="_Toc509218695"/>
      <w:bookmarkStart w:id="28" w:name="_Toc430530419"/>
      <w:bookmarkStart w:id="29" w:name="_Toc57905815"/>
      <w:bookmarkStart w:id="30" w:name="_Toc277082539"/>
      <w:bookmarkStart w:id="31" w:name="_Toc10508"/>
      <w:bookmarkStart w:id="32" w:name="_Toc200359430"/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4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、比选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文件的获取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outlineLvl w:val="9"/>
        <w:rPr>
          <w:rFonts w:hint="eastAsia" w:ascii="宋体" w:cs="仿宋"/>
          <w:snapToGrid w:val="0"/>
          <w:kern w:val="0"/>
          <w:sz w:val="24"/>
          <w:szCs w:val="24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</w:rPr>
        <w:t xml:space="preserve">4.1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凡有意参加投标者，请于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2023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年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月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1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single"/>
        </w:rPr>
        <w:t xml:space="preserve">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</w:rPr>
        <w:t>日起在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cs="仿宋"/>
          <w:snapToGrid w:val="0"/>
          <w:kern w:val="0"/>
          <w:sz w:val="24"/>
          <w:szCs w:val="24"/>
        </w:rPr>
        <w:t>文件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获取</w:t>
      </w:r>
      <w:r>
        <w:rPr>
          <w:rFonts w:hint="eastAsia" w:ascii="宋体" w:cs="仿宋"/>
          <w:snapToGrid w:val="0"/>
          <w:kern w:val="0"/>
          <w:sz w:val="24"/>
          <w:szCs w:val="24"/>
        </w:rPr>
        <w:t>截止时间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>20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>23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年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 xml:space="preserve"> 3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月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>4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日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>17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时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cs="仿宋"/>
          <w:b w:val="0"/>
          <w:bCs w:val="0"/>
          <w:snapToGrid w:val="0"/>
          <w:kern w:val="0"/>
          <w:sz w:val="24"/>
          <w:szCs w:val="24"/>
        </w:rPr>
        <w:t>分</w:t>
      </w:r>
      <w:r>
        <w:rPr>
          <w:rFonts w:hint="eastAsia" w:ascii="宋体" w:cs="仿宋"/>
          <w:snapToGrid w:val="0"/>
          <w:kern w:val="0"/>
          <w:sz w:val="24"/>
          <w:szCs w:val="24"/>
        </w:rPr>
        <w:t>前，在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招标代理机构获取比选</w:t>
      </w:r>
      <w:r>
        <w:rPr>
          <w:rFonts w:hint="eastAsia" w:ascii="宋体" w:cs="仿宋"/>
          <w:snapToGrid w:val="0"/>
          <w:kern w:val="0"/>
          <w:sz w:val="24"/>
          <w:szCs w:val="24"/>
        </w:rPr>
        <w:t>文件等其它相关资料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及报名</w:t>
      </w:r>
      <w:r>
        <w:rPr>
          <w:rFonts w:hint="eastAsia" w:ascii="宋体" w:cs="仿宋"/>
          <w:snapToGrid w:val="0"/>
          <w:kern w:val="0"/>
          <w:sz w:val="24"/>
          <w:szCs w:val="24"/>
        </w:rPr>
        <w:t>，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报名时</w:t>
      </w:r>
      <w:r>
        <w:rPr>
          <w:rFonts w:hint="eastAsia" w:ascii="宋体" w:cs="仿宋"/>
          <w:snapToGrid w:val="0"/>
          <w:kern w:val="0"/>
          <w:sz w:val="24"/>
          <w:szCs w:val="24"/>
        </w:rPr>
        <w:t>请持授权委托书和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资质证书</w:t>
      </w:r>
      <w:r>
        <w:rPr>
          <w:rFonts w:hint="eastAsia" w:ascii="宋体" w:cs="仿宋"/>
          <w:snapToGrid w:val="0"/>
          <w:kern w:val="0"/>
          <w:sz w:val="24"/>
          <w:szCs w:val="24"/>
        </w:rPr>
        <w:t>复印件。未在规定时间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报名</w:t>
      </w:r>
      <w:r>
        <w:rPr>
          <w:rFonts w:hint="eastAsia" w:ascii="宋体" w:cs="仿宋"/>
          <w:snapToGrid w:val="0"/>
          <w:kern w:val="0"/>
          <w:sz w:val="24"/>
          <w:szCs w:val="24"/>
        </w:rPr>
        <w:t>的投标人，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cs="仿宋"/>
          <w:snapToGrid w:val="0"/>
          <w:kern w:val="0"/>
          <w:sz w:val="24"/>
          <w:szCs w:val="24"/>
        </w:rPr>
        <w:t>人和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招标</w:t>
      </w:r>
      <w:r>
        <w:rPr>
          <w:rFonts w:hint="eastAsia" w:ascii="宋体" w:cs="仿宋"/>
          <w:snapToGrid w:val="0"/>
          <w:kern w:val="0"/>
          <w:sz w:val="24"/>
          <w:szCs w:val="24"/>
        </w:rPr>
        <w:t>代理机构不接受投标人的投标文件。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cs="仿宋"/>
          <w:snapToGrid w:val="0"/>
          <w:kern w:val="0"/>
          <w:sz w:val="24"/>
          <w:szCs w:val="24"/>
        </w:rPr>
      </w:pPr>
      <w:bookmarkStart w:id="33" w:name="_Toc287607732"/>
      <w:bookmarkStart w:id="34" w:name="_Toc224103303"/>
      <w:bookmarkStart w:id="35" w:name="_Toc200359242"/>
      <w:bookmarkStart w:id="36" w:name="_Toc200359431"/>
      <w:bookmarkStart w:id="37" w:name="_Toc28449"/>
      <w:bookmarkStart w:id="38" w:name="_Toc277082540"/>
      <w:bookmarkStart w:id="39" w:name="_Toc287620671"/>
      <w:bookmarkStart w:id="40" w:name="_Toc57905816"/>
      <w:bookmarkStart w:id="41" w:name="_Toc509218696"/>
      <w:bookmarkStart w:id="42" w:name="_Toc430530420"/>
      <w:r>
        <w:rPr>
          <w:rFonts w:hint="eastAsia" w:ascii="宋体" w:hAnsi="宋体" w:cs="宋体"/>
          <w:b w:val="0"/>
          <w:bCs w:val="0"/>
          <w:sz w:val="24"/>
          <w:szCs w:val="24"/>
        </w:rPr>
        <w:t>4.2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highlight w:val="none"/>
        </w:rPr>
        <w:t>自公告发出之日起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至投标截止时间止，各投标人应随时关注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重庆市</w:t>
      </w:r>
      <w:r>
        <w:rPr>
          <w:rFonts w:hint="default" w:ascii="宋体" w:hAnsi="宋体"/>
          <w:snapToGrid w:val="0"/>
          <w:color w:val="auto"/>
          <w:kern w:val="0"/>
          <w:sz w:val="24"/>
          <w:szCs w:val="24"/>
          <w:highlight w:val="none"/>
          <w:lang w:val="en-US" w:eastAsia="zh-CN"/>
        </w:rPr>
        <w:t>铜梁区人民政府网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上关于本</w:t>
      </w:r>
      <w:r>
        <w:rPr>
          <w:rFonts w:hint="eastAsia" w:ascii="宋体" w:cs="仿宋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项目相关修改或补充内容。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5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投标文件的递交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cs="MingLiU"/>
          <w:snapToGrid w:val="0"/>
          <w:kern w:val="0"/>
          <w:sz w:val="24"/>
          <w:szCs w:val="24"/>
        </w:rPr>
      </w:pPr>
      <w:bookmarkStart w:id="43" w:name="_Toc287607733"/>
      <w:bookmarkStart w:id="44" w:name="_Toc8166"/>
      <w:bookmarkStart w:id="45" w:name="_Toc277082541"/>
      <w:bookmarkStart w:id="46" w:name="_Toc224103304"/>
      <w:bookmarkStart w:id="47" w:name="_Toc57905817"/>
      <w:bookmarkStart w:id="48" w:name="_Toc287620672"/>
      <w:bookmarkStart w:id="49" w:name="_Toc200359243"/>
      <w:bookmarkStart w:id="50" w:name="_Toc430530421"/>
      <w:bookmarkStart w:id="51" w:name="_Toc200359432"/>
      <w:bookmarkStart w:id="52" w:name="_Toc509218697"/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5.1 投标文件递交时间为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>20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时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0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分</w:t>
      </w:r>
      <w:r>
        <w:rPr>
          <w:rFonts w:hint="eastAsia" w:ascii="宋体" w:hAnsi="宋体" w:eastAsia="宋体" w:cs="宋体"/>
          <w:snapToGrid w:val="0"/>
          <w:kern w:val="0"/>
          <w:sz w:val="24"/>
          <w:szCs w:val="24"/>
        </w:rPr>
        <w:t>至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>20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24"/>
          <w:szCs w:val="24"/>
        </w:rPr>
        <w:t>日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 xml:space="preserve">11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时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0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分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，投标文件递交的截止时间为</w:t>
      </w:r>
      <w:r>
        <w:rPr>
          <w:rFonts w:ascii="宋体" w:hAnsi="宋体" w:cs="MingLiU"/>
          <w:b/>
          <w:bCs/>
          <w:snapToGrid w:val="0"/>
          <w:kern w:val="0"/>
          <w:sz w:val="24"/>
          <w:szCs w:val="24"/>
          <w:u w:val="single"/>
        </w:rPr>
        <w:t>20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23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年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月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日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时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  <w:lang w:val="en-US" w:eastAsia="zh-CN"/>
        </w:rPr>
        <w:t>0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  <w:u w:val="single"/>
        </w:rPr>
        <w:t xml:space="preserve">0 </w:t>
      </w:r>
      <w:r>
        <w:rPr>
          <w:rFonts w:hint="eastAsia" w:ascii="宋体" w:hAnsi="宋体" w:cs="MingLiU"/>
          <w:b/>
          <w:bCs/>
          <w:snapToGrid w:val="0"/>
          <w:kern w:val="0"/>
          <w:sz w:val="24"/>
          <w:szCs w:val="24"/>
        </w:rPr>
        <w:t>分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，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地点为</w:t>
      </w:r>
      <w:r>
        <w:rPr>
          <w:rFonts w:hint="eastAsia" w:ascii="宋体" w:hAnsi="宋体" w:cs="MingLiU"/>
          <w:snapToGrid w:val="0"/>
          <w:kern w:val="0"/>
          <w:sz w:val="24"/>
          <w:szCs w:val="24"/>
          <w:lang w:eastAsia="zh-CN"/>
        </w:rPr>
        <w:t>重庆市铜梁区维新镇沿河村村民委员会</w:t>
      </w:r>
      <w:r>
        <w:rPr>
          <w:rFonts w:hint="eastAsia" w:ascii="宋体" w:hAnsi="宋体" w:cs="MingLiU"/>
          <w:snapToGrid w:val="0"/>
          <w:kern w:val="0"/>
          <w:sz w:val="24"/>
          <w:szCs w:val="24"/>
        </w:rPr>
        <w:t>会议室。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cs="宋体"/>
          <w:snapToGrid w:val="0"/>
          <w:kern w:val="0"/>
          <w:sz w:val="24"/>
          <w:szCs w:val="24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5.2 逾期送达的或者未送达指定地点的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投标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文件，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人不予受理。</w:t>
      </w:r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>
      <w:pPr>
        <w:pStyle w:val="5"/>
        <w:pageBreakBefore w:val="0"/>
        <w:kinsoku/>
        <w:wordWrap/>
        <w:overflowPunct/>
        <w:topLinePunct w:val="0"/>
        <w:bidi w:val="0"/>
        <w:spacing w:before="0" w:after="0" w:line="400" w:lineRule="exact"/>
        <w:textAlignment w:val="auto"/>
        <w:rPr>
          <w:rFonts w:ascii="宋体" w:hAnsi="宋体"/>
          <w:snapToGrid w:val="0"/>
          <w:sz w:val="28"/>
          <w:szCs w:val="28"/>
        </w:rPr>
      </w:pPr>
      <w:bookmarkStart w:id="53" w:name="_Toc13832"/>
      <w:bookmarkStart w:id="54" w:name="_Toc287607734"/>
      <w:bookmarkStart w:id="55" w:name="_Toc277082542"/>
      <w:bookmarkStart w:id="56" w:name="_Toc224103305"/>
      <w:bookmarkStart w:id="57" w:name="_Toc589"/>
      <w:bookmarkStart w:id="58" w:name="_Toc430530422"/>
      <w:bookmarkStart w:id="59" w:name="_Toc509218698"/>
      <w:bookmarkStart w:id="60" w:name="_Toc287620673"/>
      <w:bookmarkStart w:id="61" w:name="_Toc57905818"/>
      <w:r>
        <w:rPr>
          <w:rFonts w:ascii="宋体" w:hAnsi="宋体"/>
          <w:snapToGrid w:val="0"/>
          <w:sz w:val="28"/>
          <w:szCs w:val="28"/>
        </w:rPr>
        <w:t>6. 发布公告的媒介</w:t>
      </w:r>
      <w:bookmarkEnd w:id="53"/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500" w:lineRule="exact"/>
        <w:ind w:firstLine="480" w:firstLineChars="200"/>
        <w:textAlignment w:val="auto"/>
        <w:outlineLvl w:val="9"/>
        <w:rPr>
          <w:rFonts w:hint="eastAsia" w:ascii="宋体" w:hAnsi="宋体" w:cs="宋体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napToGrid w:val="0"/>
          <w:kern w:val="0"/>
          <w:sz w:val="24"/>
          <w:szCs w:val="24"/>
        </w:rPr>
        <w:t>本次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比选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公告在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val="en-US" w:eastAsia="zh-CN"/>
        </w:rPr>
        <w:t>重庆市</w:t>
      </w:r>
      <w:r>
        <w:rPr>
          <w:rFonts w:hint="default" w:ascii="宋体" w:hAnsi="宋体" w:cs="宋体"/>
          <w:snapToGrid w:val="0"/>
          <w:kern w:val="0"/>
          <w:sz w:val="24"/>
          <w:szCs w:val="24"/>
          <w:lang w:val="en-US" w:eastAsia="zh-CN"/>
        </w:rPr>
        <w:t>铜梁区人民政府网</w:t>
      </w:r>
      <w:r>
        <w:rPr>
          <w:rFonts w:hint="eastAsia" w:ascii="宋体" w:hAnsi="宋体" w:cs="宋体"/>
          <w:snapToGrid w:val="0"/>
          <w:kern w:val="0"/>
          <w:sz w:val="24"/>
          <w:szCs w:val="24"/>
        </w:rPr>
        <w:t>上发布。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ascii="宋体" w:hAnsi="宋体"/>
          <w:snapToGrid w:val="0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/>
          <w:snapToGrid w:val="0"/>
          <w:color w:val="auto"/>
          <w:sz w:val="28"/>
          <w:szCs w:val="28"/>
          <w:highlight w:val="none"/>
          <w:lang w:eastAsia="zh-CN"/>
        </w:rPr>
        <w:t>、</w:t>
      </w:r>
      <w:r>
        <w:rPr>
          <w:rFonts w:ascii="宋体" w:hAnsi="宋体"/>
          <w:snapToGrid w:val="0"/>
          <w:color w:val="auto"/>
          <w:sz w:val="28"/>
          <w:szCs w:val="28"/>
          <w:highlight w:val="none"/>
        </w:rPr>
        <w:t>联系方式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比选人：</w:t>
      </w:r>
      <w:r>
        <w:rPr>
          <w:rFonts w:hint="eastAsia" w:ascii="宋体" w:hAnsi="宋体" w:cs="宋体"/>
          <w:snapToGrid w:val="0"/>
          <w:sz w:val="24"/>
          <w:szCs w:val="24"/>
          <w:lang w:eastAsia="zh-CN"/>
        </w:rPr>
        <w:t>重庆市铜梁区维新镇沿河村村民委员会</w:t>
      </w:r>
      <w:r>
        <w:rPr>
          <w:rFonts w:hint="eastAsia" w:ascii="宋体" w:hAnsi="宋体" w:cs="宋体"/>
          <w:snapToGrid w:val="0"/>
          <w:sz w:val="24"/>
          <w:szCs w:val="24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  <w:lang w:eastAsia="zh-CN"/>
        </w:rPr>
      </w:pPr>
      <w:r>
        <w:rPr>
          <w:rFonts w:hint="eastAsia" w:ascii="宋体" w:hAnsi="宋体" w:cs="宋体"/>
          <w:snapToGrid w:val="0"/>
          <w:sz w:val="24"/>
          <w:szCs w:val="24"/>
        </w:rPr>
        <w:t>地  址：</w:t>
      </w:r>
      <w:r>
        <w:rPr>
          <w:rFonts w:hint="eastAsia" w:ascii="宋体" w:hAnsi="宋体" w:cs="宋体"/>
          <w:snapToGrid w:val="0"/>
          <w:sz w:val="24"/>
          <w:szCs w:val="24"/>
          <w:lang w:eastAsia="zh-CN"/>
        </w:rPr>
        <w:t>重庆市铜梁区维新镇沿河村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 w:ascii="宋体" w:hAnsi="宋体" w:cs="宋体"/>
          <w:snapToGrid w:val="0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联系人：</w:t>
      </w:r>
      <w:r>
        <w:rPr>
          <w:rFonts w:hint="eastAsia" w:ascii="宋体" w:hAnsi="宋体" w:cs="宋体"/>
          <w:snapToGrid w:val="0"/>
          <w:sz w:val="24"/>
          <w:szCs w:val="24"/>
          <w:lang w:val="en-US" w:eastAsia="zh-CN"/>
        </w:rPr>
        <w:t>陈</w:t>
      </w:r>
      <w:r>
        <w:rPr>
          <w:rFonts w:hint="eastAsia" w:ascii="宋体" w:hAnsi="宋体" w:cs="宋体"/>
          <w:snapToGrid w:val="0"/>
          <w:sz w:val="24"/>
          <w:szCs w:val="24"/>
          <w:lang w:eastAsia="zh-CN"/>
        </w:rPr>
        <w:t>老师</w:t>
      </w:r>
      <w:r>
        <w:rPr>
          <w:rFonts w:hint="eastAsia" w:ascii="宋体" w:hAnsi="宋体" w:cs="宋体"/>
          <w:snapToGrid w:val="0"/>
          <w:sz w:val="24"/>
          <w:szCs w:val="24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napToGrid w:val="0"/>
          <w:sz w:val="24"/>
          <w:szCs w:val="24"/>
        </w:rPr>
        <w:t>电  话：</w:t>
      </w:r>
      <w:r>
        <w:rPr>
          <w:rFonts w:hint="eastAsia" w:ascii="宋体" w:hAnsi="宋体" w:cs="宋体"/>
          <w:snapToGrid w:val="0"/>
          <w:sz w:val="24"/>
          <w:szCs w:val="24"/>
          <w:lang w:val="en-US" w:eastAsia="zh-CN"/>
        </w:rPr>
        <w:t>18181533135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招标代理机构：</w:t>
      </w:r>
      <w:r>
        <w:rPr>
          <w:rFonts w:hint="eastAsia" w:ascii="宋体" w:hAnsi="宋体" w:cs="宋体"/>
          <w:sz w:val="24"/>
          <w:szCs w:val="24"/>
          <w:lang w:eastAsia="zh-CN"/>
        </w:rPr>
        <w:t>四川中鑫恒德项目管理有限公司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地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址：</w:t>
      </w:r>
      <w:r>
        <w:rPr>
          <w:rFonts w:hint="eastAsia" w:ascii="宋体" w:hAnsi="宋体" w:cs="宋体"/>
          <w:sz w:val="24"/>
          <w:szCs w:val="24"/>
          <w:lang w:eastAsia="zh-CN"/>
        </w:rPr>
        <w:t>成都市金牛区蜀汉路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239号附7号422室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联系人：黄老师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480" w:firstLineChars="200"/>
        <w:textAlignment w:val="auto"/>
        <w:rPr>
          <w:rFonts w:ascii="宋体" w:hAnsi="宋体"/>
          <w:snapToGrid w:val="0"/>
          <w:color w:val="auto"/>
          <w:kern w:val="0"/>
          <w:szCs w:val="21"/>
          <w:highlight w:val="none"/>
          <w:u w:val="single"/>
        </w:rPr>
      </w:pPr>
      <w:r>
        <w:rPr>
          <w:rFonts w:hint="eastAsia" w:ascii="宋体" w:hAnsi="宋体" w:cs="宋体"/>
          <w:sz w:val="24"/>
          <w:szCs w:val="24"/>
        </w:rPr>
        <w:t>电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话：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eastAsia="zh-CN"/>
        </w:rPr>
        <w:t>1</w:t>
      </w:r>
      <w:r>
        <w:rPr>
          <w:rFonts w:hint="eastAsia" w:ascii="宋体" w:hAnsi="宋体" w:cs="宋体"/>
          <w:snapToGrid w:val="0"/>
          <w:kern w:val="0"/>
          <w:sz w:val="24"/>
          <w:szCs w:val="24"/>
          <w:lang w:val="en-US" w:eastAsia="zh-CN"/>
        </w:rPr>
        <w:t>9922939230</w:t>
      </w:r>
    </w:p>
    <w:p>
      <w:pPr>
        <w:pStyle w:val="2"/>
      </w:pPr>
    </w:p>
    <w:p>
      <w:pPr>
        <w:autoSpaceDE w:val="0"/>
        <w:autoSpaceDN w:val="0"/>
        <w:adjustRightInd w:val="0"/>
        <w:snapToGrid w:val="0"/>
        <w:spacing w:line="440" w:lineRule="exact"/>
        <w:ind w:firstLine="4464" w:firstLineChars="1860"/>
        <w:jc w:val="center"/>
        <w:rPr>
          <w:rFonts w:hint="eastAsia" w:ascii="宋体" w:hAnsi="宋体"/>
          <w:snapToGrid w:val="0"/>
          <w:color w:val="auto"/>
          <w:kern w:val="0"/>
          <w:sz w:val="20"/>
          <w:szCs w:val="20"/>
          <w:highlight w:val="none"/>
        </w:rPr>
      </w:pP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2023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 xml:space="preserve">年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2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 xml:space="preserve">月 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  <w:lang w:val="en-US" w:eastAsia="zh-CN"/>
        </w:rPr>
        <w:t xml:space="preserve">28 </w:t>
      </w:r>
      <w:r>
        <w:rPr>
          <w:rFonts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>日</w:t>
      </w:r>
      <w:r>
        <w:rPr>
          <w:rFonts w:hint="eastAsia" w:ascii="宋体" w:hAnsi="宋体"/>
          <w:snapToGrid w:val="0"/>
          <w:color w:val="auto"/>
          <w:kern w:val="0"/>
          <w:sz w:val="24"/>
          <w:szCs w:val="24"/>
          <w:highlight w:val="none"/>
          <w:u w:val="none"/>
        </w:rPr>
        <w:t xml:space="preserve"> </w:t>
      </w: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 xml:space="preserve"> </w:t>
      </w:r>
    </w:p>
    <w:p>
      <w:pPr>
        <w:ind w:firstLine="4620" w:firstLineChars="2200"/>
      </w:pPr>
      <w:r>
        <w:rPr>
          <w:rFonts w:hint="eastAsia" w:ascii="宋体" w:hAnsi="宋体"/>
          <w:snapToGrid w:val="0"/>
          <w:color w:val="auto"/>
          <w:kern w:val="0"/>
          <w:szCs w:val="21"/>
          <w:highlight w:val="none"/>
        </w:rPr>
        <w:t xml:space="preserve"> </w:t>
      </w:r>
    </w:p>
    <w:sectPr>
      <w:footerReference r:id="rId3" w:type="default"/>
      <w:pgSz w:w="11906" w:h="16838"/>
      <w:pgMar w:top="1440" w:right="1134" w:bottom="1440" w:left="113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ingLiUfal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NTQ2OWUzODE5YzYxN2QwNzA1ZTg3Y2Y4MTU5OTMifQ=="/>
  </w:docVars>
  <w:rsids>
    <w:rsidRoot w:val="00000000"/>
    <w:rsid w:val="17C540CF"/>
    <w:rsid w:val="1E232AAC"/>
    <w:rsid w:val="21EE5E28"/>
    <w:rsid w:val="29184B1B"/>
    <w:rsid w:val="35132634"/>
    <w:rsid w:val="37265173"/>
    <w:rsid w:val="39904B26"/>
    <w:rsid w:val="3A9D6BCC"/>
    <w:rsid w:val="3C2D4D4E"/>
    <w:rsid w:val="49907900"/>
    <w:rsid w:val="4BAB4D4E"/>
    <w:rsid w:val="51324FD6"/>
    <w:rsid w:val="52253D70"/>
    <w:rsid w:val="58901341"/>
    <w:rsid w:val="5BF603D4"/>
    <w:rsid w:val="6B8C4B6B"/>
    <w:rsid w:val="720E3E34"/>
    <w:rsid w:val="77497F70"/>
    <w:rsid w:val="7A3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1076</Words>
  <Characters>1193</Characters>
  <Lines>0</Lines>
  <Paragraphs>0</Paragraphs>
  <TotalTime>0</TotalTime>
  <ScaleCrop>false</ScaleCrop>
  <LinksUpToDate>false</LinksUpToDate>
  <CharactersWithSpaces>1273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2021-05-12T08:37:00Z</dcterms:created>
  <dc:creator>Administrator</dc:creator>
  <cp:lastModifiedBy>蔚然成风</cp:lastModifiedBy>
  <cp:lastPrinted>2023-01-16T00:58:00Z</cp:lastPrinted>
  <dcterms:modified xsi:type="dcterms:W3CDTF">2023-02-28T06:39:34Z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24A848627174488F99B2C8334172C9FF</vt:lpwstr>
  </property>
</Properties>
</file>