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beforeAutospacing="0"/>
        <w:jc w:val="center"/>
        <w:rPr>
          <w:rFonts w:hint="default" w:ascii="Times New Roman" w:hAnsi="Times New Roman" w:eastAsia="方正小标宋_GBK" w:cs="方正小标宋_GBK"/>
          <w:sz w:val="36"/>
          <w:szCs w:val="36"/>
          <w:shd w:val="clear" w:color="auto" w:fill="FFFFFF"/>
        </w:rPr>
      </w:pPr>
      <w:r>
        <w:rPr>
          <w:rFonts w:ascii="Times New Roman" w:hAnsi="Times New Roman" w:eastAsia="方正小标宋_GBK" w:cs="方正小标宋_GBK"/>
          <w:sz w:val="36"/>
          <w:szCs w:val="36"/>
          <w:shd w:val="clear" w:color="auto" w:fill="FFFFFF"/>
        </w:rPr>
        <w:t>重庆市铜梁区少云镇人民政府</w:t>
      </w:r>
    </w:p>
    <w:p>
      <w:pPr>
        <w:pStyle w:val="5"/>
        <w:spacing w:before="0" w:beforeAutospacing="0"/>
        <w:jc w:val="center"/>
        <w:rPr>
          <w:rFonts w:hint="default" w:ascii="方正小标宋_GBK" w:hAnsi="方正小标宋_GBK" w:eastAsia="方正小标宋_GBK" w:cs="方正小标宋_GBK"/>
          <w:sz w:val="36"/>
          <w:szCs w:val="36"/>
          <w:shd w:val="clear" w:color="auto" w:fill="FFFFFF"/>
        </w:rPr>
      </w:pPr>
      <w:r>
        <w:rPr>
          <w:rFonts w:ascii="Times New Roman" w:hAnsi="Times New Roman" w:eastAsia="方正小标宋_GBK" w:cs="方正小标宋_GBK"/>
          <w:sz w:val="36"/>
          <w:szCs w:val="36"/>
          <w:shd w:val="clear" w:color="auto" w:fill="FFFFFF"/>
        </w:rPr>
        <w:t>2023</w:t>
      </w:r>
      <w:r>
        <w:rPr>
          <w:rFonts w:ascii="方正小标宋_GBK" w:hAnsi="方正小标宋_GBK" w:eastAsia="方正小标宋_GBK" w:cs="方正小标宋_GBK"/>
          <w:sz w:val="36"/>
          <w:szCs w:val="36"/>
          <w:shd w:val="clear" w:color="auto" w:fill="FFFFFF"/>
        </w:rPr>
        <w:t>年度决算公开说明</w:t>
      </w:r>
    </w:p>
    <w:p>
      <w:pPr>
        <w:pStyle w:val="5"/>
        <w:shd w:val="clear" w:color="auto" w:fill="FFFFFF"/>
        <w:rPr>
          <w:rFonts w:hint="default" w:ascii="方正黑体_GBK" w:hAnsi="方正黑体_GBK" w:eastAsia="方正黑体_GBK" w:cs="方正黑体_GBK"/>
          <w:b/>
          <w:sz w:val="32"/>
          <w:szCs w:val="32"/>
        </w:rPr>
      </w:pPr>
      <w:r>
        <w:rPr>
          <w:rStyle w:val="7"/>
          <w:rFonts w:ascii="方正黑体_GBK" w:hAnsi="方正黑体_GBK" w:eastAsia="方正黑体_GBK" w:cs="方正黑体_GBK"/>
          <w:b w:val="0"/>
          <w:sz w:val="32"/>
          <w:szCs w:val="32"/>
          <w:shd w:val="clear" w:color="auto" w:fill="FFFFFF"/>
        </w:rPr>
        <w:t>一、部门基本情况</w:t>
      </w:r>
    </w:p>
    <w:p>
      <w:pPr>
        <w:pStyle w:val="5"/>
        <w:shd w:val="clear" w:color="auto" w:fill="FFFFFF"/>
        <w:ind w:firstLine="420"/>
        <w:rPr>
          <w:rFonts w:hint="default" w:ascii="方正楷体_GBK" w:hAnsi="方正楷体_GBK" w:eastAsia="方正楷体_GBK" w:cs="方正楷体_GBK"/>
          <w:b/>
          <w:sz w:val="32"/>
          <w:szCs w:val="32"/>
        </w:rPr>
      </w:pPr>
      <w:r>
        <w:rPr>
          <w:rStyle w:val="7"/>
          <w:rFonts w:ascii="方正楷体_GBK" w:hAnsi="方正楷体_GBK" w:eastAsia="方正楷体_GBK" w:cs="方正楷体_GBK"/>
          <w:b w:val="0"/>
          <w:sz w:val="32"/>
          <w:szCs w:val="32"/>
          <w:shd w:val="clear" w:color="auto" w:fill="FFFFFF"/>
        </w:rPr>
        <w:t>（一）职能职责</w:t>
      </w:r>
    </w:p>
    <w:p>
      <w:pPr>
        <w:spacing w:line="560"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少云镇人民政府本着全心全意为人民服务宗旨，其主要职能：1.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2.制定并组织实施村镇建设规划，部署重点工程建设，地方道路建设及公共设施，水利设施的管理，负责土地、林木、水等自然资源和生态环境的保护，做好护林防火工作。3.负责本行政区域内的民政、文化教育、卫生、体育等社会公益事业的综合性工作，维护一切经济单位和个人的正当经济权益，取缔非法经济活动，调解和处理民事纠纷，打击刑事犯罪维护社会稳定。4.按计划组织本级财政收入和地方税的征收，完成国家财政计划，不断培植税源，管好财政资金，增强财政实力。5.抓好精神文明建设，丰富群众文化生活，提倡移风易俗，反对封建迷信，破除陈规陋习，树立社会主义新风尚。6.完成上级政府交办的其它事项。</w:t>
      </w:r>
    </w:p>
    <w:p>
      <w:pPr>
        <w:pStyle w:val="5"/>
        <w:shd w:val="clear" w:color="auto" w:fill="FFFFFF"/>
        <w:ind w:firstLine="420"/>
        <w:rPr>
          <w:rFonts w:hint="default" w:ascii="方正楷体_GBK" w:hAnsi="方正楷体_GBK" w:eastAsia="方正楷体_GBK" w:cs="方正楷体_GBK"/>
          <w:b/>
          <w:sz w:val="32"/>
          <w:szCs w:val="32"/>
        </w:rPr>
      </w:pPr>
      <w:r>
        <w:rPr>
          <w:rStyle w:val="7"/>
          <w:rFonts w:ascii="方正楷体_GBK" w:hAnsi="方正楷体_GBK" w:eastAsia="方正楷体_GBK" w:cs="方正楷体_GBK"/>
          <w:b w:val="0"/>
          <w:sz w:val="32"/>
          <w:szCs w:val="32"/>
          <w:shd w:val="clear" w:color="auto" w:fill="FFFFFF"/>
        </w:rPr>
        <w:t>（二）机构设置</w:t>
      </w:r>
    </w:p>
    <w:p>
      <w:pPr>
        <w:spacing w:line="560"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少云镇政府机关设综合办事机构10个（党政办、党群办、人大办、经发办、民社办、规划办、应急办、平安办、综合办公室、财政办公室）。镇属事业单位7个（社保所、农业服务中心、文化服务中心、退役军人服务站、综合行政执法大队、乡村产业培育中心、乡村生态治理中心）。</w:t>
      </w:r>
    </w:p>
    <w:p>
      <w:pPr>
        <w:pStyle w:val="5"/>
        <w:shd w:val="clear" w:color="auto" w:fill="FFFFFF"/>
        <w:rPr>
          <w:rStyle w:val="7"/>
          <w:rFonts w:hint="default" w:ascii="方正黑体_GBK" w:hAnsi="方正黑体_GBK" w:eastAsia="方正黑体_GBK" w:cs="方正黑体_GBK"/>
          <w:b w:val="0"/>
          <w:sz w:val="32"/>
          <w:szCs w:val="32"/>
          <w:shd w:val="clear" w:color="auto" w:fill="FFFFFF"/>
        </w:rPr>
      </w:pPr>
      <w:r>
        <w:rPr>
          <w:rStyle w:val="7"/>
          <w:rFonts w:ascii="方正黑体_GBK" w:hAnsi="方正黑体_GBK" w:eastAsia="方正黑体_GBK" w:cs="方正黑体_GBK"/>
          <w:b w:val="0"/>
          <w:sz w:val="32"/>
          <w:szCs w:val="32"/>
          <w:shd w:val="clear" w:color="auto" w:fill="FFFFFF"/>
        </w:rPr>
        <w:t>二、部门决算情况说明</w:t>
      </w:r>
    </w:p>
    <w:p>
      <w:pPr>
        <w:pStyle w:val="9"/>
        <w:ind w:firstLine="640"/>
        <w:rPr>
          <w:rFonts w:hint="default"/>
          <w:b w:val="0"/>
        </w:rPr>
      </w:pPr>
      <w:r>
        <w:rPr>
          <w:b w:val="0"/>
        </w:rPr>
        <w:t>（一）收入支出决算总体情况说明。</w:t>
      </w:r>
    </w:p>
    <w:p>
      <w:pPr>
        <w:pStyle w:val="5"/>
        <w:shd w:val="clear" w:color="auto" w:fill="FFFFFF"/>
        <w:ind w:firstLine="643" w:firstLineChars="200"/>
        <w:rPr>
          <w:rFonts w:hint="default" w:ascii="方正仿宋_GBK" w:hAnsi="方正仿宋_GBK" w:eastAsia="方正仿宋_GBK" w:cs="方正仿宋_GBK"/>
          <w:color w:val="000000" w:themeColor="text1"/>
          <w:sz w:val="32"/>
          <w:szCs w:val="32"/>
        </w:rPr>
      </w:pPr>
      <w:r>
        <w:rPr>
          <w:rStyle w:val="7"/>
          <w:rFonts w:ascii="Times New Roman" w:hAnsi="Times New Roman" w:eastAsia="方正仿宋_GBK" w:cs="方正仿宋_GBK"/>
          <w:sz w:val="32"/>
          <w:szCs w:val="32"/>
          <w:shd w:val="clear" w:color="auto" w:fill="FFFFFF"/>
        </w:rPr>
        <w:t>1</w:t>
      </w:r>
      <w:r>
        <w:rPr>
          <w:rStyle w:val="7"/>
          <w:rFonts w:ascii="方正仿宋_GBK" w:hAnsi="方正仿宋_GBK" w:eastAsia="方正仿宋_GBK" w:cs="方正仿宋_GBK"/>
          <w:sz w:val="32"/>
          <w:szCs w:val="32"/>
          <w:shd w:val="clear" w:color="auto" w:fill="FFFFFF"/>
        </w:rPr>
        <w:t>.总体情况。</w:t>
      </w:r>
      <w:r>
        <w:rPr>
          <w:rFonts w:ascii="Times New Roman" w:hAnsi="Times New Roman" w:eastAsia="方正仿宋_GBK" w:cs="方正仿宋_GBK"/>
          <w:sz w:val="32"/>
          <w:szCs w:val="32"/>
          <w:shd w:val="clear" w:color="auto" w:fill="FFFFFF"/>
        </w:rPr>
        <w:t>2023</w:t>
      </w:r>
      <w:r>
        <w:rPr>
          <w:rFonts w:ascii="方正仿宋_GBK" w:hAnsi="方正仿宋_GBK" w:eastAsia="方正仿宋_GBK" w:cs="方正仿宋_GBK"/>
          <w:sz w:val="32"/>
          <w:szCs w:val="32"/>
          <w:shd w:val="clear" w:color="auto" w:fill="FFFFFF"/>
        </w:rPr>
        <w:t>年度收入总计</w:t>
      </w:r>
      <w:r>
        <w:rPr>
          <w:rFonts w:ascii="Times New Roman" w:hAnsi="Times New Roman" w:eastAsia="方正仿宋_GBK"/>
          <w:sz w:val="32"/>
          <w:szCs w:val="32"/>
        </w:rPr>
        <w:t>4505.44</w:t>
      </w:r>
      <w:r>
        <w:rPr>
          <w:rFonts w:ascii="方正仿宋_GBK" w:hAnsi="方正仿宋_GBK" w:eastAsia="方正仿宋_GBK" w:cs="方正仿宋_GBK"/>
          <w:sz w:val="32"/>
          <w:szCs w:val="32"/>
          <w:shd w:val="clear" w:color="auto" w:fill="FFFFFF"/>
        </w:rPr>
        <w:t>万元，支出总计</w:t>
      </w:r>
      <w:r>
        <w:rPr>
          <w:rFonts w:ascii="Times New Roman" w:hAnsi="Times New Roman" w:eastAsia="方正仿宋_GBK"/>
          <w:sz w:val="32"/>
          <w:szCs w:val="32"/>
        </w:rPr>
        <w:t>4505.44</w:t>
      </w:r>
      <w:r>
        <w:rPr>
          <w:rFonts w:ascii="方正仿宋_GBK" w:hAnsi="方正仿宋_GBK" w:eastAsia="方正仿宋_GBK" w:cs="方正仿宋_GBK"/>
          <w:sz w:val="32"/>
          <w:szCs w:val="32"/>
          <w:shd w:val="clear" w:color="auto" w:fill="FFFFFF"/>
        </w:rPr>
        <w:t>万元。收支较上年决算数增加</w:t>
      </w:r>
      <w:r>
        <w:rPr>
          <w:rFonts w:ascii="Times New Roman" w:hAnsi="Times New Roman" w:eastAsia="方正仿宋_GBK"/>
          <w:sz w:val="32"/>
          <w:szCs w:val="32"/>
        </w:rPr>
        <w:t>222.03</w:t>
      </w:r>
      <w:r>
        <w:rPr>
          <w:rFonts w:ascii="方正仿宋_GBK" w:hAnsi="方正仿宋_GBK" w:eastAsia="方正仿宋_GBK" w:cs="方正仿宋_GBK"/>
          <w:sz w:val="32"/>
          <w:szCs w:val="32"/>
          <w:shd w:val="clear" w:color="auto" w:fill="FFFFFF"/>
        </w:rPr>
        <w:t>万元，增长</w:t>
      </w:r>
      <w:r>
        <w:rPr>
          <w:rFonts w:ascii="Times New Roman" w:hAnsi="Times New Roman" w:eastAsia="方正仿宋_GBK" w:cs="方正仿宋_GBK"/>
          <w:sz w:val="32"/>
          <w:szCs w:val="32"/>
          <w:shd w:val="clear" w:color="auto" w:fill="FFFFFF"/>
        </w:rPr>
        <w:t>5</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18</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color w:val="000000" w:themeColor="text1"/>
          <w:sz w:val="32"/>
          <w:szCs w:val="32"/>
          <w:shd w:val="clear" w:color="auto" w:fill="FFFFFF"/>
        </w:rPr>
        <w:t>本年度人员新进公务员</w:t>
      </w:r>
      <w:r>
        <w:rPr>
          <w:rFonts w:ascii="Times New Roman" w:hAnsi="Times New Roman" w:eastAsia="方正仿宋_GBK" w:cs="方正仿宋_GBK"/>
          <w:color w:val="000000" w:themeColor="text1"/>
          <w:sz w:val="32"/>
          <w:szCs w:val="32"/>
          <w:shd w:val="clear" w:color="auto" w:fill="FFFFFF"/>
        </w:rPr>
        <w:t>1</w:t>
      </w:r>
      <w:r>
        <w:rPr>
          <w:rFonts w:ascii="方正仿宋_GBK" w:hAnsi="方正仿宋_GBK" w:eastAsia="方正仿宋_GBK" w:cs="方正仿宋_GBK"/>
          <w:color w:val="000000" w:themeColor="text1"/>
          <w:sz w:val="32"/>
          <w:szCs w:val="32"/>
          <w:shd w:val="clear" w:color="auto" w:fill="FFFFFF"/>
        </w:rPr>
        <w:t>名、事业工作人员</w:t>
      </w:r>
      <w:r>
        <w:rPr>
          <w:rFonts w:ascii="Times New Roman" w:hAnsi="Times New Roman" w:eastAsia="方正仿宋_GBK" w:cs="方正仿宋_GBK"/>
          <w:color w:val="000000" w:themeColor="text1"/>
          <w:sz w:val="32"/>
          <w:szCs w:val="32"/>
          <w:shd w:val="clear" w:color="auto" w:fill="FFFFFF"/>
        </w:rPr>
        <w:t>2</w:t>
      </w:r>
      <w:r>
        <w:rPr>
          <w:rFonts w:ascii="方正仿宋_GBK" w:hAnsi="方正仿宋_GBK" w:eastAsia="方正仿宋_GBK" w:cs="方正仿宋_GBK"/>
          <w:color w:val="000000" w:themeColor="text1"/>
          <w:sz w:val="32"/>
          <w:szCs w:val="32"/>
          <w:shd w:val="clear" w:color="auto" w:fill="FFFFFF"/>
        </w:rPr>
        <w:t>名，社会事务增多导致机关运转经费增多。</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7"/>
          <w:rFonts w:ascii="Times New Roman" w:hAnsi="Times New Roman" w:eastAsia="方正仿宋_GBK" w:cs="方正仿宋_GBK"/>
          <w:sz w:val="32"/>
          <w:szCs w:val="32"/>
          <w:shd w:val="clear" w:color="auto" w:fill="FFFFFF"/>
        </w:rPr>
        <w:t>2</w:t>
      </w:r>
      <w:r>
        <w:rPr>
          <w:rStyle w:val="7"/>
          <w:rFonts w:ascii="方正仿宋_GBK" w:hAnsi="方正仿宋_GBK" w:eastAsia="方正仿宋_GBK" w:cs="方正仿宋_GBK"/>
          <w:sz w:val="32"/>
          <w:szCs w:val="32"/>
          <w:shd w:val="clear" w:color="auto" w:fill="FFFFFF"/>
        </w:rPr>
        <w:t>.收入情况。</w:t>
      </w:r>
      <w:r>
        <w:rPr>
          <w:rFonts w:ascii="Times New Roman" w:hAnsi="Times New Roman" w:eastAsia="方正仿宋_GBK" w:cs="方正仿宋_GBK"/>
          <w:sz w:val="32"/>
          <w:szCs w:val="32"/>
          <w:shd w:val="clear" w:color="auto" w:fill="FFFFFF"/>
        </w:rPr>
        <w:t>2023</w:t>
      </w:r>
      <w:r>
        <w:rPr>
          <w:rFonts w:ascii="方正仿宋_GBK" w:hAnsi="方正仿宋_GBK" w:eastAsia="方正仿宋_GBK" w:cs="方正仿宋_GBK"/>
          <w:sz w:val="32"/>
          <w:szCs w:val="32"/>
          <w:shd w:val="clear" w:color="auto" w:fill="FFFFFF"/>
        </w:rPr>
        <w:t>年度收入合计</w:t>
      </w:r>
      <w:r>
        <w:rPr>
          <w:rFonts w:ascii="Times New Roman" w:hAnsi="Times New Roman" w:eastAsia="方正仿宋_GBK" w:cs="方正仿宋_GBK"/>
          <w:sz w:val="32"/>
          <w:szCs w:val="32"/>
          <w:shd w:val="clear" w:color="auto" w:fill="FFFFFF"/>
        </w:rPr>
        <w:t>4505</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44</w:t>
      </w:r>
      <w:r>
        <w:rPr>
          <w:rFonts w:ascii="方正仿宋_GBK" w:hAnsi="方正仿宋_GBK" w:eastAsia="方正仿宋_GBK" w:cs="方正仿宋_GBK"/>
          <w:sz w:val="32"/>
          <w:szCs w:val="32"/>
          <w:shd w:val="clear" w:color="auto" w:fill="FFFFFF"/>
        </w:rPr>
        <w:t>万元，较上年决算数增加</w:t>
      </w:r>
      <w:r>
        <w:rPr>
          <w:rFonts w:ascii="Times New Roman" w:hAnsi="Times New Roman" w:eastAsia="方正仿宋_GBK" w:cs="方正仿宋_GBK"/>
          <w:sz w:val="32"/>
          <w:szCs w:val="32"/>
          <w:shd w:val="clear" w:color="auto" w:fill="FFFFFF"/>
        </w:rPr>
        <w:t>222</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03</w:t>
      </w:r>
      <w:r>
        <w:rPr>
          <w:rFonts w:ascii="方正仿宋_GBK" w:hAnsi="方正仿宋_GBK" w:eastAsia="方正仿宋_GBK" w:cs="方正仿宋_GBK"/>
          <w:sz w:val="32"/>
          <w:szCs w:val="32"/>
          <w:shd w:val="clear" w:color="auto" w:fill="FFFFFF"/>
        </w:rPr>
        <w:t>万元，增长</w:t>
      </w:r>
      <w:r>
        <w:rPr>
          <w:rFonts w:ascii="Times New Roman" w:hAnsi="Times New Roman" w:eastAsia="方正仿宋_GBK" w:cs="方正仿宋_GBK"/>
          <w:sz w:val="32"/>
          <w:szCs w:val="32"/>
          <w:shd w:val="clear" w:color="auto" w:fill="FFFFFF"/>
        </w:rPr>
        <w:t>5</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18</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color w:val="000000" w:themeColor="text1"/>
          <w:sz w:val="32"/>
          <w:szCs w:val="32"/>
          <w:shd w:val="clear" w:color="auto" w:fill="FFFFFF"/>
        </w:rPr>
        <w:t>本年度人员新进公务员</w:t>
      </w:r>
      <w:r>
        <w:rPr>
          <w:rFonts w:ascii="Times New Roman" w:hAnsi="Times New Roman" w:eastAsia="方正仿宋_GBK" w:cs="方正仿宋_GBK"/>
          <w:color w:val="000000" w:themeColor="text1"/>
          <w:sz w:val="32"/>
          <w:szCs w:val="32"/>
          <w:shd w:val="clear" w:color="auto" w:fill="FFFFFF"/>
        </w:rPr>
        <w:t>1</w:t>
      </w:r>
      <w:r>
        <w:rPr>
          <w:rFonts w:ascii="方正仿宋_GBK" w:hAnsi="方正仿宋_GBK" w:eastAsia="方正仿宋_GBK" w:cs="方正仿宋_GBK"/>
          <w:color w:val="000000" w:themeColor="text1"/>
          <w:sz w:val="32"/>
          <w:szCs w:val="32"/>
          <w:shd w:val="clear" w:color="auto" w:fill="FFFFFF"/>
        </w:rPr>
        <w:t>名、事业工作人员</w:t>
      </w:r>
      <w:r>
        <w:rPr>
          <w:rFonts w:ascii="Times New Roman" w:hAnsi="Times New Roman" w:eastAsia="方正仿宋_GBK" w:cs="方正仿宋_GBK"/>
          <w:color w:val="000000" w:themeColor="text1"/>
          <w:sz w:val="32"/>
          <w:szCs w:val="32"/>
          <w:shd w:val="clear" w:color="auto" w:fill="FFFFFF"/>
        </w:rPr>
        <w:t>2</w:t>
      </w:r>
      <w:r>
        <w:rPr>
          <w:rFonts w:ascii="方正仿宋_GBK" w:hAnsi="方正仿宋_GBK" w:eastAsia="方正仿宋_GBK" w:cs="方正仿宋_GBK"/>
          <w:color w:val="000000" w:themeColor="text1"/>
          <w:sz w:val="32"/>
          <w:szCs w:val="32"/>
          <w:shd w:val="clear" w:color="auto" w:fill="FFFFFF"/>
        </w:rPr>
        <w:t>名，社会事务增多导致机关运转经费增多。</w:t>
      </w:r>
      <w:r>
        <w:rPr>
          <w:rFonts w:ascii="方正仿宋_GBK" w:hAnsi="方正仿宋_GBK" w:eastAsia="方正仿宋_GBK" w:cs="方正仿宋_GBK"/>
          <w:sz w:val="32"/>
          <w:szCs w:val="32"/>
          <w:shd w:val="clear" w:color="auto" w:fill="FFFFFF"/>
        </w:rPr>
        <w:t>其中：财政拨款收入</w:t>
      </w:r>
      <w:r>
        <w:rPr>
          <w:rFonts w:ascii="Times New Roman" w:hAnsi="Times New Roman" w:eastAsia="方正仿宋_GBK" w:cs="方正仿宋_GBK"/>
          <w:sz w:val="32"/>
          <w:szCs w:val="32"/>
        </w:rPr>
        <w:t>4505</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44</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cs="方正仿宋_GBK"/>
          <w:sz w:val="32"/>
          <w:szCs w:val="32"/>
        </w:rPr>
        <w:t>100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%；事业收入</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00</w:t>
      </w:r>
      <w:r>
        <w:rPr>
          <w:rFonts w:ascii="方正仿宋_GBK" w:hAnsi="方正仿宋_GBK" w:eastAsia="方正仿宋_GBK" w:cs="方正仿宋_GBK"/>
          <w:sz w:val="32"/>
          <w:szCs w:val="32"/>
          <w:shd w:val="clear" w:color="auto" w:fill="FFFFFF"/>
        </w:rPr>
        <w:t>%。此外，使用非财政拨款结余和专用结余</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万元，年初结转和结余</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7"/>
          <w:rFonts w:ascii="Times New Roman" w:hAnsi="Times New Roman" w:eastAsia="方正仿宋_GBK" w:cs="方正仿宋_GBK"/>
          <w:sz w:val="32"/>
          <w:szCs w:val="32"/>
          <w:shd w:val="clear" w:color="auto" w:fill="FFFFFF"/>
        </w:rPr>
        <w:t>3</w:t>
      </w:r>
      <w:r>
        <w:rPr>
          <w:rStyle w:val="7"/>
          <w:rFonts w:ascii="方正仿宋_GBK" w:hAnsi="方正仿宋_GBK" w:eastAsia="方正仿宋_GBK" w:cs="方正仿宋_GBK"/>
          <w:sz w:val="32"/>
          <w:szCs w:val="32"/>
          <w:shd w:val="clear" w:color="auto" w:fill="FFFFFF"/>
        </w:rPr>
        <w:t>.支出情况。</w:t>
      </w:r>
      <w:r>
        <w:rPr>
          <w:rFonts w:ascii="Times New Roman" w:hAnsi="Times New Roman" w:eastAsia="方正仿宋_GBK" w:cs="方正仿宋_GBK"/>
          <w:sz w:val="32"/>
          <w:szCs w:val="32"/>
          <w:shd w:val="clear" w:color="auto" w:fill="FFFFFF"/>
        </w:rPr>
        <w:t>2023</w:t>
      </w:r>
      <w:r>
        <w:rPr>
          <w:rFonts w:ascii="方正仿宋_GBK" w:hAnsi="方正仿宋_GBK" w:eastAsia="方正仿宋_GBK" w:cs="方正仿宋_GBK"/>
          <w:sz w:val="32"/>
          <w:szCs w:val="32"/>
          <w:shd w:val="clear" w:color="auto" w:fill="FFFFFF"/>
        </w:rPr>
        <w:t>年度支出合计</w:t>
      </w:r>
      <w:r>
        <w:rPr>
          <w:rFonts w:ascii="Times New Roman" w:hAnsi="Times New Roman" w:eastAsia="方正仿宋_GBK" w:cs="方正仿宋_GBK"/>
          <w:sz w:val="32"/>
          <w:szCs w:val="32"/>
        </w:rPr>
        <w:t>4505</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44</w:t>
      </w:r>
      <w:r>
        <w:rPr>
          <w:rFonts w:ascii="方正仿宋_GBK" w:hAnsi="方正仿宋_GBK" w:eastAsia="方正仿宋_GBK" w:cs="方正仿宋_GBK"/>
          <w:sz w:val="32"/>
          <w:szCs w:val="32"/>
          <w:shd w:val="clear" w:color="auto" w:fill="FFFFFF"/>
        </w:rPr>
        <w:t>万元，较上年决算数增加</w:t>
      </w:r>
      <w:r>
        <w:rPr>
          <w:rFonts w:ascii="Times New Roman" w:hAnsi="Times New Roman" w:eastAsia="方正仿宋_GBK" w:cs="方正仿宋_GBK"/>
          <w:sz w:val="32"/>
          <w:szCs w:val="32"/>
          <w:shd w:val="clear" w:color="auto" w:fill="FFFFFF"/>
        </w:rPr>
        <w:t>222</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03</w:t>
      </w:r>
      <w:r>
        <w:rPr>
          <w:rFonts w:ascii="方正仿宋_GBK" w:hAnsi="方正仿宋_GBK" w:eastAsia="方正仿宋_GBK" w:cs="方正仿宋_GBK"/>
          <w:sz w:val="32"/>
          <w:szCs w:val="32"/>
          <w:shd w:val="clear" w:color="auto" w:fill="FFFFFF"/>
        </w:rPr>
        <w:t>万元，增长</w:t>
      </w:r>
      <w:r>
        <w:rPr>
          <w:rFonts w:ascii="Times New Roman" w:hAnsi="Times New Roman" w:eastAsia="方正仿宋_GBK" w:cs="方正仿宋_GBK"/>
          <w:sz w:val="32"/>
          <w:szCs w:val="32"/>
          <w:shd w:val="clear" w:color="auto" w:fill="FFFFFF"/>
        </w:rPr>
        <w:t>5</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18</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color w:val="000000" w:themeColor="text1"/>
          <w:sz w:val="32"/>
          <w:szCs w:val="32"/>
          <w:shd w:val="clear" w:color="auto" w:fill="FFFFFF"/>
        </w:rPr>
        <w:t>本年度人员新进公务员</w:t>
      </w:r>
      <w:r>
        <w:rPr>
          <w:rFonts w:ascii="Times New Roman" w:hAnsi="Times New Roman" w:eastAsia="方正仿宋_GBK" w:cs="方正仿宋_GBK"/>
          <w:color w:val="000000" w:themeColor="text1"/>
          <w:sz w:val="32"/>
          <w:szCs w:val="32"/>
          <w:shd w:val="clear" w:color="auto" w:fill="FFFFFF"/>
        </w:rPr>
        <w:t>1</w:t>
      </w:r>
      <w:r>
        <w:rPr>
          <w:rFonts w:ascii="方正仿宋_GBK" w:hAnsi="方正仿宋_GBK" w:eastAsia="方正仿宋_GBK" w:cs="方正仿宋_GBK"/>
          <w:color w:val="000000" w:themeColor="text1"/>
          <w:sz w:val="32"/>
          <w:szCs w:val="32"/>
          <w:shd w:val="clear" w:color="auto" w:fill="FFFFFF"/>
        </w:rPr>
        <w:t>名、事业工作人员</w:t>
      </w:r>
      <w:r>
        <w:rPr>
          <w:rFonts w:ascii="Times New Roman" w:hAnsi="Times New Roman" w:eastAsia="方正仿宋_GBK" w:cs="方正仿宋_GBK"/>
          <w:color w:val="000000" w:themeColor="text1"/>
          <w:sz w:val="32"/>
          <w:szCs w:val="32"/>
          <w:shd w:val="clear" w:color="auto" w:fill="FFFFFF"/>
        </w:rPr>
        <w:t>2</w:t>
      </w:r>
      <w:r>
        <w:rPr>
          <w:rFonts w:ascii="方正仿宋_GBK" w:hAnsi="方正仿宋_GBK" w:eastAsia="方正仿宋_GBK" w:cs="方正仿宋_GBK"/>
          <w:color w:val="000000" w:themeColor="text1"/>
          <w:sz w:val="32"/>
          <w:szCs w:val="32"/>
          <w:shd w:val="clear" w:color="auto" w:fill="FFFFFF"/>
        </w:rPr>
        <w:t>名，社会事务增多导致机关运转经费增多。</w:t>
      </w:r>
      <w:r>
        <w:rPr>
          <w:rFonts w:ascii="方正仿宋_GBK" w:hAnsi="方正仿宋_GBK" w:eastAsia="方正仿宋_GBK" w:cs="方正仿宋_GBK"/>
          <w:sz w:val="32"/>
          <w:szCs w:val="32"/>
          <w:shd w:val="clear" w:color="auto" w:fill="FFFFFF"/>
        </w:rPr>
        <w:t>其中：基本支出</w:t>
      </w:r>
      <w:r>
        <w:rPr>
          <w:rFonts w:ascii="Times New Roman" w:hAnsi="Times New Roman" w:eastAsia="方正仿宋_GBK" w:cs="方正仿宋_GBK"/>
          <w:sz w:val="32"/>
          <w:szCs w:val="32"/>
        </w:rPr>
        <w:t>2062</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20</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cs="方正仿宋_GBK"/>
          <w:sz w:val="32"/>
          <w:szCs w:val="32"/>
          <w:shd w:val="clear" w:color="auto" w:fill="FFFFFF"/>
        </w:rPr>
        <w:t>45</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77</w:t>
      </w:r>
      <w:r>
        <w:rPr>
          <w:rFonts w:ascii="方正仿宋_GBK" w:hAnsi="方正仿宋_GBK" w:eastAsia="方正仿宋_GBK" w:cs="方正仿宋_GBK"/>
          <w:sz w:val="32"/>
          <w:szCs w:val="32"/>
          <w:shd w:val="clear" w:color="auto" w:fill="FFFFFF"/>
        </w:rPr>
        <w:t>%；项目支出</w:t>
      </w:r>
      <w:r>
        <w:rPr>
          <w:rFonts w:ascii="Times New Roman" w:hAnsi="Times New Roman" w:eastAsia="方正仿宋_GBK" w:cs="方正仿宋_GBK"/>
          <w:sz w:val="32"/>
          <w:szCs w:val="32"/>
        </w:rPr>
        <w:t>2443</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24</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cs="方正仿宋_GBK"/>
          <w:sz w:val="32"/>
          <w:szCs w:val="32"/>
          <w:shd w:val="clear" w:color="auto" w:fill="FFFFFF"/>
        </w:rPr>
        <w:t>54</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23</w:t>
      </w:r>
      <w:r>
        <w:rPr>
          <w:rFonts w:ascii="方正仿宋_GBK" w:hAnsi="方正仿宋_GBK" w:eastAsia="方正仿宋_GBK" w:cs="方正仿宋_GBK"/>
          <w:sz w:val="32"/>
          <w:szCs w:val="32"/>
          <w:shd w:val="clear" w:color="auto" w:fill="FFFFFF"/>
        </w:rPr>
        <w:t>%；经营支出</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w:t>
      </w:r>
    </w:p>
    <w:p>
      <w:pPr>
        <w:spacing w:line="560" w:lineRule="exact"/>
        <w:ind w:firstLine="643" w:firstLineChars="200"/>
        <w:rPr>
          <w:rFonts w:hint="default" w:ascii="Times New Roman" w:hAnsi="Times New Roman" w:eastAsia="方正仿宋_GBK"/>
          <w:sz w:val="32"/>
          <w:szCs w:val="32"/>
        </w:rPr>
      </w:pPr>
      <w:r>
        <w:rPr>
          <w:rStyle w:val="7"/>
          <w:rFonts w:ascii="Times New Roman" w:hAnsi="Times New Roman" w:eastAsia="方正仿宋_GBK" w:cs="方正仿宋_GBK"/>
          <w:sz w:val="32"/>
          <w:szCs w:val="32"/>
          <w:shd w:val="clear" w:color="auto" w:fill="FFFFFF"/>
        </w:rPr>
        <w:t>4</w:t>
      </w:r>
      <w:r>
        <w:rPr>
          <w:rStyle w:val="7"/>
          <w:rFonts w:ascii="方正仿宋_GBK" w:hAnsi="方正仿宋_GBK" w:eastAsia="方正仿宋_GBK" w:cs="方正仿宋_GBK"/>
          <w:sz w:val="32"/>
          <w:szCs w:val="32"/>
          <w:shd w:val="clear" w:color="auto" w:fill="FFFFFF"/>
        </w:rPr>
        <w:t>.结转结余情况。</w:t>
      </w:r>
      <w:r>
        <w:rPr>
          <w:rFonts w:ascii="Times New Roman" w:hAnsi="Times New Roman" w:eastAsia="方正仿宋_GBK" w:cs="方正仿宋_GBK"/>
          <w:sz w:val="32"/>
          <w:szCs w:val="32"/>
          <w:shd w:val="clear" w:color="auto" w:fill="FFFFFF"/>
        </w:rPr>
        <w:t>2023</w:t>
      </w:r>
      <w:r>
        <w:rPr>
          <w:rFonts w:ascii="方正仿宋_GBK" w:hAnsi="方正仿宋_GBK" w:eastAsia="方正仿宋_GBK" w:cs="方正仿宋_GBK"/>
          <w:sz w:val="32"/>
          <w:szCs w:val="32"/>
          <w:shd w:val="clear" w:color="auto" w:fill="FFFFFF"/>
        </w:rPr>
        <w:t>年度年末结转和结余</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万元，较上年决算数无增减，主要原因是</w:t>
      </w:r>
      <w:r>
        <w:rPr>
          <w:rFonts w:ascii="Times New Roman" w:hAnsi="Times New Roman" w:eastAsia="方正仿宋_GBK"/>
          <w:sz w:val="32"/>
          <w:szCs w:val="32"/>
        </w:rPr>
        <w:t>严格执行财政预算，资金使用效率高，年终无结转结余。</w:t>
      </w:r>
    </w:p>
    <w:p>
      <w:pPr>
        <w:pStyle w:val="5"/>
        <w:snapToGrid w:val="0"/>
        <w:spacing w:before="0" w:beforeAutospacing="0" w:after="0" w:afterAutospacing="0" w:line="600" w:lineRule="exact"/>
        <w:ind w:firstLine="640" w:firstLineChars="200"/>
        <w:jc w:val="both"/>
        <w:rPr>
          <w:rFonts w:hint="default" w:ascii="方正楷体_GBK" w:hAnsi="方正楷体_GBK" w:eastAsia="方正楷体_GBK" w:cs="方正楷体_GBK"/>
          <w:bCs/>
          <w:sz w:val="32"/>
          <w:szCs w:val="32"/>
          <w:shd w:val="clear" w:color="auto" w:fill="FFFFFF"/>
        </w:rPr>
      </w:pPr>
      <w:r>
        <w:rPr>
          <w:rFonts w:ascii="方正楷体_GBK" w:hAnsi="方正楷体_GBK" w:eastAsia="方正楷体_GBK" w:cs="方正楷体_GBK"/>
          <w:bCs/>
          <w:sz w:val="32"/>
          <w:szCs w:val="32"/>
          <w:shd w:val="clear" w:color="auto" w:fill="FFFFFF"/>
        </w:rPr>
        <w:t>（二）财政拨款收入支出决算总体情况说明</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Times New Roman" w:hAnsi="Times New Roman" w:eastAsia="方正仿宋_GBK" w:cs="方正仿宋_GBK"/>
          <w:sz w:val="32"/>
          <w:szCs w:val="32"/>
          <w:shd w:val="clear" w:color="auto" w:fill="FFFFFF"/>
        </w:rPr>
        <w:t>2023</w:t>
      </w:r>
      <w:r>
        <w:rPr>
          <w:rFonts w:ascii="方正仿宋_GBK" w:hAnsi="方正仿宋_GBK" w:eastAsia="方正仿宋_GBK" w:cs="方正仿宋_GBK"/>
          <w:sz w:val="32"/>
          <w:szCs w:val="32"/>
          <w:shd w:val="clear" w:color="auto" w:fill="FFFFFF"/>
        </w:rPr>
        <w:t>年度财政拨款收、支总计</w:t>
      </w:r>
      <w:r>
        <w:rPr>
          <w:rFonts w:ascii="Times New Roman" w:hAnsi="Times New Roman" w:eastAsia="方正仿宋_GBK" w:cs="方正仿宋_GBK"/>
          <w:sz w:val="32"/>
          <w:szCs w:val="32"/>
          <w:shd w:val="clear" w:color="auto" w:fill="FFFFFF"/>
        </w:rPr>
        <w:t>4505</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44</w:t>
      </w:r>
      <w:r>
        <w:rPr>
          <w:rFonts w:ascii="方正仿宋_GBK" w:hAnsi="方正仿宋_GBK" w:eastAsia="方正仿宋_GBK" w:cs="方正仿宋_GBK"/>
          <w:sz w:val="32"/>
          <w:szCs w:val="32"/>
          <w:shd w:val="clear" w:color="auto" w:fill="FFFFFF"/>
        </w:rPr>
        <w:t>万元。与</w:t>
      </w:r>
      <w:r>
        <w:rPr>
          <w:rFonts w:ascii="Times New Roman" w:hAnsi="Times New Roman" w:eastAsia="方正仿宋_GBK" w:cs="方正仿宋_GBK"/>
          <w:sz w:val="32"/>
          <w:szCs w:val="32"/>
          <w:shd w:val="clear" w:color="auto" w:fill="FFFFFF"/>
        </w:rPr>
        <w:t>2022</w:t>
      </w:r>
      <w:r>
        <w:rPr>
          <w:rFonts w:ascii="方正仿宋_GBK" w:hAnsi="方正仿宋_GBK" w:eastAsia="方正仿宋_GBK" w:cs="方正仿宋_GBK"/>
          <w:sz w:val="32"/>
          <w:szCs w:val="32"/>
          <w:shd w:val="clear" w:color="auto" w:fill="FFFFFF"/>
        </w:rPr>
        <w:t>年相比，财政拨款收、支总计各增加</w:t>
      </w:r>
      <w:r>
        <w:rPr>
          <w:rFonts w:ascii="Times New Roman" w:hAnsi="Times New Roman" w:eastAsia="方正仿宋_GBK" w:cs="方正仿宋_GBK"/>
          <w:sz w:val="32"/>
          <w:szCs w:val="32"/>
          <w:shd w:val="clear" w:color="auto" w:fill="FFFFFF"/>
        </w:rPr>
        <w:t>222</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03</w:t>
      </w:r>
      <w:r>
        <w:rPr>
          <w:rFonts w:ascii="方正仿宋_GBK" w:hAnsi="方正仿宋_GBK" w:eastAsia="方正仿宋_GBK" w:cs="方正仿宋_GBK"/>
          <w:sz w:val="32"/>
          <w:szCs w:val="32"/>
          <w:shd w:val="clear" w:color="auto" w:fill="FFFFFF"/>
        </w:rPr>
        <w:t>万元，增长</w:t>
      </w:r>
      <w:r>
        <w:rPr>
          <w:rFonts w:ascii="Times New Roman" w:hAnsi="Times New Roman" w:eastAsia="方正仿宋_GBK" w:cs="方正仿宋_GBK"/>
          <w:sz w:val="32"/>
          <w:szCs w:val="32"/>
          <w:shd w:val="clear" w:color="auto" w:fill="FFFFFF"/>
        </w:rPr>
        <w:t>5</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18</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color w:val="000000" w:themeColor="text1"/>
          <w:sz w:val="32"/>
          <w:szCs w:val="32"/>
          <w:shd w:val="clear" w:color="auto" w:fill="FFFFFF"/>
        </w:rPr>
        <w:t>本年度人员新进公务员</w:t>
      </w:r>
      <w:r>
        <w:rPr>
          <w:rFonts w:ascii="Times New Roman" w:hAnsi="Times New Roman" w:eastAsia="方正仿宋_GBK" w:cs="方正仿宋_GBK"/>
          <w:color w:val="000000" w:themeColor="text1"/>
          <w:sz w:val="32"/>
          <w:szCs w:val="32"/>
          <w:shd w:val="clear" w:color="auto" w:fill="FFFFFF"/>
        </w:rPr>
        <w:t>1</w:t>
      </w:r>
      <w:r>
        <w:rPr>
          <w:rFonts w:ascii="方正仿宋_GBK" w:hAnsi="方正仿宋_GBK" w:eastAsia="方正仿宋_GBK" w:cs="方正仿宋_GBK"/>
          <w:color w:val="000000" w:themeColor="text1"/>
          <w:sz w:val="32"/>
          <w:szCs w:val="32"/>
          <w:shd w:val="clear" w:color="auto" w:fill="FFFFFF"/>
        </w:rPr>
        <w:t>名、事业工作人员</w:t>
      </w:r>
      <w:r>
        <w:rPr>
          <w:rFonts w:ascii="Times New Roman" w:hAnsi="Times New Roman" w:eastAsia="方正仿宋_GBK" w:cs="方正仿宋_GBK"/>
          <w:color w:val="000000" w:themeColor="text1"/>
          <w:sz w:val="32"/>
          <w:szCs w:val="32"/>
          <w:shd w:val="clear" w:color="auto" w:fill="FFFFFF"/>
        </w:rPr>
        <w:t>2</w:t>
      </w:r>
      <w:r>
        <w:rPr>
          <w:rFonts w:ascii="方正仿宋_GBK" w:hAnsi="方正仿宋_GBK" w:eastAsia="方正仿宋_GBK" w:cs="方正仿宋_GBK"/>
          <w:color w:val="000000" w:themeColor="text1"/>
          <w:sz w:val="32"/>
          <w:szCs w:val="32"/>
          <w:shd w:val="clear" w:color="auto" w:fill="FFFFFF"/>
        </w:rPr>
        <w:t>名，社会事务增多导致机关运转经费增多。</w:t>
      </w:r>
    </w:p>
    <w:p>
      <w:pPr>
        <w:pStyle w:val="9"/>
        <w:ind w:firstLine="640"/>
        <w:rPr>
          <w:rFonts w:hint="default"/>
          <w:b w:val="0"/>
        </w:rPr>
      </w:pPr>
      <w:r>
        <w:rPr>
          <w:b w:val="0"/>
        </w:rPr>
        <w:t>（三）一般公共预算财政拨款收入支出决算情况说明</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7"/>
          <w:rFonts w:ascii="Times New Roman" w:hAnsi="Times New Roman" w:eastAsia="方正仿宋_GBK" w:cs="方正仿宋_GBK"/>
          <w:sz w:val="32"/>
          <w:szCs w:val="32"/>
          <w:shd w:val="clear" w:color="auto" w:fill="FFFFFF"/>
        </w:rPr>
        <w:t>1</w:t>
      </w:r>
      <w:r>
        <w:rPr>
          <w:rStyle w:val="7"/>
          <w:rFonts w:ascii="方正仿宋_GBK" w:hAnsi="方正仿宋_GBK" w:eastAsia="方正仿宋_GBK" w:cs="方正仿宋_GBK"/>
          <w:sz w:val="32"/>
          <w:szCs w:val="32"/>
          <w:shd w:val="clear" w:color="auto" w:fill="FFFFFF"/>
        </w:rPr>
        <w:t>.收入情况。</w:t>
      </w:r>
      <w:r>
        <w:rPr>
          <w:rFonts w:ascii="Times New Roman" w:hAnsi="Times New Roman" w:eastAsia="方正仿宋_GBK" w:cs="方正仿宋_GBK"/>
          <w:sz w:val="32"/>
          <w:szCs w:val="32"/>
          <w:shd w:val="clear" w:color="auto" w:fill="FFFFFF"/>
        </w:rPr>
        <w:t>2023</w:t>
      </w:r>
      <w:r>
        <w:rPr>
          <w:rFonts w:ascii="方正仿宋_GBK" w:hAnsi="方正仿宋_GBK" w:eastAsia="方正仿宋_GBK" w:cs="方正仿宋_GBK"/>
          <w:sz w:val="32"/>
          <w:szCs w:val="32"/>
          <w:shd w:val="clear" w:color="auto" w:fill="FFFFFF"/>
        </w:rPr>
        <w:t>年度一般公共预算财政拨款收入</w:t>
      </w:r>
      <w:r>
        <w:rPr>
          <w:rFonts w:ascii="Times New Roman" w:hAnsi="Times New Roman" w:eastAsia="方正仿宋_GBK" w:cs="方正仿宋_GBK"/>
          <w:sz w:val="32"/>
          <w:szCs w:val="32"/>
        </w:rPr>
        <w:t>3897</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29</w:t>
      </w:r>
      <w:r>
        <w:rPr>
          <w:rFonts w:ascii="方正仿宋_GBK" w:hAnsi="方正仿宋_GBK" w:eastAsia="方正仿宋_GBK" w:cs="方正仿宋_GBK"/>
          <w:sz w:val="32"/>
          <w:szCs w:val="32"/>
          <w:shd w:val="clear" w:color="auto" w:fill="FFFFFF"/>
        </w:rPr>
        <w:t>万元，较上年决算数增加</w:t>
      </w:r>
      <w:r>
        <w:rPr>
          <w:rFonts w:ascii="Times New Roman" w:hAnsi="Times New Roman" w:eastAsia="方正仿宋_GBK" w:cs="方正仿宋_GBK"/>
          <w:sz w:val="32"/>
          <w:szCs w:val="32"/>
          <w:shd w:val="clear" w:color="auto" w:fill="FFFFFF"/>
        </w:rPr>
        <w:t>677</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95</w:t>
      </w:r>
      <w:r>
        <w:rPr>
          <w:rFonts w:ascii="方正仿宋_GBK" w:hAnsi="方正仿宋_GBK" w:eastAsia="方正仿宋_GBK" w:cs="方正仿宋_GBK"/>
          <w:sz w:val="32"/>
          <w:szCs w:val="32"/>
          <w:shd w:val="clear" w:color="auto" w:fill="FFFFFF"/>
        </w:rPr>
        <w:t>万元，增长</w:t>
      </w:r>
      <w:r>
        <w:rPr>
          <w:rFonts w:ascii="Times New Roman" w:hAnsi="Times New Roman" w:eastAsia="方正仿宋_GBK" w:cs="方正仿宋_GBK"/>
          <w:sz w:val="32"/>
          <w:szCs w:val="32"/>
          <w:shd w:val="clear" w:color="auto" w:fill="FFFFFF"/>
        </w:rPr>
        <w:t>21</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06</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color w:val="000000" w:themeColor="text1"/>
          <w:sz w:val="32"/>
          <w:szCs w:val="32"/>
          <w:shd w:val="clear" w:color="auto" w:fill="FFFFFF"/>
        </w:rPr>
        <w:t>本年度人员新进公务员</w:t>
      </w:r>
      <w:r>
        <w:rPr>
          <w:rFonts w:ascii="Times New Roman" w:hAnsi="Times New Roman" w:eastAsia="方正仿宋_GBK" w:cs="方正仿宋_GBK"/>
          <w:color w:val="000000" w:themeColor="text1"/>
          <w:sz w:val="32"/>
          <w:szCs w:val="32"/>
          <w:shd w:val="clear" w:color="auto" w:fill="FFFFFF"/>
        </w:rPr>
        <w:t>1</w:t>
      </w:r>
      <w:r>
        <w:rPr>
          <w:rFonts w:ascii="方正仿宋_GBK" w:hAnsi="方正仿宋_GBK" w:eastAsia="方正仿宋_GBK" w:cs="方正仿宋_GBK"/>
          <w:color w:val="000000" w:themeColor="text1"/>
          <w:sz w:val="32"/>
          <w:szCs w:val="32"/>
          <w:shd w:val="clear" w:color="auto" w:fill="FFFFFF"/>
        </w:rPr>
        <w:t>名、事业工作人员</w:t>
      </w:r>
      <w:r>
        <w:rPr>
          <w:rFonts w:ascii="Times New Roman" w:hAnsi="Times New Roman" w:eastAsia="方正仿宋_GBK" w:cs="方正仿宋_GBK"/>
          <w:color w:val="000000" w:themeColor="text1"/>
          <w:sz w:val="32"/>
          <w:szCs w:val="32"/>
          <w:shd w:val="clear" w:color="auto" w:fill="FFFFFF"/>
        </w:rPr>
        <w:t>2</w:t>
      </w:r>
      <w:r>
        <w:rPr>
          <w:rFonts w:ascii="方正仿宋_GBK" w:hAnsi="方正仿宋_GBK" w:eastAsia="方正仿宋_GBK" w:cs="方正仿宋_GBK"/>
          <w:color w:val="000000" w:themeColor="text1"/>
          <w:sz w:val="32"/>
          <w:szCs w:val="32"/>
          <w:shd w:val="clear" w:color="auto" w:fill="FFFFFF"/>
        </w:rPr>
        <w:t>名，社会事务增多导致机关运转经费增多。</w:t>
      </w:r>
      <w:r>
        <w:rPr>
          <w:rFonts w:ascii="方正仿宋_GBK" w:hAnsi="方正仿宋_GBK" w:eastAsia="方正仿宋_GBK" w:cs="方正仿宋_GBK"/>
          <w:sz w:val="32"/>
          <w:szCs w:val="32"/>
          <w:shd w:val="clear" w:color="auto" w:fill="FFFFFF"/>
        </w:rPr>
        <w:t>较年初预算数增加</w:t>
      </w:r>
      <w:r>
        <w:rPr>
          <w:rFonts w:ascii="Times New Roman" w:hAnsi="Times New Roman" w:eastAsia="方正仿宋_GBK" w:cs="方正仿宋_GBK"/>
          <w:sz w:val="32"/>
          <w:szCs w:val="32"/>
          <w:shd w:val="clear" w:color="auto" w:fill="FFFFFF"/>
        </w:rPr>
        <w:t>825</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51</w:t>
      </w:r>
      <w:r>
        <w:rPr>
          <w:rFonts w:ascii="方正仿宋_GBK" w:hAnsi="方正仿宋_GBK" w:eastAsia="方正仿宋_GBK" w:cs="方正仿宋_GBK"/>
          <w:sz w:val="32"/>
          <w:szCs w:val="32"/>
          <w:shd w:val="clear" w:color="auto" w:fill="FFFFFF"/>
        </w:rPr>
        <w:t>万元，增长</w:t>
      </w:r>
      <w:r>
        <w:rPr>
          <w:rFonts w:ascii="Times New Roman" w:hAnsi="Times New Roman" w:eastAsia="方正仿宋_GBK" w:cs="方正仿宋_GBK"/>
          <w:sz w:val="32"/>
          <w:szCs w:val="32"/>
          <w:shd w:val="clear" w:color="auto" w:fill="FFFFFF"/>
        </w:rPr>
        <w:t>26</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87</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color w:val="000000" w:themeColor="text1"/>
          <w:sz w:val="32"/>
          <w:szCs w:val="32"/>
          <w:shd w:val="clear" w:color="auto" w:fill="FFFFFF"/>
        </w:rPr>
        <w:t>本年度部分建设项目支出增加，比如少云场镇建设、农村联网路建设、镇街防汛救灾等。</w:t>
      </w:r>
      <w:r>
        <w:rPr>
          <w:rFonts w:ascii="方正仿宋_GBK" w:hAnsi="方正仿宋_GBK" w:eastAsia="方正仿宋_GBK" w:cs="方正仿宋_GBK"/>
          <w:sz w:val="32"/>
          <w:szCs w:val="32"/>
          <w:shd w:val="clear" w:color="auto" w:fill="FFFFFF"/>
        </w:rPr>
        <w:t>此外，年初财政拨款结转和结余</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000000" w:themeColor="text1"/>
          <w:sz w:val="32"/>
          <w:szCs w:val="32"/>
          <w:shd w:val="clear" w:color="auto" w:fill="FFFFFF"/>
        </w:rPr>
      </w:pPr>
      <w:r>
        <w:rPr>
          <w:rStyle w:val="7"/>
          <w:rFonts w:ascii="Times New Roman" w:hAnsi="Times New Roman" w:eastAsia="方正仿宋_GBK" w:cs="方正仿宋_GBK"/>
          <w:sz w:val="32"/>
          <w:szCs w:val="32"/>
          <w:shd w:val="clear" w:color="auto" w:fill="FFFFFF"/>
        </w:rPr>
        <w:t>2</w:t>
      </w:r>
      <w:r>
        <w:rPr>
          <w:rStyle w:val="7"/>
          <w:rFonts w:ascii="方正仿宋_GBK" w:hAnsi="方正仿宋_GBK" w:eastAsia="方正仿宋_GBK" w:cs="方正仿宋_GBK"/>
          <w:sz w:val="32"/>
          <w:szCs w:val="32"/>
          <w:shd w:val="clear" w:color="auto" w:fill="FFFFFF"/>
        </w:rPr>
        <w:t>.支出情况。</w:t>
      </w:r>
      <w:r>
        <w:rPr>
          <w:rFonts w:ascii="Times New Roman" w:hAnsi="Times New Roman" w:eastAsia="方正仿宋_GBK" w:cs="方正仿宋_GBK"/>
          <w:sz w:val="32"/>
          <w:szCs w:val="32"/>
          <w:shd w:val="clear" w:color="auto" w:fill="FFFFFF"/>
        </w:rPr>
        <w:t>2023</w:t>
      </w:r>
      <w:r>
        <w:rPr>
          <w:rFonts w:ascii="方正仿宋_GBK" w:hAnsi="方正仿宋_GBK" w:eastAsia="方正仿宋_GBK" w:cs="方正仿宋_GBK"/>
          <w:sz w:val="32"/>
          <w:szCs w:val="32"/>
          <w:shd w:val="clear" w:color="auto" w:fill="FFFFFF"/>
        </w:rPr>
        <w:t>年度一般公共预算财政拨款支出</w:t>
      </w:r>
      <w:r>
        <w:rPr>
          <w:rFonts w:ascii="Times New Roman" w:hAnsi="Times New Roman" w:eastAsia="方正仿宋_GBK" w:cs="方正仿宋_GBK"/>
          <w:sz w:val="32"/>
          <w:szCs w:val="32"/>
        </w:rPr>
        <w:t>3897</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29</w:t>
      </w:r>
      <w:r>
        <w:rPr>
          <w:rFonts w:ascii="方正仿宋_GBK" w:hAnsi="方正仿宋_GBK" w:eastAsia="方正仿宋_GBK" w:cs="方正仿宋_GBK"/>
          <w:sz w:val="32"/>
          <w:szCs w:val="32"/>
          <w:shd w:val="clear" w:color="auto" w:fill="FFFFFF"/>
        </w:rPr>
        <w:t>万元，较上年决算数增加</w:t>
      </w:r>
      <w:r>
        <w:rPr>
          <w:rFonts w:ascii="Times New Roman" w:hAnsi="Times New Roman" w:eastAsia="方正仿宋_GBK" w:cs="方正仿宋_GBK"/>
          <w:sz w:val="32"/>
          <w:szCs w:val="32"/>
          <w:shd w:val="clear" w:color="auto" w:fill="FFFFFF"/>
        </w:rPr>
        <w:t>677</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95</w:t>
      </w:r>
      <w:r>
        <w:rPr>
          <w:rFonts w:ascii="方正仿宋_GBK" w:hAnsi="方正仿宋_GBK" w:eastAsia="方正仿宋_GBK" w:cs="方正仿宋_GBK"/>
          <w:sz w:val="32"/>
          <w:szCs w:val="32"/>
          <w:shd w:val="clear" w:color="auto" w:fill="FFFFFF"/>
        </w:rPr>
        <w:t>万元，增长</w:t>
      </w:r>
      <w:r>
        <w:rPr>
          <w:rFonts w:ascii="Times New Roman" w:hAnsi="Times New Roman" w:eastAsia="方正仿宋_GBK" w:cs="方正仿宋_GBK"/>
          <w:sz w:val="32"/>
          <w:szCs w:val="32"/>
          <w:shd w:val="clear" w:color="auto" w:fill="FFFFFF"/>
        </w:rPr>
        <w:t>21</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06</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color w:val="000000" w:themeColor="text1"/>
          <w:sz w:val="32"/>
          <w:szCs w:val="32"/>
          <w:shd w:val="clear" w:color="auto" w:fill="FFFFFF"/>
        </w:rPr>
        <w:t>本年度人员新进公务员</w:t>
      </w:r>
      <w:r>
        <w:rPr>
          <w:rFonts w:ascii="Times New Roman" w:hAnsi="Times New Roman" w:eastAsia="方正仿宋_GBK" w:cs="方正仿宋_GBK"/>
          <w:color w:val="000000" w:themeColor="text1"/>
          <w:sz w:val="32"/>
          <w:szCs w:val="32"/>
          <w:shd w:val="clear" w:color="auto" w:fill="FFFFFF"/>
        </w:rPr>
        <w:t>1</w:t>
      </w:r>
      <w:r>
        <w:rPr>
          <w:rFonts w:ascii="方正仿宋_GBK" w:hAnsi="方正仿宋_GBK" w:eastAsia="方正仿宋_GBK" w:cs="方正仿宋_GBK"/>
          <w:color w:val="000000" w:themeColor="text1"/>
          <w:sz w:val="32"/>
          <w:szCs w:val="32"/>
          <w:shd w:val="clear" w:color="auto" w:fill="FFFFFF"/>
        </w:rPr>
        <w:t>名、事业工作人员</w:t>
      </w:r>
      <w:r>
        <w:rPr>
          <w:rFonts w:ascii="Times New Roman" w:hAnsi="Times New Roman" w:eastAsia="方正仿宋_GBK" w:cs="方正仿宋_GBK"/>
          <w:color w:val="000000" w:themeColor="text1"/>
          <w:sz w:val="32"/>
          <w:szCs w:val="32"/>
          <w:shd w:val="clear" w:color="auto" w:fill="FFFFFF"/>
        </w:rPr>
        <w:t>2</w:t>
      </w:r>
      <w:r>
        <w:rPr>
          <w:rFonts w:ascii="方正仿宋_GBK" w:hAnsi="方正仿宋_GBK" w:eastAsia="方正仿宋_GBK" w:cs="方正仿宋_GBK"/>
          <w:color w:val="000000" w:themeColor="text1"/>
          <w:sz w:val="32"/>
          <w:szCs w:val="32"/>
          <w:shd w:val="clear" w:color="auto" w:fill="FFFFFF"/>
        </w:rPr>
        <w:t>名，社会事务增多导致机关运转经费增多。</w:t>
      </w:r>
      <w:r>
        <w:rPr>
          <w:rFonts w:ascii="方正仿宋_GBK" w:hAnsi="方正仿宋_GBK" w:eastAsia="方正仿宋_GBK" w:cs="方正仿宋_GBK"/>
          <w:sz w:val="32"/>
          <w:szCs w:val="32"/>
          <w:shd w:val="clear" w:color="auto" w:fill="FFFFFF"/>
        </w:rPr>
        <w:t>较年初预算数增加</w:t>
      </w:r>
      <w:r>
        <w:rPr>
          <w:rFonts w:ascii="Times New Roman" w:hAnsi="Times New Roman" w:eastAsia="方正仿宋_GBK" w:cs="方正仿宋_GBK"/>
          <w:sz w:val="32"/>
          <w:szCs w:val="32"/>
          <w:shd w:val="clear" w:color="auto" w:fill="FFFFFF"/>
        </w:rPr>
        <w:t>825</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51</w:t>
      </w:r>
      <w:r>
        <w:rPr>
          <w:rFonts w:ascii="方正仿宋_GBK" w:hAnsi="方正仿宋_GBK" w:eastAsia="方正仿宋_GBK" w:cs="方正仿宋_GBK"/>
          <w:sz w:val="32"/>
          <w:szCs w:val="32"/>
          <w:shd w:val="clear" w:color="auto" w:fill="FFFFFF"/>
        </w:rPr>
        <w:t>万元，增长</w:t>
      </w:r>
      <w:r>
        <w:rPr>
          <w:rFonts w:ascii="Times New Roman" w:hAnsi="Times New Roman" w:eastAsia="方正仿宋_GBK" w:cs="方正仿宋_GBK"/>
          <w:sz w:val="32"/>
          <w:szCs w:val="32"/>
          <w:shd w:val="clear" w:color="auto" w:fill="FFFFFF"/>
        </w:rPr>
        <w:t>26</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87</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color w:val="000000" w:themeColor="text1"/>
          <w:sz w:val="32"/>
          <w:szCs w:val="32"/>
          <w:shd w:val="clear" w:color="auto" w:fill="FFFFFF"/>
        </w:rPr>
        <w:t>本年度部分建设项目支出增加，比如少云场镇建设、农村联网路建设、镇街防汛救灾等。</w:t>
      </w:r>
    </w:p>
    <w:p>
      <w:pPr>
        <w:pStyle w:val="5"/>
        <w:snapToGrid w:val="0"/>
        <w:spacing w:before="0" w:beforeAutospacing="0" w:after="0" w:afterAutospacing="0" w:line="600" w:lineRule="exact"/>
        <w:ind w:firstLine="643" w:firstLineChars="200"/>
        <w:jc w:val="both"/>
        <w:rPr>
          <w:rFonts w:hint="default" w:ascii="Times New Roman" w:hAnsi="Times New Roman" w:eastAsia="方正仿宋_GBK"/>
          <w:sz w:val="32"/>
          <w:szCs w:val="32"/>
        </w:rPr>
      </w:pPr>
      <w:r>
        <w:rPr>
          <w:rStyle w:val="7"/>
          <w:rFonts w:ascii="Times New Roman" w:hAnsi="Times New Roman" w:eastAsia="方正仿宋_GBK" w:cs="方正仿宋_GBK"/>
          <w:sz w:val="32"/>
          <w:szCs w:val="32"/>
          <w:shd w:val="clear" w:color="auto" w:fill="FFFFFF"/>
        </w:rPr>
        <w:t>3</w:t>
      </w:r>
      <w:r>
        <w:rPr>
          <w:rStyle w:val="7"/>
          <w:rFonts w:ascii="方正仿宋_GBK" w:hAnsi="方正仿宋_GBK" w:eastAsia="方正仿宋_GBK" w:cs="方正仿宋_GBK"/>
          <w:sz w:val="32"/>
          <w:szCs w:val="32"/>
          <w:shd w:val="clear" w:color="auto" w:fill="FFFFFF"/>
        </w:rPr>
        <w:t>.结转结余情况。</w:t>
      </w:r>
      <w:r>
        <w:rPr>
          <w:rFonts w:ascii="Times New Roman" w:hAnsi="Times New Roman" w:eastAsia="方正仿宋_GBK" w:cs="方正仿宋_GBK"/>
          <w:sz w:val="32"/>
          <w:szCs w:val="32"/>
          <w:shd w:val="clear" w:color="auto" w:fill="FFFFFF"/>
        </w:rPr>
        <w:t>2023</w:t>
      </w:r>
      <w:r>
        <w:rPr>
          <w:rFonts w:ascii="方正仿宋_GBK" w:hAnsi="方正仿宋_GBK" w:eastAsia="方正仿宋_GBK" w:cs="方正仿宋_GBK"/>
          <w:sz w:val="32"/>
          <w:szCs w:val="32"/>
          <w:shd w:val="clear" w:color="auto" w:fill="FFFFFF"/>
        </w:rPr>
        <w:t>年度年末一般公共预算财政拨款结转和结余</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万元，较上年决算数无增减，主要原因</w:t>
      </w:r>
      <w:r>
        <w:rPr>
          <w:rFonts w:hint="eastAsia" w:ascii="方正仿宋_GBK" w:hAnsi="方正仿宋_GBK" w:eastAsia="方正仿宋_GBK" w:cs="方正仿宋_GBK"/>
          <w:sz w:val="32"/>
          <w:szCs w:val="32"/>
          <w:shd w:val="clear" w:color="auto" w:fill="FFFFFF"/>
          <w:lang w:eastAsia="zh-CN"/>
        </w:rPr>
        <w:t>是</w:t>
      </w:r>
      <w:r>
        <w:rPr>
          <w:rFonts w:ascii="Times New Roman" w:hAnsi="Times New Roman" w:eastAsia="方正仿宋_GBK"/>
          <w:sz w:val="32"/>
          <w:szCs w:val="32"/>
        </w:rPr>
        <w:t>严格执行财政预算，资金使用效率高，年终无结转结余。</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7"/>
          <w:rFonts w:ascii="Times New Roman" w:hAnsi="Times New Roman" w:eastAsia="方正仿宋_GBK" w:cs="方正仿宋_GBK"/>
          <w:sz w:val="32"/>
          <w:szCs w:val="32"/>
          <w:shd w:val="clear" w:color="auto" w:fill="FFFFFF"/>
        </w:rPr>
        <w:t>4</w:t>
      </w:r>
      <w:r>
        <w:rPr>
          <w:rStyle w:val="7"/>
          <w:rFonts w:ascii="方正仿宋_GBK" w:hAnsi="方正仿宋_GBK" w:eastAsia="方正仿宋_GBK" w:cs="方正仿宋_GBK"/>
          <w:sz w:val="32"/>
          <w:szCs w:val="32"/>
          <w:shd w:val="clear" w:color="auto" w:fill="FFFFFF"/>
        </w:rPr>
        <w:t>.比较情况。</w:t>
      </w:r>
      <w:r>
        <w:rPr>
          <w:rFonts w:ascii="方正仿宋_GBK" w:hAnsi="方正仿宋_GBK" w:eastAsia="方正仿宋_GBK" w:cs="方正仿宋_GBK"/>
          <w:sz w:val="32"/>
          <w:szCs w:val="32"/>
          <w:shd w:val="clear" w:color="auto" w:fill="FFFFFF"/>
        </w:rPr>
        <w:t>本部门</w:t>
      </w:r>
      <w:r>
        <w:rPr>
          <w:rFonts w:ascii="Times New Roman" w:hAnsi="Times New Roman" w:eastAsia="方正仿宋_GBK" w:cs="方正仿宋_GBK"/>
          <w:sz w:val="32"/>
          <w:szCs w:val="32"/>
          <w:shd w:val="clear" w:color="auto" w:fill="FFFFFF"/>
        </w:rPr>
        <w:t>2023</w:t>
      </w:r>
      <w:r>
        <w:rPr>
          <w:rFonts w:ascii="方正仿宋_GBK" w:hAnsi="方正仿宋_GBK" w:eastAsia="方正仿宋_GBK" w:cs="方正仿宋_GBK"/>
          <w:sz w:val="32"/>
          <w:szCs w:val="32"/>
          <w:shd w:val="clear" w:color="auto" w:fill="FFFFFF"/>
        </w:rPr>
        <w:t>年度一般公共预算财政拨款支出主要用于以下几个方面：</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ascii="Times New Roman" w:hAnsi="Times New Roman" w:eastAsia="方正仿宋_GBK" w:cs="方正仿宋_GBK"/>
          <w:sz w:val="32"/>
          <w:szCs w:val="32"/>
        </w:rPr>
        <w:t>988</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51</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cs="方正仿宋_GBK"/>
          <w:sz w:val="32"/>
          <w:szCs w:val="32"/>
        </w:rPr>
        <w:t>25</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36</w:t>
      </w:r>
      <w:r>
        <w:rPr>
          <w:rFonts w:ascii="方正仿宋_GBK" w:hAnsi="方正仿宋_GBK" w:eastAsia="方正仿宋_GBK" w:cs="方正仿宋_GBK"/>
          <w:sz w:val="32"/>
          <w:szCs w:val="32"/>
          <w:shd w:val="clear" w:color="auto" w:fill="FFFFFF"/>
        </w:rPr>
        <w:t>%，较年初预算数增加</w:t>
      </w:r>
      <w:r>
        <w:rPr>
          <w:rFonts w:ascii="Times New Roman" w:hAnsi="Times New Roman" w:eastAsia="方正仿宋_GBK" w:cs="方正仿宋_GBK"/>
          <w:sz w:val="32"/>
          <w:szCs w:val="32"/>
          <w:shd w:val="clear" w:color="auto" w:fill="FFFFFF"/>
        </w:rPr>
        <w:t>233</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67</w:t>
      </w:r>
      <w:r>
        <w:rPr>
          <w:rFonts w:ascii="方正仿宋_GBK" w:hAnsi="方正仿宋_GBK" w:eastAsia="方正仿宋_GBK" w:cs="方正仿宋_GBK"/>
          <w:sz w:val="32"/>
          <w:szCs w:val="32"/>
          <w:shd w:val="clear" w:color="auto" w:fill="FFFFFF"/>
        </w:rPr>
        <w:t>万元，增长</w:t>
      </w:r>
      <w:r>
        <w:rPr>
          <w:rFonts w:ascii="Times New Roman" w:hAnsi="Times New Roman" w:eastAsia="方正仿宋_GBK" w:cs="方正仿宋_GBK"/>
          <w:sz w:val="32"/>
          <w:szCs w:val="32"/>
          <w:shd w:val="clear" w:color="auto" w:fill="FFFFFF"/>
        </w:rPr>
        <w:t>30</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96</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color w:val="000000" w:themeColor="text1"/>
          <w:sz w:val="32"/>
          <w:szCs w:val="32"/>
          <w:shd w:val="clear" w:color="auto" w:fill="FFFFFF"/>
        </w:rPr>
        <w:t>相关社会事务增多，相关支出增多。</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2</w:t>
      </w:r>
      <w:r>
        <w:rPr>
          <w:rFonts w:ascii="方正仿宋_GBK" w:hAnsi="方正仿宋_GBK" w:eastAsia="方正仿宋_GBK" w:cs="方正仿宋_GBK"/>
          <w:sz w:val="32"/>
          <w:szCs w:val="32"/>
          <w:shd w:val="clear" w:color="auto" w:fill="FFFFFF"/>
        </w:rPr>
        <w:t>）文化旅游体育与传媒支出</w:t>
      </w:r>
      <w:r>
        <w:rPr>
          <w:rFonts w:ascii="Times New Roman" w:hAnsi="Times New Roman" w:eastAsia="方正仿宋_GBK" w:cs="方正仿宋_GBK"/>
          <w:sz w:val="32"/>
          <w:szCs w:val="32"/>
        </w:rPr>
        <w:t>74</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71</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cs="方正仿宋_GBK"/>
          <w:sz w:val="32"/>
          <w:szCs w:val="32"/>
        </w:rPr>
        <w:t>1</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92</w:t>
      </w:r>
      <w:r>
        <w:rPr>
          <w:rFonts w:ascii="方正仿宋_GBK" w:hAnsi="方正仿宋_GBK" w:eastAsia="方正仿宋_GBK" w:cs="方正仿宋_GBK"/>
          <w:sz w:val="32"/>
          <w:szCs w:val="32"/>
          <w:shd w:val="clear" w:color="auto" w:fill="FFFFFF"/>
        </w:rPr>
        <w:t>%，较年初预算数增加</w:t>
      </w:r>
      <w:r>
        <w:rPr>
          <w:rFonts w:ascii="Times New Roman" w:hAnsi="Times New Roman" w:eastAsia="方正仿宋_GBK" w:cs="方正仿宋_GBK"/>
          <w:sz w:val="32"/>
          <w:szCs w:val="32"/>
          <w:shd w:val="clear" w:color="auto" w:fill="FFFFFF"/>
        </w:rPr>
        <w:t>74</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71</w:t>
      </w:r>
      <w:r>
        <w:rPr>
          <w:rFonts w:ascii="方正仿宋_GBK" w:hAnsi="方正仿宋_GBK" w:eastAsia="方正仿宋_GBK" w:cs="方正仿宋_GBK"/>
          <w:sz w:val="32"/>
          <w:szCs w:val="32"/>
          <w:shd w:val="clear" w:color="auto" w:fill="FFFFFF"/>
        </w:rPr>
        <w:t>万元，增长</w:t>
      </w:r>
      <w:r>
        <w:rPr>
          <w:rFonts w:ascii="Times New Roman" w:hAnsi="Times New Roman" w:eastAsia="方正仿宋_GBK" w:cs="方正仿宋_GBK"/>
          <w:sz w:val="32"/>
          <w:szCs w:val="32"/>
          <w:shd w:val="clear" w:color="auto" w:fill="FFFFFF"/>
        </w:rPr>
        <w:t>100</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color w:val="000000" w:themeColor="text1"/>
          <w:sz w:val="32"/>
          <w:szCs w:val="32"/>
          <w:shd w:val="clear" w:color="auto" w:fill="FFFFFF"/>
        </w:rPr>
        <w:t>主要原因是开展了一镇一主题活动，周末到铜梁，文化下乡等相关文化活动，文化旅游体育与传媒支出增加。</w:t>
      </w:r>
    </w:p>
    <w:p>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3</w:t>
      </w:r>
      <w:r>
        <w:rPr>
          <w:rFonts w:ascii="方正仿宋_GBK" w:hAnsi="方正仿宋_GBK" w:eastAsia="方正仿宋_GBK" w:cs="方正仿宋_GBK"/>
          <w:sz w:val="32"/>
          <w:szCs w:val="32"/>
          <w:shd w:val="clear" w:color="auto" w:fill="FFFFFF"/>
        </w:rPr>
        <w:t>）社会保障与就业支出</w:t>
      </w:r>
      <w:r>
        <w:rPr>
          <w:rFonts w:ascii="Times New Roman" w:hAnsi="Times New Roman" w:eastAsia="方正仿宋_GBK" w:cs="方正仿宋_GBK"/>
          <w:sz w:val="32"/>
          <w:szCs w:val="32"/>
        </w:rPr>
        <w:t>516</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40</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cs="方正仿宋_GBK"/>
          <w:sz w:val="32"/>
          <w:szCs w:val="32"/>
        </w:rPr>
        <w:t>13</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25</w:t>
      </w:r>
      <w:r>
        <w:rPr>
          <w:rFonts w:ascii="方正仿宋_GBK" w:hAnsi="方正仿宋_GBK" w:eastAsia="方正仿宋_GBK" w:cs="方正仿宋_GBK"/>
          <w:sz w:val="32"/>
          <w:szCs w:val="32"/>
          <w:shd w:val="clear" w:color="auto" w:fill="FFFFFF"/>
        </w:rPr>
        <w:t>%，较年初预算数增加</w:t>
      </w:r>
      <w:r>
        <w:rPr>
          <w:rFonts w:ascii="Times New Roman" w:hAnsi="Times New Roman" w:eastAsia="方正仿宋_GBK" w:cs="方正仿宋_GBK"/>
          <w:sz w:val="32"/>
          <w:szCs w:val="32"/>
          <w:shd w:val="clear" w:color="auto" w:fill="FFFFFF"/>
        </w:rPr>
        <w:t>161</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78</w:t>
      </w:r>
      <w:r>
        <w:rPr>
          <w:rFonts w:ascii="方正仿宋_GBK" w:hAnsi="方正仿宋_GBK" w:eastAsia="方正仿宋_GBK" w:cs="方正仿宋_GBK"/>
          <w:sz w:val="32"/>
          <w:szCs w:val="32"/>
          <w:shd w:val="clear" w:color="auto" w:fill="FFFFFF"/>
        </w:rPr>
        <w:t>万元，增长</w:t>
      </w:r>
      <w:r>
        <w:rPr>
          <w:rFonts w:ascii="Times New Roman" w:hAnsi="Times New Roman" w:eastAsia="方正仿宋_GBK" w:cs="方正仿宋_GBK"/>
          <w:sz w:val="32"/>
          <w:szCs w:val="32"/>
          <w:shd w:val="clear" w:color="auto" w:fill="FFFFFF"/>
        </w:rPr>
        <w:t>45</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62</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rPr>
        <w:t>职工养老保险、职业年金调整，人员保障经费支出增加。</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）卫生健康支出</w:t>
      </w:r>
      <w:r>
        <w:rPr>
          <w:rFonts w:ascii="Times New Roman" w:hAnsi="Times New Roman" w:eastAsia="方正仿宋_GBK" w:cs="方正仿宋_GBK"/>
          <w:sz w:val="32"/>
          <w:szCs w:val="32"/>
        </w:rPr>
        <w:t>86</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79</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cs="方正仿宋_GBK"/>
          <w:sz w:val="32"/>
          <w:szCs w:val="32"/>
        </w:rPr>
        <w:t>2</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23</w:t>
      </w:r>
      <w:r>
        <w:rPr>
          <w:rFonts w:ascii="方正仿宋_GBK" w:hAnsi="方正仿宋_GBK" w:eastAsia="方正仿宋_GBK" w:cs="方正仿宋_GBK"/>
          <w:sz w:val="32"/>
          <w:szCs w:val="32"/>
          <w:shd w:val="clear" w:color="auto" w:fill="FFFFFF"/>
        </w:rPr>
        <w:t>%，较年初预算数减少</w:t>
      </w:r>
      <w:r>
        <w:rPr>
          <w:rFonts w:ascii="Times New Roman" w:hAnsi="Times New Roman" w:eastAsia="方正仿宋_GBK" w:cs="方正仿宋_GBK"/>
          <w:sz w:val="32"/>
          <w:szCs w:val="32"/>
          <w:shd w:val="clear" w:color="auto" w:fill="FFFFFF"/>
        </w:rPr>
        <w:t>40</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81</w:t>
      </w:r>
      <w:r>
        <w:rPr>
          <w:rFonts w:ascii="方正仿宋_GBK" w:hAnsi="方正仿宋_GBK" w:eastAsia="方正仿宋_GBK" w:cs="方正仿宋_GBK"/>
          <w:sz w:val="32"/>
          <w:szCs w:val="32"/>
          <w:shd w:val="clear" w:color="auto" w:fill="FFFFFF"/>
        </w:rPr>
        <w:t>万元，下降</w:t>
      </w:r>
      <w:r>
        <w:rPr>
          <w:rFonts w:ascii="Times New Roman" w:hAnsi="Times New Roman" w:eastAsia="方正仿宋_GBK" w:cs="方正仿宋_GBK"/>
          <w:sz w:val="32"/>
          <w:szCs w:val="32"/>
          <w:shd w:val="clear" w:color="auto" w:fill="FFFFFF"/>
        </w:rPr>
        <w:t>31</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98</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rPr>
        <w:t>新型冠状病毒肺炎疫情结束，</w:t>
      </w:r>
      <w:r>
        <w:rPr>
          <w:rFonts w:ascii="方正仿宋_GBK" w:hAnsi="方正仿宋_GBK" w:eastAsia="方正仿宋_GBK" w:cs="方正仿宋_GBK"/>
          <w:sz w:val="32"/>
          <w:szCs w:val="32"/>
          <w:shd w:val="clear" w:color="auto" w:fill="FFFFFF"/>
        </w:rPr>
        <w:t>卫生健康相关支出降低</w:t>
      </w:r>
      <w:r>
        <w:rPr>
          <w:rFonts w:ascii="方正仿宋_GBK" w:hAnsi="方正仿宋_GBK" w:eastAsia="方正仿宋_GBK" w:cs="方正仿宋_GBK"/>
          <w:color w:val="FF0000"/>
          <w:sz w:val="32"/>
          <w:szCs w:val="32"/>
          <w:shd w:val="clear" w:color="auto" w:fill="FFFFFF"/>
        </w:rPr>
        <w:t>。</w:t>
      </w:r>
    </w:p>
    <w:p>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5</w:t>
      </w:r>
      <w:r>
        <w:rPr>
          <w:rFonts w:ascii="方正仿宋_GBK" w:hAnsi="方正仿宋_GBK" w:eastAsia="方正仿宋_GBK" w:cs="方正仿宋_GBK"/>
          <w:sz w:val="32"/>
          <w:szCs w:val="32"/>
          <w:shd w:val="clear" w:color="auto" w:fill="FFFFFF"/>
        </w:rPr>
        <w:t>）节能环保支出</w:t>
      </w:r>
      <w:r>
        <w:rPr>
          <w:rFonts w:ascii="Times New Roman" w:hAnsi="Times New Roman" w:eastAsia="方正仿宋_GBK" w:cs="方正仿宋_GBK"/>
          <w:sz w:val="32"/>
          <w:szCs w:val="32"/>
        </w:rPr>
        <w:t>47</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19</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cs="方正仿宋_GBK"/>
          <w:sz w:val="32"/>
          <w:szCs w:val="32"/>
        </w:rPr>
        <w:t>1</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21</w:t>
      </w:r>
      <w:r>
        <w:rPr>
          <w:rFonts w:ascii="方正仿宋_GBK" w:hAnsi="方正仿宋_GBK" w:eastAsia="方正仿宋_GBK" w:cs="方正仿宋_GBK"/>
          <w:sz w:val="32"/>
          <w:szCs w:val="32"/>
          <w:shd w:val="clear" w:color="auto" w:fill="FFFFFF"/>
        </w:rPr>
        <w:t>%，较年初预算数减少</w:t>
      </w:r>
      <w:r>
        <w:rPr>
          <w:rFonts w:ascii="Times New Roman" w:hAnsi="Times New Roman" w:eastAsia="方正仿宋_GBK" w:cs="方正仿宋_GBK"/>
          <w:sz w:val="32"/>
          <w:szCs w:val="32"/>
          <w:shd w:val="clear" w:color="auto" w:fill="FFFFFF"/>
        </w:rPr>
        <w:t>67</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18</w:t>
      </w:r>
      <w:r>
        <w:rPr>
          <w:rFonts w:ascii="方正仿宋_GBK" w:hAnsi="方正仿宋_GBK" w:eastAsia="方正仿宋_GBK" w:cs="方正仿宋_GBK"/>
          <w:sz w:val="32"/>
          <w:szCs w:val="32"/>
          <w:shd w:val="clear" w:color="auto" w:fill="FFFFFF"/>
        </w:rPr>
        <w:t>万元，下降</w:t>
      </w:r>
      <w:r>
        <w:rPr>
          <w:rFonts w:ascii="Times New Roman" w:hAnsi="Times New Roman" w:eastAsia="方正仿宋_GBK" w:cs="方正仿宋_GBK"/>
          <w:sz w:val="32"/>
          <w:szCs w:val="32"/>
          <w:shd w:val="clear" w:color="auto" w:fill="FFFFFF"/>
        </w:rPr>
        <w:t>58</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74</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rPr>
        <w:t>人居环境得到改善，垃圾分类及农村环境变化，以及积分制的实施，提高居民爱清洁讲卫生的意识，从而减少了节能环保支出。</w:t>
      </w:r>
    </w:p>
    <w:p>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6</w:t>
      </w:r>
      <w:r>
        <w:rPr>
          <w:rFonts w:ascii="方正仿宋_GBK" w:hAnsi="方正仿宋_GBK" w:eastAsia="方正仿宋_GBK" w:cs="方正仿宋_GBK"/>
          <w:sz w:val="32"/>
          <w:szCs w:val="32"/>
          <w:shd w:val="clear" w:color="auto" w:fill="FFFFFF"/>
        </w:rPr>
        <w:t>）城乡社区支出</w:t>
      </w:r>
      <w:r>
        <w:rPr>
          <w:rFonts w:ascii="Times New Roman" w:hAnsi="Times New Roman" w:eastAsia="方正仿宋_GBK" w:cs="方正仿宋_GBK"/>
          <w:sz w:val="32"/>
          <w:szCs w:val="32"/>
        </w:rPr>
        <w:t>208</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06</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cs="方正仿宋_GBK"/>
          <w:sz w:val="32"/>
          <w:szCs w:val="32"/>
        </w:rPr>
        <w:t>5</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34</w:t>
      </w:r>
      <w:r>
        <w:rPr>
          <w:rFonts w:ascii="方正仿宋_GBK" w:hAnsi="方正仿宋_GBK" w:eastAsia="方正仿宋_GBK" w:cs="方正仿宋_GBK"/>
          <w:sz w:val="32"/>
          <w:szCs w:val="32"/>
          <w:shd w:val="clear" w:color="auto" w:fill="FFFFFF"/>
        </w:rPr>
        <w:t>%，较年初预算数增加</w:t>
      </w:r>
      <w:r>
        <w:rPr>
          <w:rFonts w:ascii="Times New Roman" w:hAnsi="Times New Roman" w:eastAsia="方正仿宋_GBK" w:cs="方正仿宋_GBK"/>
          <w:sz w:val="32"/>
          <w:szCs w:val="32"/>
          <w:shd w:val="clear" w:color="auto" w:fill="FFFFFF"/>
        </w:rPr>
        <w:t>23</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06</w:t>
      </w:r>
      <w:r>
        <w:rPr>
          <w:rFonts w:ascii="方正仿宋_GBK" w:hAnsi="方正仿宋_GBK" w:eastAsia="方正仿宋_GBK" w:cs="方正仿宋_GBK"/>
          <w:sz w:val="32"/>
          <w:szCs w:val="32"/>
          <w:shd w:val="clear" w:color="auto" w:fill="FFFFFF"/>
        </w:rPr>
        <w:t>万元，增长</w:t>
      </w:r>
      <w:r>
        <w:rPr>
          <w:rFonts w:ascii="Times New Roman" w:hAnsi="Times New Roman" w:eastAsia="方正仿宋_GBK" w:cs="方正仿宋_GBK"/>
          <w:sz w:val="32"/>
          <w:szCs w:val="32"/>
          <w:shd w:val="clear" w:color="auto" w:fill="FFFFFF"/>
        </w:rPr>
        <w:t>12</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46</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rPr>
        <w:t>市政管理场镇清洁外包费增加。</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7</w:t>
      </w:r>
      <w:r>
        <w:rPr>
          <w:rFonts w:ascii="方正仿宋_GBK" w:hAnsi="方正仿宋_GBK" w:eastAsia="方正仿宋_GBK" w:cs="方正仿宋_GBK"/>
          <w:sz w:val="32"/>
          <w:szCs w:val="32"/>
          <w:shd w:val="clear" w:color="auto" w:fill="FFFFFF"/>
        </w:rPr>
        <w:t>）农林水支出</w:t>
      </w:r>
      <w:r>
        <w:rPr>
          <w:rFonts w:ascii="Times New Roman" w:hAnsi="Times New Roman" w:eastAsia="方正仿宋_GBK" w:cs="方正仿宋_GBK"/>
          <w:sz w:val="32"/>
          <w:szCs w:val="32"/>
        </w:rPr>
        <w:t>1169</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47</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cs="方正仿宋_GBK"/>
          <w:sz w:val="32"/>
          <w:szCs w:val="32"/>
        </w:rPr>
        <w:t>30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01</w:t>
      </w:r>
      <w:r>
        <w:rPr>
          <w:rFonts w:ascii="方正仿宋_GBK" w:hAnsi="方正仿宋_GBK" w:eastAsia="方正仿宋_GBK" w:cs="方正仿宋_GBK"/>
          <w:sz w:val="32"/>
          <w:szCs w:val="32"/>
          <w:shd w:val="clear" w:color="auto" w:fill="FFFFFF"/>
        </w:rPr>
        <w:t>%，较年初预算数减少</w:t>
      </w:r>
      <w:r>
        <w:rPr>
          <w:rFonts w:ascii="Times New Roman" w:hAnsi="Times New Roman" w:eastAsia="方正仿宋_GBK" w:cs="方正仿宋_GBK"/>
          <w:sz w:val="32"/>
          <w:szCs w:val="32"/>
          <w:shd w:val="clear" w:color="auto" w:fill="FFFFFF"/>
        </w:rPr>
        <w:t>276</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62</w:t>
      </w:r>
      <w:r>
        <w:rPr>
          <w:rFonts w:ascii="方正仿宋_GBK" w:hAnsi="方正仿宋_GBK" w:eastAsia="方正仿宋_GBK" w:cs="方正仿宋_GBK"/>
          <w:sz w:val="32"/>
          <w:szCs w:val="32"/>
          <w:shd w:val="clear" w:color="auto" w:fill="FFFFFF"/>
        </w:rPr>
        <w:t>万元，下降</w:t>
      </w:r>
      <w:r>
        <w:rPr>
          <w:rFonts w:ascii="Times New Roman" w:hAnsi="Times New Roman" w:eastAsia="方正仿宋_GBK" w:cs="方正仿宋_GBK"/>
          <w:sz w:val="32"/>
          <w:szCs w:val="32"/>
          <w:shd w:val="clear" w:color="auto" w:fill="FFFFFF"/>
        </w:rPr>
        <w:t>19</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13</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color w:val="000000" w:themeColor="text1"/>
          <w:sz w:val="32"/>
          <w:szCs w:val="32"/>
          <w:shd w:val="clear" w:color="auto" w:fill="FFFFFF"/>
        </w:rPr>
        <w:t>乡村生态治理中心等事业单位的人员经费、公用经费在其他相应科目中核算，农林水支出减少。</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8</w:t>
      </w:r>
      <w:r>
        <w:rPr>
          <w:rFonts w:ascii="方正仿宋_GBK" w:hAnsi="方正仿宋_GBK" w:eastAsia="方正仿宋_GBK" w:cs="方正仿宋_GBK"/>
          <w:sz w:val="32"/>
          <w:szCs w:val="32"/>
          <w:shd w:val="clear" w:color="auto" w:fill="FFFFFF"/>
        </w:rPr>
        <w:t>）交通运输支出</w:t>
      </w:r>
      <w:r>
        <w:rPr>
          <w:rFonts w:ascii="Times New Roman" w:hAnsi="Times New Roman" w:eastAsia="方正仿宋_GBK" w:cs="方正仿宋_GBK"/>
          <w:sz w:val="32"/>
          <w:szCs w:val="32"/>
        </w:rPr>
        <w:t>623</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18</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cs="方正仿宋_GBK"/>
          <w:sz w:val="32"/>
          <w:szCs w:val="32"/>
        </w:rPr>
        <w:t>15</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99</w:t>
      </w:r>
      <w:r>
        <w:rPr>
          <w:rFonts w:ascii="方正仿宋_GBK" w:hAnsi="方正仿宋_GBK" w:eastAsia="方正仿宋_GBK" w:cs="方正仿宋_GBK"/>
          <w:sz w:val="32"/>
          <w:szCs w:val="32"/>
          <w:shd w:val="clear" w:color="auto" w:fill="FFFFFF"/>
        </w:rPr>
        <w:t>%，较年初预算数增加</w:t>
      </w:r>
      <w:r>
        <w:rPr>
          <w:rFonts w:ascii="Times New Roman" w:hAnsi="Times New Roman" w:eastAsia="方正仿宋_GBK" w:cs="方正仿宋_GBK"/>
          <w:sz w:val="32"/>
          <w:szCs w:val="32"/>
          <w:shd w:val="clear" w:color="auto" w:fill="FFFFFF"/>
        </w:rPr>
        <w:t>623</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18</w:t>
      </w:r>
      <w:r>
        <w:rPr>
          <w:rFonts w:ascii="方正仿宋_GBK" w:hAnsi="方正仿宋_GBK" w:eastAsia="方正仿宋_GBK" w:cs="方正仿宋_GBK"/>
          <w:sz w:val="32"/>
          <w:szCs w:val="32"/>
          <w:shd w:val="clear" w:color="auto" w:fill="FFFFFF"/>
        </w:rPr>
        <w:t>万元，增长</w:t>
      </w:r>
      <w:r>
        <w:rPr>
          <w:rFonts w:ascii="Times New Roman" w:hAnsi="Times New Roman" w:eastAsia="方正仿宋_GBK" w:cs="方正仿宋_GBK"/>
          <w:sz w:val="32"/>
          <w:szCs w:val="32"/>
          <w:shd w:val="clear" w:color="auto" w:fill="FFFFFF"/>
        </w:rPr>
        <w:t>100</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rPr>
        <w:t>主要原因是区交通局拨付专项资金，用于</w:t>
      </w:r>
      <w:r>
        <w:rPr>
          <w:rFonts w:ascii="Times New Roman" w:hAnsi="Times New Roman" w:eastAsia="方正仿宋_GBK"/>
          <w:sz w:val="32"/>
          <w:szCs w:val="32"/>
          <w:lang w:val="zh-CN"/>
        </w:rPr>
        <w:t>我镇农村联网路及农村四好公路等基础设施建设</w:t>
      </w:r>
      <w:r>
        <w:rPr>
          <w:rFonts w:ascii="Times New Roman" w:hAnsi="Times New Roman" w:eastAsia="方正仿宋_GBK"/>
          <w:sz w:val="32"/>
          <w:szCs w:val="32"/>
        </w:rPr>
        <w:t>。</w:t>
      </w:r>
    </w:p>
    <w:p>
      <w:pPr>
        <w:ind w:firstLine="640" w:firstLineChars="200"/>
        <w:rPr>
          <w:rFonts w:hint="default" w:ascii="Times New Roman" w:hAnsi="Times New Roman" w:eastAsia="方正仿宋_GBK"/>
          <w:sz w:val="32"/>
          <w:szCs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9</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ascii="Times New Roman" w:hAnsi="Times New Roman" w:eastAsia="方正仿宋_GBK" w:cs="方正仿宋_GBK"/>
          <w:sz w:val="32"/>
          <w:szCs w:val="32"/>
        </w:rPr>
        <w:t>88</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08</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cs="方正仿宋_GBK"/>
          <w:sz w:val="32"/>
          <w:szCs w:val="32"/>
        </w:rPr>
        <w:t>2</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26</w:t>
      </w:r>
      <w:r>
        <w:rPr>
          <w:rFonts w:ascii="方正仿宋_GBK" w:hAnsi="方正仿宋_GBK" w:eastAsia="方正仿宋_GBK" w:cs="方正仿宋_GBK"/>
          <w:sz w:val="32"/>
          <w:szCs w:val="32"/>
          <w:shd w:val="clear" w:color="auto" w:fill="FFFFFF"/>
        </w:rPr>
        <w:t>%，较年初预算数减少</w:t>
      </w:r>
      <w:r>
        <w:rPr>
          <w:rFonts w:ascii="Times New Roman" w:hAnsi="Times New Roman" w:eastAsia="方正仿宋_GBK" w:cs="方正仿宋_GBK"/>
          <w:sz w:val="32"/>
          <w:szCs w:val="32"/>
          <w:shd w:val="clear" w:color="auto" w:fill="FFFFFF"/>
        </w:rPr>
        <w:t>1</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18</w:t>
      </w:r>
      <w:r>
        <w:rPr>
          <w:rFonts w:ascii="方正仿宋_GBK" w:hAnsi="方正仿宋_GBK" w:eastAsia="方正仿宋_GBK" w:cs="方正仿宋_GBK"/>
          <w:sz w:val="32"/>
          <w:szCs w:val="32"/>
          <w:shd w:val="clear" w:color="auto" w:fill="FFFFFF"/>
        </w:rPr>
        <w:t>万元，下降</w:t>
      </w:r>
      <w:r>
        <w:rPr>
          <w:rFonts w:ascii="Times New Roman" w:hAnsi="Times New Roman" w:eastAsia="方正仿宋_GBK" w:cs="方正仿宋_GBK"/>
          <w:sz w:val="32"/>
          <w:szCs w:val="32"/>
          <w:shd w:val="clear" w:color="auto" w:fill="FFFFFF"/>
        </w:rPr>
        <w:t>1</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32</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rPr>
        <w:t>住房公积金缴费基数调整。</w:t>
      </w:r>
    </w:p>
    <w:p>
      <w:pPr>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10</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w:t>
      </w:r>
      <w:r>
        <w:rPr>
          <w:rFonts w:ascii="Times New Roman" w:hAnsi="Times New Roman" w:eastAsia="方正仿宋_GBK" w:cs="方正仿宋_GBK"/>
          <w:sz w:val="32"/>
          <w:szCs w:val="32"/>
        </w:rPr>
        <w:t>94</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89</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cs="方正仿宋_GBK"/>
          <w:sz w:val="32"/>
          <w:szCs w:val="32"/>
        </w:rPr>
        <w:t>2</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43</w:t>
      </w:r>
      <w:r>
        <w:rPr>
          <w:rFonts w:ascii="方正仿宋_GBK" w:hAnsi="方正仿宋_GBK" w:eastAsia="方正仿宋_GBK" w:cs="方正仿宋_GBK"/>
          <w:sz w:val="32"/>
          <w:szCs w:val="32"/>
          <w:shd w:val="clear" w:color="auto" w:fill="FFFFFF"/>
        </w:rPr>
        <w:t>%，较年初预算数增加</w:t>
      </w:r>
      <w:r>
        <w:rPr>
          <w:rFonts w:ascii="Times New Roman" w:hAnsi="Times New Roman" w:eastAsia="方正仿宋_GBK" w:cs="方正仿宋_GBK"/>
          <w:sz w:val="32"/>
          <w:szCs w:val="32"/>
          <w:shd w:val="clear" w:color="auto" w:fill="FFFFFF"/>
        </w:rPr>
        <w:t>94</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89</w:t>
      </w:r>
      <w:r>
        <w:rPr>
          <w:rFonts w:ascii="方正仿宋_GBK" w:hAnsi="方正仿宋_GBK" w:eastAsia="方正仿宋_GBK" w:cs="方正仿宋_GBK"/>
          <w:sz w:val="32"/>
          <w:szCs w:val="32"/>
          <w:shd w:val="clear" w:color="auto" w:fill="FFFFFF"/>
        </w:rPr>
        <w:t>万元，增长</w:t>
      </w:r>
      <w:r>
        <w:rPr>
          <w:rFonts w:ascii="Times New Roman" w:hAnsi="Times New Roman" w:eastAsia="方正仿宋_GBK" w:cs="方正仿宋_GBK"/>
          <w:sz w:val="32"/>
          <w:szCs w:val="32"/>
          <w:shd w:val="clear" w:color="auto" w:fill="FFFFFF"/>
        </w:rPr>
        <w:t>100</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00</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cs="方正仿宋_GBK"/>
          <w:color w:val="000000" w:themeColor="text1"/>
          <w:sz w:val="32"/>
          <w:szCs w:val="32"/>
          <w:shd w:val="clear" w:color="auto" w:fill="FFFFFF"/>
        </w:rPr>
        <w:t>2023</w:t>
      </w:r>
      <w:r>
        <w:rPr>
          <w:rFonts w:ascii="方正仿宋_GBK" w:hAnsi="方正仿宋_GBK" w:eastAsia="方正仿宋_GBK" w:cs="方正仿宋_GBK"/>
          <w:color w:val="000000" w:themeColor="text1"/>
          <w:sz w:val="32"/>
          <w:szCs w:val="32"/>
          <w:shd w:val="clear" w:color="auto" w:fill="FFFFFF"/>
        </w:rPr>
        <w:t>年少云镇</w:t>
      </w:r>
      <w:r>
        <w:rPr>
          <w:rFonts w:ascii="Times New Roman" w:hAnsi="Times New Roman" w:eastAsia="方正仿宋_GBK" w:cs="方正仿宋_GBK"/>
          <w:color w:val="000000" w:themeColor="text1"/>
          <w:sz w:val="32"/>
          <w:szCs w:val="32"/>
          <w:shd w:val="clear" w:color="auto" w:fill="FFFFFF"/>
        </w:rPr>
        <w:t>7</w:t>
      </w:r>
      <w:r>
        <w:rPr>
          <w:rFonts w:ascii="方正仿宋_GBK" w:hAnsi="方正仿宋_GBK" w:eastAsia="方正仿宋_GBK" w:cs="方正仿宋_GBK"/>
          <w:color w:val="000000" w:themeColor="text1"/>
          <w:sz w:val="32"/>
          <w:szCs w:val="32"/>
          <w:shd w:val="clear" w:color="auto" w:fill="FFFFFF"/>
        </w:rPr>
        <w:t>.</w:t>
      </w:r>
      <w:r>
        <w:rPr>
          <w:rFonts w:ascii="Times New Roman" w:hAnsi="Times New Roman" w:eastAsia="方正仿宋_GBK" w:cs="方正仿宋_GBK"/>
          <w:color w:val="000000" w:themeColor="text1"/>
          <w:sz w:val="32"/>
          <w:szCs w:val="32"/>
          <w:shd w:val="clear" w:color="auto" w:fill="FFFFFF"/>
        </w:rPr>
        <w:t>27</w:t>
      </w:r>
      <w:r>
        <w:rPr>
          <w:rFonts w:ascii="方正仿宋_GBK" w:hAnsi="方正仿宋_GBK" w:eastAsia="方正仿宋_GBK" w:cs="方正仿宋_GBK"/>
          <w:color w:val="000000" w:themeColor="text1"/>
          <w:sz w:val="32"/>
          <w:szCs w:val="32"/>
          <w:shd w:val="clear" w:color="auto" w:fill="FFFFFF"/>
        </w:rPr>
        <w:t>洪灾，抗洪抢险及灾后恢复支出增加，新增临聘消防员，人员支出增加。</w:t>
      </w:r>
    </w:p>
    <w:p>
      <w:pPr>
        <w:pStyle w:val="9"/>
        <w:ind w:firstLine="640"/>
        <w:rPr>
          <w:rFonts w:hint="default"/>
          <w:b w:val="0"/>
        </w:rPr>
      </w:pPr>
      <w:r>
        <w:rPr>
          <w:b w:val="0"/>
        </w:rPr>
        <w:t>（四）一般公共预算财政拨款基本支出决算情况说明</w:t>
      </w:r>
    </w:p>
    <w:p>
      <w:pPr>
        <w:spacing w:line="560" w:lineRule="exact"/>
        <w:ind w:firstLine="640" w:firstLineChars="200"/>
        <w:rPr>
          <w:rFonts w:hint="default" w:ascii="Times New Roman" w:hAnsi="Times New Roman" w:eastAsia="方正仿宋_GBK"/>
          <w:sz w:val="32"/>
          <w:szCs w:val="32"/>
        </w:rPr>
      </w:pPr>
      <w:r>
        <w:rPr>
          <w:rFonts w:ascii="方正仿宋_GBK" w:hAnsi="方正仿宋_GBK" w:eastAsia="方正仿宋_GBK" w:cs="方正仿宋_GBK"/>
          <w:sz w:val="32"/>
          <w:szCs w:val="32"/>
          <w:shd w:val="clear" w:color="auto" w:fill="FFFFFF"/>
        </w:rPr>
        <w:t> </w:t>
      </w:r>
      <w:r>
        <w:rPr>
          <w:rFonts w:ascii="Times New Roman" w:hAnsi="Times New Roman" w:eastAsia="方正仿宋_GBK" w:cs="方正仿宋_GBK"/>
          <w:sz w:val="32"/>
          <w:szCs w:val="32"/>
          <w:shd w:val="clear" w:color="auto" w:fill="FFFFFF"/>
        </w:rPr>
        <w:t>2023</w:t>
      </w:r>
      <w:r>
        <w:rPr>
          <w:rFonts w:ascii="方正仿宋_GBK" w:hAnsi="方正仿宋_GBK" w:eastAsia="方正仿宋_GBK" w:cs="方正仿宋_GBK"/>
          <w:sz w:val="32"/>
          <w:szCs w:val="32"/>
          <w:shd w:val="clear" w:color="auto" w:fill="FFFFFF"/>
        </w:rPr>
        <w:t>年度一般公共财政拨款基本支出</w:t>
      </w:r>
      <w:r>
        <w:rPr>
          <w:rFonts w:ascii="Times New Roman" w:hAnsi="Times New Roman" w:eastAsia="方正仿宋_GBK" w:cs="方正仿宋_GBK"/>
          <w:sz w:val="32"/>
          <w:szCs w:val="32"/>
        </w:rPr>
        <w:t>2062</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20</w:t>
      </w:r>
      <w:r>
        <w:rPr>
          <w:rFonts w:ascii="方正仿宋_GBK" w:hAnsi="方正仿宋_GBK" w:eastAsia="方正仿宋_GBK" w:cs="方正仿宋_GBK"/>
          <w:sz w:val="32"/>
          <w:szCs w:val="32"/>
          <w:shd w:val="clear" w:color="auto" w:fill="FFFFFF"/>
        </w:rPr>
        <w:t>万元。其中：人员经费</w:t>
      </w:r>
      <w:r>
        <w:rPr>
          <w:rFonts w:ascii="Times New Roman" w:hAnsi="Times New Roman" w:eastAsia="方正仿宋_GBK" w:cs="方正仿宋_GBK"/>
          <w:sz w:val="32"/>
          <w:szCs w:val="32"/>
        </w:rPr>
        <w:t>1642</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74</w:t>
      </w:r>
      <w:r>
        <w:rPr>
          <w:rFonts w:ascii="方正仿宋_GBK" w:hAnsi="方正仿宋_GBK" w:eastAsia="方正仿宋_GBK" w:cs="方正仿宋_GBK"/>
          <w:sz w:val="32"/>
          <w:szCs w:val="32"/>
          <w:shd w:val="clear" w:color="auto" w:fill="FFFFFF"/>
        </w:rPr>
        <w:t>万元，较上年决算数增加</w:t>
      </w:r>
      <w:r>
        <w:rPr>
          <w:rFonts w:ascii="Times New Roman" w:hAnsi="Times New Roman" w:eastAsia="方正仿宋_GBK" w:cs="方正仿宋_GBK"/>
          <w:sz w:val="32"/>
          <w:szCs w:val="32"/>
          <w:shd w:val="clear" w:color="auto" w:fill="FFFFFF"/>
        </w:rPr>
        <w:t>165</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78</w:t>
      </w:r>
      <w:r>
        <w:rPr>
          <w:rFonts w:ascii="方正仿宋_GBK" w:hAnsi="方正仿宋_GBK" w:eastAsia="方正仿宋_GBK" w:cs="方正仿宋_GBK"/>
          <w:sz w:val="32"/>
          <w:szCs w:val="32"/>
          <w:shd w:val="clear" w:color="auto" w:fill="FFFFFF"/>
        </w:rPr>
        <w:t>万元，增长</w:t>
      </w:r>
      <w:r>
        <w:rPr>
          <w:rFonts w:ascii="Times New Roman" w:hAnsi="Times New Roman" w:eastAsia="方正仿宋_GBK" w:cs="方正仿宋_GBK"/>
          <w:sz w:val="32"/>
          <w:szCs w:val="32"/>
          <w:shd w:val="clear" w:color="auto" w:fill="FFFFFF"/>
        </w:rPr>
        <w:t>11</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22</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color w:val="000000" w:themeColor="text1"/>
          <w:sz w:val="32"/>
          <w:szCs w:val="32"/>
          <w:shd w:val="clear" w:color="auto" w:fill="FFFFFF"/>
        </w:rPr>
        <w:t>本年度人员新进公务员</w:t>
      </w:r>
      <w:r>
        <w:rPr>
          <w:rFonts w:ascii="Times New Roman" w:hAnsi="Times New Roman" w:eastAsia="方正仿宋_GBK" w:cs="方正仿宋_GBK"/>
          <w:color w:val="000000" w:themeColor="text1"/>
          <w:sz w:val="32"/>
          <w:szCs w:val="32"/>
          <w:shd w:val="clear" w:color="auto" w:fill="FFFFFF"/>
        </w:rPr>
        <w:t>1</w:t>
      </w:r>
      <w:r>
        <w:rPr>
          <w:rFonts w:ascii="方正仿宋_GBK" w:hAnsi="方正仿宋_GBK" w:eastAsia="方正仿宋_GBK" w:cs="方正仿宋_GBK"/>
          <w:color w:val="000000" w:themeColor="text1"/>
          <w:sz w:val="32"/>
          <w:szCs w:val="32"/>
          <w:shd w:val="clear" w:color="auto" w:fill="FFFFFF"/>
        </w:rPr>
        <w:t>名、事业工作人员</w:t>
      </w:r>
      <w:r>
        <w:rPr>
          <w:rFonts w:ascii="Times New Roman" w:hAnsi="Times New Roman" w:eastAsia="方正仿宋_GBK" w:cs="方正仿宋_GBK"/>
          <w:color w:val="000000" w:themeColor="text1"/>
          <w:sz w:val="32"/>
          <w:szCs w:val="32"/>
          <w:shd w:val="clear" w:color="auto" w:fill="FFFFFF"/>
        </w:rPr>
        <w:t>2</w:t>
      </w:r>
      <w:r>
        <w:rPr>
          <w:rFonts w:ascii="方正仿宋_GBK" w:hAnsi="方正仿宋_GBK" w:eastAsia="方正仿宋_GBK" w:cs="方正仿宋_GBK"/>
          <w:color w:val="000000" w:themeColor="text1"/>
          <w:sz w:val="32"/>
          <w:szCs w:val="32"/>
          <w:shd w:val="clear" w:color="auto" w:fill="FFFFFF"/>
        </w:rPr>
        <w:t>名，人员经费增加。</w:t>
      </w:r>
      <w:r>
        <w:rPr>
          <w:rFonts w:ascii="方正仿宋_GBK" w:hAnsi="方正仿宋_GBK" w:eastAsia="方正仿宋_GBK" w:cs="方正仿宋_GBK"/>
          <w:sz w:val="32"/>
          <w:szCs w:val="32"/>
          <w:shd w:val="clear" w:color="auto" w:fill="FFFFFF"/>
        </w:rPr>
        <w:t>人员经费用途主要包括</w:t>
      </w:r>
      <w:r>
        <w:rPr>
          <w:rFonts w:ascii="方正仿宋_GBK" w:hAnsi="方正仿宋_GBK" w:eastAsia="方正仿宋_GBK" w:cs="方正仿宋_GBK"/>
          <w:color w:val="000000" w:themeColor="text1"/>
          <w:sz w:val="32"/>
          <w:szCs w:val="32"/>
          <w:shd w:val="clear" w:color="auto" w:fill="FFFFFF"/>
        </w:rPr>
        <w:t>基本工资、津贴补贴、绩效工资、奖金、社会保障缴费、住房公积金、应休未休假报酬等。</w:t>
      </w:r>
      <w:r>
        <w:rPr>
          <w:rFonts w:ascii="方正仿宋_GBK" w:hAnsi="方正仿宋_GBK" w:eastAsia="方正仿宋_GBK" w:cs="方正仿宋_GBK"/>
          <w:sz w:val="32"/>
          <w:szCs w:val="32"/>
          <w:shd w:val="clear" w:color="auto" w:fill="FFFFFF"/>
        </w:rPr>
        <w:t>公用经费</w:t>
      </w:r>
      <w:r>
        <w:rPr>
          <w:rFonts w:ascii="Times New Roman" w:hAnsi="Times New Roman" w:eastAsia="方正仿宋_GBK" w:cs="方正仿宋_GBK"/>
          <w:sz w:val="32"/>
          <w:szCs w:val="32"/>
        </w:rPr>
        <w:t>419</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46</w:t>
      </w:r>
      <w:r>
        <w:rPr>
          <w:rFonts w:ascii="方正仿宋_GBK" w:hAnsi="方正仿宋_GBK" w:eastAsia="方正仿宋_GBK" w:cs="方正仿宋_GBK"/>
          <w:sz w:val="32"/>
          <w:szCs w:val="32"/>
          <w:shd w:val="clear" w:color="auto" w:fill="FFFFFF"/>
        </w:rPr>
        <w:t>万元，较上年决算数增加</w:t>
      </w:r>
      <w:r>
        <w:rPr>
          <w:rFonts w:ascii="Times New Roman" w:hAnsi="Times New Roman" w:eastAsia="方正仿宋_GBK" w:cs="方正仿宋_GBK"/>
          <w:sz w:val="32"/>
          <w:szCs w:val="32"/>
          <w:shd w:val="clear" w:color="auto" w:fill="FFFFFF"/>
        </w:rPr>
        <w:t>181</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73</w:t>
      </w:r>
      <w:r>
        <w:rPr>
          <w:rFonts w:ascii="方正仿宋_GBK" w:hAnsi="方正仿宋_GBK" w:eastAsia="方正仿宋_GBK" w:cs="方正仿宋_GBK"/>
          <w:sz w:val="32"/>
          <w:szCs w:val="32"/>
          <w:shd w:val="clear" w:color="auto" w:fill="FFFFFF"/>
        </w:rPr>
        <w:t>万元，增长</w:t>
      </w:r>
      <w:r>
        <w:rPr>
          <w:rFonts w:ascii="Times New Roman" w:hAnsi="Times New Roman" w:eastAsia="方正仿宋_GBK" w:cs="方正仿宋_GBK"/>
          <w:sz w:val="32"/>
          <w:szCs w:val="32"/>
          <w:shd w:val="clear" w:color="auto" w:fill="FFFFFF"/>
        </w:rPr>
        <w:t>76</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44</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color w:val="000000" w:themeColor="text1"/>
          <w:sz w:val="32"/>
          <w:szCs w:val="32"/>
          <w:shd w:val="clear" w:color="auto" w:fill="FFFFFF"/>
        </w:rPr>
        <w:t>本年度人员新进公务员</w:t>
      </w:r>
      <w:r>
        <w:rPr>
          <w:rFonts w:ascii="Times New Roman" w:hAnsi="Times New Roman" w:eastAsia="方正仿宋_GBK" w:cs="方正仿宋_GBK"/>
          <w:color w:val="000000" w:themeColor="text1"/>
          <w:sz w:val="32"/>
          <w:szCs w:val="32"/>
          <w:shd w:val="clear" w:color="auto" w:fill="FFFFFF"/>
        </w:rPr>
        <w:t>1</w:t>
      </w:r>
      <w:r>
        <w:rPr>
          <w:rFonts w:ascii="方正仿宋_GBK" w:hAnsi="方正仿宋_GBK" w:eastAsia="方正仿宋_GBK" w:cs="方正仿宋_GBK"/>
          <w:color w:val="000000" w:themeColor="text1"/>
          <w:sz w:val="32"/>
          <w:szCs w:val="32"/>
          <w:shd w:val="clear" w:color="auto" w:fill="FFFFFF"/>
        </w:rPr>
        <w:t>名、事业工作人员</w:t>
      </w:r>
      <w:r>
        <w:rPr>
          <w:rFonts w:ascii="Times New Roman" w:hAnsi="Times New Roman" w:eastAsia="方正仿宋_GBK" w:cs="方正仿宋_GBK"/>
          <w:color w:val="000000" w:themeColor="text1"/>
          <w:sz w:val="32"/>
          <w:szCs w:val="32"/>
          <w:shd w:val="clear" w:color="auto" w:fill="FFFFFF"/>
        </w:rPr>
        <w:t>2</w:t>
      </w:r>
      <w:r>
        <w:rPr>
          <w:rFonts w:ascii="方正仿宋_GBK" w:hAnsi="方正仿宋_GBK" w:eastAsia="方正仿宋_GBK" w:cs="方正仿宋_GBK"/>
          <w:color w:val="000000" w:themeColor="text1"/>
          <w:sz w:val="32"/>
          <w:szCs w:val="32"/>
          <w:shd w:val="clear" w:color="auto" w:fill="FFFFFF"/>
        </w:rPr>
        <w:t>名，公用经费增加。</w:t>
      </w:r>
      <w:r>
        <w:rPr>
          <w:rFonts w:ascii="方正仿宋_GBK" w:hAnsi="方正仿宋_GBK" w:eastAsia="方正仿宋_GBK" w:cs="方正仿宋_GBK"/>
          <w:sz w:val="32"/>
          <w:szCs w:val="32"/>
          <w:shd w:val="clear" w:color="auto" w:fill="FFFFFF"/>
        </w:rPr>
        <w:t>公用经费用途主要包括</w:t>
      </w:r>
      <w:r>
        <w:rPr>
          <w:rFonts w:ascii="Times New Roman" w:hAnsi="Times New Roman" w:eastAsia="方正仿宋_GBK"/>
          <w:sz w:val="32"/>
          <w:szCs w:val="32"/>
        </w:rPr>
        <w:t>办公费、印刷费、邮电费、水电费、物管费、差旅费、会议费、培训费及其他商品和服务支出等。</w:t>
      </w:r>
    </w:p>
    <w:p>
      <w:pPr>
        <w:pStyle w:val="5"/>
        <w:snapToGrid w:val="0"/>
        <w:spacing w:before="0" w:beforeAutospacing="0" w:after="0" w:afterAutospacing="0" w:line="600" w:lineRule="exact"/>
        <w:ind w:firstLine="640" w:firstLineChars="200"/>
        <w:jc w:val="both"/>
        <w:rPr>
          <w:rFonts w:hint="default" w:ascii="方正楷体_GBK" w:hAnsi="方正楷体_GBK" w:eastAsia="方正楷体_GBK" w:cs="方正楷体_GBK"/>
          <w:bCs/>
          <w:sz w:val="32"/>
          <w:szCs w:val="32"/>
          <w:shd w:val="clear" w:color="auto" w:fill="FFFFFF"/>
        </w:rPr>
      </w:pPr>
      <w:r>
        <w:rPr>
          <w:rFonts w:ascii="方正楷体_GBK" w:hAnsi="方正楷体_GBK" w:eastAsia="方正楷体_GBK" w:cs="方正楷体_GBK"/>
          <w:bCs/>
          <w:sz w:val="32"/>
          <w:szCs w:val="32"/>
          <w:shd w:val="clear" w:color="auto" w:fill="FFFFFF"/>
        </w:rPr>
        <w:t>（五）政府性基金预算收支决算情况说明</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2023</w:t>
      </w:r>
      <w:r>
        <w:rPr>
          <w:rFonts w:ascii="方正仿宋_GBK" w:hAnsi="方正仿宋_GBK" w:eastAsia="方正仿宋_GBK" w:cs="方正仿宋_GBK"/>
          <w:sz w:val="32"/>
          <w:szCs w:val="32"/>
          <w:shd w:val="clear" w:color="auto" w:fill="FFFFFF"/>
        </w:rPr>
        <w:t>年度政府性基金预算财政拨款年初结转结余</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万元，年末结转结余</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万元。本年收入</w:t>
      </w:r>
      <w:r>
        <w:rPr>
          <w:rFonts w:ascii="Times New Roman" w:hAnsi="Times New Roman" w:eastAsia="方正仿宋_GBK" w:cs="方正仿宋_GBK"/>
          <w:sz w:val="32"/>
          <w:szCs w:val="32"/>
        </w:rPr>
        <w:t>608</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15</w:t>
      </w:r>
      <w:r>
        <w:rPr>
          <w:rFonts w:ascii="方正仿宋_GBK" w:hAnsi="方正仿宋_GBK" w:eastAsia="方正仿宋_GBK" w:cs="方正仿宋_GBK"/>
          <w:sz w:val="32"/>
          <w:szCs w:val="32"/>
          <w:shd w:val="clear" w:color="auto" w:fill="FFFFFF"/>
        </w:rPr>
        <w:t>万元，较上年决算数减少</w:t>
      </w:r>
      <w:r>
        <w:rPr>
          <w:rFonts w:ascii="Times New Roman" w:hAnsi="Times New Roman" w:eastAsia="方正仿宋_GBK" w:cs="方正仿宋_GBK"/>
          <w:sz w:val="32"/>
          <w:szCs w:val="32"/>
          <w:shd w:val="clear" w:color="auto" w:fill="FFFFFF"/>
        </w:rPr>
        <w:t>455</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92</w:t>
      </w:r>
      <w:r>
        <w:rPr>
          <w:rFonts w:ascii="方正仿宋_GBK" w:hAnsi="方正仿宋_GBK" w:eastAsia="方正仿宋_GBK" w:cs="方正仿宋_GBK"/>
          <w:sz w:val="32"/>
          <w:szCs w:val="32"/>
          <w:shd w:val="clear" w:color="auto" w:fill="FFFFFF"/>
        </w:rPr>
        <w:t>万元，下降</w:t>
      </w:r>
      <w:r>
        <w:rPr>
          <w:rFonts w:ascii="Times New Roman" w:hAnsi="Times New Roman" w:eastAsia="方正仿宋_GBK" w:cs="方正仿宋_GBK"/>
          <w:sz w:val="32"/>
          <w:szCs w:val="32"/>
          <w:shd w:val="clear" w:color="auto" w:fill="FFFFFF"/>
        </w:rPr>
        <w:t>42</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85</w:t>
      </w:r>
      <w:r>
        <w:rPr>
          <w:rFonts w:ascii="方正仿宋_GBK" w:hAnsi="方正仿宋_GBK" w:eastAsia="方正仿宋_GBK" w:cs="方正仿宋_GBK"/>
          <w:sz w:val="32"/>
          <w:szCs w:val="32"/>
          <w:shd w:val="clear" w:color="auto" w:fill="FFFFFF"/>
        </w:rPr>
        <w:t>%，主要原因是上年洪灾修复大部分已完成。本年支出</w:t>
      </w:r>
      <w:r>
        <w:rPr>
          <w:rFonts w:ascii="Times New Roman" w:hAnsi="Times New Roman" w:eastAsia="方正仿宋_GBK" w:cs="方正仿宋_GBK"/>
          <w:sz w:val="32"/>
          <w:szCs w:val="32"/>
        </w:rPr>
        <w:t>608</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15</w:t>
      </w:r>
      <w:r>
        <w:rPr>
          <w:rFonts w:ascii="方正仿宋_GBK" w:hAnsi="方正仿宋_GBK" w:eastAsia="方正仿宋_GBK" w:cs="方正仿宋_GBK"/>
          <w:sz w:val="32"/>
          <w:szCs w:val="32"/>
          <w:shd w:val="clear" w:color="auto" w:fill="FFFFFF"/>
        </w:rPr>
        <w:t>万元，较上年决算数减少</w:t>
      </w:r>
      <w:r>
        <w:rPr>
          <w:rFonts w:ascii="Times New Roman" w:hAnsi="Times New Roman" w:eastAsia="方正仿宋_GBK" w:cs="方正仿宋_GBK"/>
          <w:sz w:val="32"/>
          <w:szCs w:val="32"/>
          <w:shd w:val="clear" w:color="auto" w:fill="FFFFFF"/>
        </w:rPr>
        <w:t>455</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92</w:t>
      </w:r>
      <w:r>
        <w:rPr>
          <w:rFonts w:ascii="方正仿宋_GBK" w:hAnsi="方正仿宋_GBK" w:eastAsia="方正仿宋_GBK" w:cs="方正仿宋_GBK"/>
          <w:sz w:val="32"/>
          <w:szCs w:val="32"/>
          <w:shd w:val="clear" w:color="auto" w:fill="FFFFFF"/>
        </w:rPr>
        <w:t>万元，下降</w:t>
      </w:r>
      <w:r>
        <w:rPr>
          <w:rFonts w:ascii="Times New Roman" w:hAnsi="Times New Roman" w:eastAsia="方正仿宋_GBK" w:cs="方正仿宋_GBK"/>
          <w:sz w:val="32"/>
          <w:szCs w:val="32"/>
          <w:shd w:val="clear" w:color="auto" w:fill="FFFFFF"/>
        </w:rPr>
        <w:t>42</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85</w:t>
      </w:r>
      <w:r>
        <w:rPr>
          <w:rFonts w:ascii="方正仿宋_GBK" w:hAnsi="方正仿宋_GBK" w:eastAsia="方正仿宋_GBK" w:cs="方正仿宋_GBK"/>
          <w:sz w:val="32"/>
          <w:szCs w:val="32"/>
          <w:shd w:val="clear" w:color="auto" w:fill="FFFFFF"/>
        </w:rPr>
        <w:t>%，主要原因是上年洪灾修复大部分已完成。</w:t>
      </w:r>
    </w:p>
    <w:p>
      <w:pPr>
        <w:pStyle w:val="5"/>
        <w:snapToGrid w:val="0"/>
        <w:spacing w:before="0" w:beforeAutospacing="0" w:after="0" w:afterAutospacing="0" w:line="600" w:lineRule="exact"/>
        <w:ind w:firstLine="640" w:firstLineChars="200"/>
        <w:jc w:val="both"/>
        <w:rPr>
          <w:rFonts w:hint="default" w:ascii="楷体" w:hAnsi="楷体" w:eastAsia="楷体" w:cs="楷体"/>
          <w:bCs/>
          <w:sz w:val="32"/>
          <w:szCs w:val="32"/>
          <w:shd w:val="clear" w:color="auto" w:fill="FFFFFF"/>
        </w:rPr>
      </w:pPr>
      <w:r>
        <w:rPr>
          <w:rFonts w:ascii="方正楷体_GBK" w:hAnsi="方正楷体_GBK" w:eastAsia="方正楷体_GBK" w:cs="方正楷体_GBK"/>
          <w:bCs/>
          <w:sz w:val="32"/>
          <w:szCs w:val="32"/>
          <w:shd w:val="clear" w:color="auto" w:fill="FFFFFF"/>
        </w:rPr>
        <w:t>（六）国有资本经营预算财政拨款支出决算情况说明</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ascii="Times New Roman" w:hAnsi="Times New Roman" w:eastAsia="方正仿宋_GBK"/>
          <w:sz w:val="32"/>
          <w:szCs w:val="32"/>
        </w:rPr>
        <w:t>本单位2023年度无国有资本经营预算财政拨款支出。</w:t>
      </w:r>
    </w:p>
    <w:p>
      <w:pPr>
        <w:pStyle w:val="5"/>
        <w:shd w:val="clear" w:color="auto" w:fill="FFFFFF"/>
        <w:rPr>
          <w:rStyle w:val="7"/>
          <w:rFonts w:hint="default" w:ascii="方正黑体_GBK" w:hAnsi="方正黑体_GBK" w:eastAsia="方正黑体_GBK" w:cs="方正黑体_GBK"/>
          <w:b w:val="0"/>
          <w:sz w:val="32"/>
          <w:szCs w:val="32"/>
          <w:shd w:val="clear" w:color="auto" w:fill="FFFFFF"/>
        </w:rPr>
      </w:pPr>
      <w:r>
        <w:rPr>
          <w:rStyle w:val="7"/>
          <w:rFonts w:ascii="方正黑体_GBK" w:hAnsi="方正黑体_GBK" w:eastAsia="方正黑体_GBK" w:cs="方正黑体_GBK"/>
          <w:b w:val="0"/>
          <w:sz w:val="32"/>
          <w:szCs w:val="32"/>
          <w:shd w:val="clear" w:color="auto" w:fill="FFFFFF"/>
        </w:rPr>
        <w:t>三、“三公”经费情况说明</w:t>
      </w:r>
    </w:p>
    <w:p>
      <w:pPr>
        <w:pStyle w:val="9"/>
        <w:ind w:firstLine="640"/>
        <w:rPr>
          <w:rFonts w:hint="default"/>
          <w:b w:val="0"/>
        </w:rPr>
      </w:pPr>
      <w:r>
        <w:rPr>
          <w:b w:val="0"/>
        </w:rPr>
        <w:t>（一）“三公”经费支出总体情况说明</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Times New Roman" w:hAnsi="Times New Roman" w:eastAsia="方正仿宋_GBK" w:cs="方正仿宋_GBK"/>
          <w:sz w:val="32"/>
          <w:szCs w:val="32"/>
          <w:shd w:val="clear" w:color="auto" w:fill="FFFFFF"/>
        </w:rPr>
        <w:t>2023</w:t>
      </w:r>
      <w:r>
        <w:rPr>
          <w:rFonts w:ascii="方正仿宋_GBK" w:hAnsi="方正仿宋_GBK" w:eastAsia="方正仿宋_GBK" w:cs="方正仿宋_GBK"/>
          <w:sz w:val="32"/>
          <w:szCs w:val="32"/>
          <w:shd w:val="clear" w:color="auto" w:fill="FFFFFF"/>
        </w:rPr>
        <w:t>年度“三公”经费支出共计</w:t>
      </w:r>
      <w:r>
        <w:rPr>
          <w:rFonts w:ascii="Times New Roman" w:hAnsi="Times New Roman" w:eastAsia="方正仿宋_GBK" w:cs="方正仿宋_GBK"/>
          <w:sz w:val="32"/>
          <w:szCs w:val="32"/>
        </w:rPr>
        <w:t>15</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09</w:t>
      </w:r>
      <w:r>
        <w:rPr>
          <w:rFonts w:ascii="方正仿宋_GBK" w:hAnsi="方正仿宋_GBK" w:eastAsia="方正仿宋_GBK" w:cs="方正仿宋_GBK"/>
          <w:sz w:val="32"/>
          <w:szCs w:val="32"/>
          <w:shd w:val="clear" w:color="auto" w:fill="FFFFFF"/>
        </w:rPr>
        <w:t>万元，较年初预算数减少</w:t>
      </w:r>
      <w:r>
        <w:rPr>
          <w:rFonts w:ascii="Times New Roman" w:hAnsi="Times New Roman" w:eastAsia="方正仿宋_GBK" w:cs="方正仿宋_GBK"/>
          <w:sz w:val="32"/>
          <w:szCs w:val="32"/>
          <w:shd w:val="clear" w:color="auto" w:fill="FFFFFF"/>
        </w:rPr>
        <w:t>16</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51</w:t>
      </w:r>
      <w:r>
        <w:rPr>
          <w:rFonts w:ascii="方正仿宋_GBK" w:hAnsi="方正仿宋_GBK" w:eastAsia="方正仿宋_GBK" w:cs="方正仿宋_GBK"/>
          <w:sz w:val="32"/>
          <w:szCs w:val="32"/>
          <w:shd w:val="clear" w:color="auto" w:fill="FFFFFF"/>
        </w:rPr>
        <w:t>万元，下降</w:t>
      </w:r>
      <w:r>
        <w:rPr>
          <w:rFonts w:ascii="Times New Roman" w:hAnsi="Times New Roman" w:eastAsia="方正仿宋_GBK" w:cs="方正仿宋_GBK"/>
          <w:sz w:val="32"/>
          <w:szCs w:val="32"/>
          <w:shd w:val="clear" w:color="auto" w:fill="FFFFFF"/>
        </w:rPr>
        <w:t>52</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25</w:t>
      </w:r>
      <w:r>
        <w:rPr>
          <w:rFonts w:ascii="方正仿宋_GBK" w:hAnsi="方正仿宋_GBK" w:eastAsia="方正仿宋_GBK" w:cs="方正仿宋_GBK"/>
          <w:sz w:val="32"/>
          <w:szCs w:val="32"/>
          <w:shd w:val="clear" w:color="auto" w:fill="FFFFFF"/>
        </w:rPr>
        <w:t>%，主要原因</w:t>
      </w:r>
      <w:r>
        <w:rPr>
          <w:rFonts w:ascii="Times New Roman" w:hAnsi="Times New Roman" w:eastAsia="方正仿宋_GBK"/>
          <w:sz w:val="32"/>
          <w:szCs w:val="32"/>
        </w:rPr>
        <w:t>是严格落实中央八项规定精神及政府过紧日子要求，严格控制“三公”经费支出，创建节约型政府。</w:t>
      </w:r>
      <w:r>
        <w:rPr>
          <w:rFonts w:ascii="方正仿宋_GBK" w:hAnsi="方正仿宋_GBK" w:eastAsia="方正仿宋_GBK" w:cs="方正仿宋_GBK"/>
          <w:sz w:val="32"/>
          <w:szCs w:val="32"/>
          <w:shd w:val="clear" w:color="auto" w:fill="FFFFFF"/>
        </w:rPr>
        <w:t>较上年支出数增加</w:t>
      </w:r>
      <w:r>
        <w:rPr>
          <w:rFonts w:ascii="Times New Roman" w:hAnsi="Times New Roman" w:eastAsia="方正仿宋_GBK" w:cs="方正仿宋_GBK"/>
          <w:sz w:val="32"/>
          <w:szCs w:val="32"/>
          <w:shd w:val="clear" w:color="auto" w:fill="FFFFFF"/>
        </w:rPr>
        <w:t>6</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76</w:t>
      </w:r>
      <w:r>
        <w:rPr>
          <w:rFonts w:ascii="方正仿宋_GBK" w:hAnsi="方正仿宋_GBK" w:eastAsia="方正仿宋_GBK" w:cs="方正仿宋_GBK"/>
          <w:sz w:val="32"/>
          <w:szCs w:val="32"/>
          <w:shd w:val="clear" w:color="auto" w:fill="FFFFFF"/>
        </w:rPr>
        <w:t>万元，增长</w:t>
      </w:r>
      <w:r>
        <w:rPr>
          <w:rFonts w:ascii="Times New Roman" w:hAnsi="Times New Roman" w:eastAsia="方正仿宋_GBK" w:cs="方正仿宋_GBK"/>
          <w:sz w:val="32"/>
          <w:szCs w:val="32"/>
          <w:shd w:val="clear" w:color="auto" w:fill="FFFFFF"/>
        </w:rPr>
        <w:t>81</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15</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rPr>
        <w:t>物价上涨，公务车油费、维修维护费增加。</w:t>
      </w:r>
    </w:p>
    <w:p>
      <w:pPr>
        <w:pStyle w:val="9"/>
        <w:ind w:firstLine="640"/>
        <w:rPr>
          <w:rFonts w:hint="default"/>
          <w:b w:val="0"/>
        </w:rPr>
      </w:pPr>
      <w:r>
        <w:rPr>
          <w:b w:val="0"/>
        </w:rPr>
        <w:t>（二）“三公”经费分项支出情况</w:t>
      </w:r>
    </w:p>
    <w:p>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ascii="Times New Roman" w:hAnsi="Times New Roman" w:eastAsia="方正仿宋_GBK" w:cs="方正仿宋_GBK"/>
          <w:sz w:val="32"/>
          <w:szCs w:val="32"/>
          <w:shd w:val="clear" w:color="auto" w:fill="FFFFFF"/>
        </w:rPr>
        <w:t>2023</w:t>
      </w:r>
      <w:r>
        <w:rPr>
          <w:rFonts w:ascii="方正仿宋_GBK" w:hAnsi="方正仿宋_GBK" w:eastAsia="方正仿宋_GBK" w:cs="方正仿宋_GBK"/>
          <w:sz w:val="32"/>
          <w:szCs w:val="32"/>
          <w:shd w:val="clear" w:color="auto" w:fill="FFFFFF"/>
        </w:rPr>
        <w:t>年度本单位因公出国（境）费用</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w:t>
      </w:r>
      <w:r>
        <w:rPr>
          <w:rFonts w:ascii="Times New Roman" w:hAnsi="Times New Roman" w:eastAsia="方正仿宋_GBK"/>
          <w:sz w:val="32"/>
          <w:szCs w:val="32"/>
        </w:rPr>
        <w:t>主要是本单位2023年度未发生因公出国（境）费用支出。费用支出较年初预算数增加0.00万元，增长0%。与上年决算数持平。</w:t>
      </w:r>
    </w:p>
    <w:p>
      <w:pPr>
        <w:spacing w:line="560" w:lineRule="exact"/>
        <w:ind w:firstLine="640" w:firstLineChars="200"/>
        <w:rPr>
          <w:rFonts w:hint="default" w:ascii="Times New Roman" w:hAnsi="Times New Roman" w:eastAsia="方正仿宋_GBK"/>
          <w:sz w:val="32"/>
          <w:szCs w:val="32"/>
        </w:rPr>
      </w:pPr>
      <w:r>
        <w:rPr>
          <w:rFonts w:ascii="方正仿宋_GBK" w:hAnsi="方正仿宋_GBK" w:eastAsia="方正仿宋_GBK" w:cs="方正仿宋_GBK"/>
          <w:sz w:val="32"/>
          <w:szCs w:val="32"/>
          <w:shd w:val="clear" w:color="auto" w:fill="FFFFFF"/>
        </w:rPr>
        <w:t> 公务车购置费</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w:t>
      </w:r>
      <w:r>
        <w:rPr>
          <w:rFonts w:ascii="Times New Roman" w:hAnsi="Times New Roman" w:eastAsia="方正仿宋_GBK"/>
          <w:sz w:val="32"/>
          <w:szCs w:val="32"/>
        </w:rPr>
        <w:t>主要是本单位2023年度未发生因公出国（境）费用支出。费用支出较年初预算数增加0.00万元，增长0%。较上年支出数增加0.00万元，增长0%。</w:t>
      </w:r>
    </w:p>
    <w:p>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ascii="方正仿宋_GBK" w:hAnsi="方正仿宋_GBK" w:eastAsia="方正仿宋_GBK" w:cs="方正仿宋_GBK"/>
          <w:sz w:val="32"/>
          <w:szCs w:val="32"/>
          <w:shd w:val="clear" w:color="auto" w:fill="FFFFFF"/>
        </w:rPr>
        <w:t> 公务车运行维护费</w:t>
      </w:r>
      <w:r>
        <w:rPr>
          <w:rFonts w:ascii="Times New Roman" w:hAnsi="Times New Roman" w:eastAsia="方正仿宋_GBK" w:cs="方正仿宋_GBK"/>
          <w:sz w:val="32"/>
          <w:szCs w:val="32"/>
        </w:rPr>
        <w:t>14</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46</w:t>
      </w:r>
      <w:r>
        <w:rPr>
          <w:rFonts w:ascii="方正仿宋_GBK" w:hAnsi="方正仿宋_GBK" w:eastAsia="方正仿宋_GBK" w:cs="方正仿宋_GBK"/>
          <w:sz w:val="32"/>
          <w:szCs w:val="32"/>
          <w:shd w:val="clear" w:color="auto" w:fill="FFFFFF"/>
        </w:rPr>
        <w:t>万元，主要用于</w:t>
      </w:r>
      <w:r>
        <w:rPr>
          <w:rFonts w:ascii="Times New Roman" w:hAnsi="Times New Roman" w:eastAsia="方正仿宋_GBK"/>
          <w:sz w:val="32"/>
          <w:szCs w:val="32"/>
        </w:rPr>
        <w:t>公务车辆运行中的加油费、路桥费、保险费及车辆维修维护费。</w:t>
      </w:r>
      <w:r>
        <w:rPr>
          <w:rFonts w:ascii="方正仿宋_GBK" w:hAnsi="方正仿宋_GBK" w:eastAsia="方正仿宋_GBK" w:cs="方正仿宋_GBK"/>
          <w:sz w:val="32"/>
          <w:szCs w:val="32"/>
          <w:shd w:val="clear" w:color="auto" w:fill="FFFFFF"/>
        </w:rPr>
        <w:t>费用支出较年初预算数减少</w:t>
      </w:r>
      <w:r>
        <w:rPr>
          <w:rFonts w:ascii="Times New Roman" w:hAnsi="Times New Roman" w:eastAsia="方正仿宋_GBK" w:cs="方正仿宋_GBK"/>
          <w:sz w:val="32"/>
          <w:szCs w:val="32"/>
          <w:shd w:val="clear" w:color="auto" w:fill="FFFFFF"/>
        </w:rPr>
        <w:t>12</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14</w:t>
      </w:r>
      <w:r>
        <w:rPr>
          <w:rFonts w:ascii="方正仿宋_GBK" w:hAnsi="方正仿宋_GBK" w:eastAsia="方正仿宋_GBK" w:cs="方正仿宋_GBK"/>
          <w:sz w:val="32"/>
          <w:szCs w:val="32"/>
          <w:shd w:val="clear" w:color="auto" w:fill="FFFFFF"/>
        </w:rPr>
        <w:t>万元，下降</w:t>
      </w:r>
      <w:r>
        <w:rPr>
          <w:rFonts w:ascii="Times New Roman" w:hAnsi="Times New Roman" w:eastAsia="方正仿宋_GBK" w:cs="方正仿宋_GBK"/>
          <w:sz w:val="32"/>
          <w:szCs w:val="32"/>
          <w:shd w:val="clear" w:color="auto" w:fill="FFFFFF"/>
        </w:rPr>
        <w:t>45</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64</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rPr>
        <w:t>严格落实了中央八项规定和政府过“紧日子”十条措施相关要求，严控公务车运行维护费支出。</w:t>
      </w:r>
      <w:r>
        <w:rPr>
          <w:rFonts w:ascii="方正仿宋_GBK" w:hAnsi="方正仿宋_GBK" w:eastAsia="方正仿宋_GBK" w:cs="方正仿宋_GBK"/>
          <w:sz w:val="32"/>
          <w:szCs w:val="32"/>
          <w:shd w:val="clear" w:color="auto" w:fill="FFFFFF"/>
        </w:rPr>
        <w:t>较上年支出数增加</w:t>
      </w:r>
      <w:r>
        <w:rPr>
          <w:rFonts w:ascii="Times New Roman" w:hAnsi="Times New Roman" w:eastAsia="方正仿宋_GBK" w:cs="方正仿宋_GBK"/>
          <w:sz w:val="32"/>
          <w:szCs w:val="32"/>
          <w:shd w:val="clear" w:color="auto" w:fill="FFFFFF"/>
        </w:rPr>
        <w:t>6</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19</w:t>
      </w:r>
      <w:r>
        <w:rPr>
          <w:rFonts w:ascii="方正仿宋_GBK" w:hAnsi="方正仿宋_GBK" w:eastAsia="方正仿宋_GBK" w:cs="方正仿宋_GBK"/>
          <w:sz w:val="32"/>
          <w:szCs w:val="32"/>
          <w:shd w:val="clear" w:color="auto" w:fill="FFFFFF"/>
        </w:rPr>
        <w:t>万元，增长</w:t>
      </w:r>
      <w:r>
        <w:rPr>
          <w:rFonts w:ascii="Times New Roman" w:hAnsi="Times New Roman" w:eastAsia="方正仿宋_GBK" w:cs="方正仿宋_GBK"/>
          <w:sz w:val="32"/>
          <w:szCs w:val="32"/>
          <w:shd w:val="clear" w:color="auto" w:fill="FFFFFF"/>
        </w:rPr>
        <w:t>74</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85</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rPr>
        <w:t>物价上涨，公务车油费、维修维护费增加。</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公务接待费</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63</w:t>
      </w:r>
      <w:r>
        <w:rPr>
          <w:rFonts w:ascii="方正仿宋_GBK" w:hAnsi="方正仿宋_GBK" w:eastAsia="方正仿宋_GBK" w:cs="方正仿宋_GBK"/>
          <w:sz w:val="32"/>
          <w:szCs w:val="32"/>
          <w:shd w:val="clear" w:color="auto" w:fill="FFFFFF"/>
        </w:rPr>
        <w:t>万元，主要用于接待</w:t>
      </w:r>
      <w:r>
        <w:rPr>
          <w:rFonts w:ascii="Times New Roman" w:hAnsi="Times New Roman" w:eastAsia="方正仿宋_GBK"/>
          <w:sz w:val="32"/>
          <w:szCs w:val="32"/>
        </w:rPr>
        <w:t>上级部门对我单位各项工作的视察和指导。</w:t>
      </w:r>
      <w:r>
        <w:rPr>
          <w:rFonts w:ascii="方正仿宋_GBK" w:hAnsi="方正仿宋_GBK" w:eastAsia="方正仿宋_GBK" w:cs="方正仿宋_GBK"/>
          <w:sz w:val="32"/>
          <w:szCs w:val="32"/>
          <w:shd w:val="clear" w:color="auto" w:fill="FFFFFF"/>
        </w:rPr>
        <w:t>费用支出较年初预算数减少</w:t>
      </w:r>
      <w:r>
        <w:rPr>
          <w:rFonts w:ascii="Times New Roman" w:hAnsi="Times New Roman"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37</w:t>
      </w:r>
      <w:r>
        <w:rPr>
          <w:rFonts w:ascii="方正仿宋_GBK" w:hAnsi="方正仿宋_GBK" w:eastAsia="方正仿宋_GBK" w:cs="方正仿宋_GBK"/>
          <w:sz w:val="32"/>
          <w:szCs w:val="32"/>
          <w:shd w:val="clear" w:color="auto" w:fill="FFFFFF"/>
        </w:rPr>
        <w:t>万元，下降</w:t>
      </w:r>
      <w:r>
        <w:rPr>
          <w:rFonts w:ascii="Times New Roman" w:hAnsi="Times New Roman" w:eastAsia="方正仿宋_GBK" w:cs="方正仿宋_GBK"/>
          <w:sz w:val="32"/>
          <w:szCs w:val="32"/>
          <w:shd w:val="clear" w:color="auto" w:fill="FFFFFF"/>
        </w:rPr>
        <w:t>87</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40</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rPr>
        <w:t>严格落实中央八项规定精神，公务接待尽可能</w:t>
      </w:r>
      <w:r>
        <w:rPr>
          <w:rFonts w:hint="eastAsia" w:ascii="Times New Roman" w:hAnsi="Times New Roman" w:eastAsia="方正仿宋_GBK"/>
          <w:sz w:val="32"/>
          <w:szCs w:val="32"/>
          <w:lang w:val="en-US" w:eastAsia="zh-CN"/>
        </w:rPr>
        <w:t>地</w:t>
      </w:r>
      <w:r>
        <w:rPr>
          <w:rFonts w:ascii="Times New Roman" w:hAnsi="Times New Roman" w:eastAsia="方正仿宋_GBK"/>
          <w:sz w:val="32"/>
          <w:szCs w:val="32"/>
        </w:rPr>
        <w:t>安排在食堂就餐。</w:t>
      </w:r>
      <w:r>
        <w:rPr>
          <w:rFonts w:ascii="方正仿宋_GBK" w:hAnsi="方正仿宋_GBK" w:eastAsia="方正仿宋_GBK" w:cs="方正仿宋_GBK"/>
          <w:sz w:val="32"/>
          <w:szCs w:val="32"/>
          <w:shd w:val="clear" w:color="auto" w:fill="FFFFFF"/>
        </w:rPr>
        <w:t>较上年支出数增加</w:t>
      </w:r>
      <w:r>
        <w:rPr>
          <w:rFonts w:ascii="Times New Roman" w:hAnsi="Times New Roman"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58</w:t>
      </w:r>
      <w:r>
        <w:rPr>
          <w:rFonts w:ascii="方正仿宋_GBK" w:hAnsi="方正仿宋_GBK" w:eastAsia="方正仿宋_GBK" w:cs="方正仿宋_GBK"/>
          <w:sz w:val="32"/>
          <w:szCs w:val="32"/>
          <w:shd w:val="clear" w:color="auto" w:fill="FFFFFF"/>
        </w:rPr>
        <w:t>万元，增长</w:t>
      </w:r>
      <w:r>
        <w:rPr>
          <w:rFonts w:ascii="Times New Roman" w:hAnsi="Times New Roman" w:eastAsia="方正仿宋_GBK" w:cs="方正仿宋_GBK"/>
          <w:sz w:val="32"/>
          <w:szCs w:val="32"/>
          <w:shd w:val="clear" w:color="auto" w:fill="FFFFFF"/>
        </w:rPr>
        <w:t>1160</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00</w:t>
      </w:r>
      <w:r>
        <w:rPr>
          <w:rFonts w:ascii="方正仿宋_GBK" w:hAnsi="方正仿宋_GBK" w:eastAsia="方正仿宋_GBK" w:cs="方正仿宋_GBK"/>
          <w:sz w:val="32"/>
          <w:szCs w:val="32"/>
          <w:shd w:val="clear" w:color="auto" w:fill="FFFFFF"/>
        </w:rPr>
        <w:t>%，主要原因是本年度本单位加大招商引税力度，并取得一定成效。</w:t>
      </w:r>
    </w:p>
    <w:p>
      <w:pPr>
        <w:pStyle w:val="9"/>
        <w:ind w:firstLine="640"/>
        <w:rPr>
          <w:rFonts w:hint="default"/>
          <w:b w:val="0"/>
        </w:rPr>
      </w:pPr>
      <w:r>
        <w:rPr>
          <w:b w:val="0"/>
        </w:rPr>
        <w:t>（三）“三公”经费实物量情况</w:t>
      </w:r>
    </w:p>
    <w:p>
      <w:pPr>
        <w:pStyle w:val="5"/>
        <w:snapToGrid w:val="0"/>
        <w:spacing w:before="0" w:beforeAutospacing="0" w:after="0" w:afterAutospacing="0" w:line="600" w:lineRule="exact"/>
        <w:ind w:firstLine="640" w:firstLineChars="200"/>
        <w:jc w:val="both"/>
        <w:rPr>
          <w:rFonts w:hint="default" w:ascii="Times New Roman" w:hAnsi="Times New Roman" w:eastAsia="方正仿宋_GBK"/>
          <w:bCs/>
          <w:sz w:val="32"/>
          <w:szCs w:val="32"/>
        </w:rPr>
      </w:pPr>
      <w:r>
        <w:rPr>
          <w:rFonts w:ascii="方正仿宋_GBK" w:hAnsi="方正仿宋_GBK" w:eastAsia="方正仿宋_GBK" w:cs="方正仿宋_GBK"/>
          <w:sz w:val="32"/>
          <w:szCs w:val="32"/>
          <w:shd w:val="clear" w:color="auto" w:fill="FFFFFF"/>
        </w:rPr>
        <w:t xml:space="preserve">  </w:t>
      </w:r>
      <w:r>
        <w:rPr>
          <w:rFonts w:ascii="Times New Roman" w:hAnsi="Times New Roman" w:eastAsia="方正仿宋_GBK" w:cs="方正仿宋_GBK"/>
          <w:sz w:val="32"/>
          <w:szCs w:val="32"/>
          <w:shd w:val="clear" w:color="auto" w:fill="FFFFFF"/>
        </w:rPr>
        <w:t>2023</w:t>
      </w:r>
      <w:r>
        <w:rPr>
          <w:rFonts w:ascii="方正仿宋_GBK" w:hAnsi="方正仿宋_GBK" w:eastAsia="方正仿宋_GBK" w:cs="方正仿宋_GBK"/>
          <w:sz w:val="32"/>
          <w:szCs w:val="32"/>
          <w:shd w:val="clear" w:color="auto" w:fill="FFFFFF"/>
        </w:rPr>
        <w:t>年度本单位因公出国（境）共计</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Times New Roman" w:hAnsi="Times New Roman" w:eastAsia="方正仿宋_GBK" w:cs="方正仿宋_GBK"/>
          <w:sz w:val="32"/>
          <w:szCs w:val="32"/>
        </w:rPr>
        <w:t>4</w:t>
      </w:r>
      <w:r>
        <w:rPr>
          <w:rFonts w:ascii="方正仿宋_GBK" w:hAnsi="方正仿宋_GBK" w:eastAsia="方正仿宋_GBK" w:cs="方正仿宋_GBK"/>
          <w:sz w:val="32"/>
          <w:szCs w:val="32"/>
          <w:shd w:val="clear" w:color="auto" w:fill="FFFFFF"/>
        </w:rPr>
        <w:t>辆；国内公务接待</w:t>
      </w:r>
      <w:r>
        <w:rPr>
          <w:rFonts w:ascii="Times New Roman" w:hAnsi="Times New Roman" w:eastAsia="方正仿宋_GBK" w:cs="方正仿宋_GBK"/>
          <w:sz w:val="32"/>
          <w:szCs w:val="32"/>
        </w:rPr>
        <w:t>3</w:t>
      </w:r>
      <w:r>
        <w:rPr>
          <w:rFonts w:ascii="方正仿宋_GBK" w:hAnsi="方正仿宋_GBK" w:eastAsia="方正仿宋_GBK" w:cs="方正仿宋_GBK"/>
          <w:sz w:val="32"/>
          <w:szCs w:val="32"/>
          <w:shd w:val="clear" w:color="auto" w:fill="FFFFFF"/>
        </w:rPr>
        <w:t>批次</w:t>
      </w:r>
      <w:r>
        <w:rPr>
          <w:rFonts w:ascii="Times New Roman" w:hAnsi="Times New Roman" w:eastAsia="方正仿宋_GBK" w:cs="方正仿宋_GBK"/>
          <w:sz w:val="32"/>
          <w:szCs w:val="32"/>
        </w:rPr>
        <w:t>32</w:t>
      </w:r>
      <w:r>
        <w:rPr>
          <w:rFonts w:ascii="方正仿宋_GBK" w:hAnsi="方正仿宋_GBK" w:eastAsia="方正仿宋_GBK" w:cs="方正仿宋_GBK"/>
          <w:sz w:val="32"/>
          <w:szCs w:val="32"/>
          <w:shd w:val="clear" w:color="auto" w:fill="FFFFFF"/>
        </w:rPr>
        <w:t>人，其中：国内外事接待</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ascii="Times New Roman" w:hAnsi="Times New Roman" w:eastAsia="方正仿宋_GBK" w:cs="方正仿宋_GBK"/>
          <w:sz w:val="32"/>
          <w:szCs w:val="32"/>
          <w:shd w:val="clear" w:color="auto" w:fill="FFFFFF"/>
        </w:rPr>
        <w:t>2023</w:t>
      </w:r>
      <w:r>
        <w:rPr>
          <w:rFonts w:ascii="方正仿宋_GBK" w:hAnsi="方正仿宋_GBK" w:eastAsia="方正仿宋_GBK" w:cs="方正仿宋_GBK"/>
          <w:sz w:val="32"/>
          <w:szCs w:val="32"/>
          <w:shd w:val="clear" w:color="auto" w:fill="FFFFFF"/>
        </w:rPr>
        <w:t>年本单位人均接待费</w:t>
      </w:r>
      <w:r>
        <w:rPr>
          <w:rFonts w:ascii="Times New Roman" w:hAnsi="Times New Roman" w:eastAsia="方正仿宋_GBK" w:cs="方正仿宋_GBK"/>
          <w:sz w:val="32"/>
          <w:szCs w:val="32"/>
        </w:rPr>
        <w:t>196</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88</w:t>
      </w:r>
      <w:r>
        <w:rPr>
          <w:rFonts w:ascii="方正仿宋_GBK" w:hAnsi="方正仿宋_GBK" w:eastAsia="方正仿宋_GBK" w:cs="方正仿宋_GBK"/>
          <w:sz w:val="32"/>
          <w:szCs w:val="32"/>
          <w:shd w:val="clear" w:color="auto" w:fill="FFFFFF"/>
        </w:rPr>
        <w:t>元，车均购置费</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Times New Roman" w:hAnsi="Times New Roman" w:eastAsia="方正仿宋_GBK" w:cs="方正仿宋_GBK"/>
          <w:sz w:val="32"/>
          <w:szCs w:val="32"/>
        </w:rPr>
        <w:t>3</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61</w:t>
      </w:r>
      <w:r>
        <w:rPr>
          <w:rFonts w:ascii="方正仿宋_GBK" w:hAnsi="方正仿宋_GBK" w:eastAsia="方正仿宋_GBK" w:cs="方正仿宋_GBK"/>
          <w:sz w:val="32"/>
          <w:szCs w:val="32"/>
          <w:shd w:val="clear" w:color="auto" w:fill="FFFFFF"/>
        </w:rPr>
        <w:t>万元。</w:t>
      </w:r>
    </w:p>
    <w:p>
      <w:pPr>
        <w:pStyle w:val="5"/>
        <w:shd w:val="clear" w:color="auto" w:fill="FFFFFF"/>
        <w:rPr>
          <w:rStyle w:val="7"/>
          <w:rFonts w:hint="default" w:ascii="方正黑体_GBK" w:hAnsi="方正黑体_GBK" w:eastAsia="方正黑体_GBK" w:cs="方正黑体_GBK"/>
          <w:b w:val="0"/>
          <w:sz w:val="32"/>
          <w:szCs w:val="32"/>
          <w:shd w:val="clear" w:color="auto" w:fill="FFFFFF"/>
        </w:rPr>
      </w:pPr>
      <w:r>
        <w:rPr>
          <w:rStyle w:val="7"/>
          <w:rFonts w:ascii="方正黑体_GBK" w:hAnsi="方正黑体_GBK" w:eastAsia="方正黑体_GBK" w:cs="方正黑体_GBK"/>
          <w:b w:val="0"/>
          <w:sz w:val="32"/>
          <w:szCs w:val="32"/>
          <w:shd w:val="clear" w:color="auto" w:fill="FFFFFF"/>
        </w:rPr>
        <w:t>四、其他需要说明的事项</w:t>
      </w:r>
    </w:p>
    <w:p>
      <w:pPr>
        <w:pStyle w:val="9"/>
        <w:ind w:firstLine="640"/>
        <w:rPr>
          <w:rFonts w:hint="default"/>
          <w:b w:val="0"/>
        </w:rPr>
      </w:pPr>
      <w:r>
        <w:rPr>
          <w:b w:val="0"/>
        </w:rPr>
        <w:t>（一）财政拨款会议费和培训费情况说明</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万元，较上年决算数无增减，主要原因是</w:t>
      </w:r>
      <w:r>
        <w:rPr>
          <w:rFonts w:ascii="Times New Roman" w:hAnsi="Times New Roman" w:eastAsia="方正仿宋_GBK"/>
          <w:sz w:val="32"/>
          <w:szCs w:val="32"/>
        </w:rPr>
        <w:t>政府开会培训采取视频会议形式，减少费用支出</w:t>
      </w:r>
      <w:r>
        <w:rPr>
          <w:rFonts w:ascii="方正仿宋_GBK" w:hAnsi="方正仿宋_GBK" w:eastAsia="方正仿宋_GBK" w:cs="方正仿宋_GBK"/>
          <w:sz w:val="32"/>
          <w:szCs w:val="32"/>
          <w:shd w:val="clear" w:color="auto" w:fill="FFFFFF"/>
        </w:rPr>
        <w:t>。本年度培训费支出</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99</w:t>
      </w:r>
      <w:r>
        <w:rPr>
          <w:rFonts w:ascii="方正仿宋_GBK" w:hAnsi="方正仿宋_GBK" w:eastAsia="方正仿宋_GBK" w:cs="方正仿宋_GBK"/>
          <w:sz w:val="32"/>
          <w:szCs w:val="32"/>
          <w:shd w:val="clear" w:color="auto" w:fill="FFFFFF"/>
        </w:rPr>
        <w:t>万元，较上年决算数增加</w:t>
      </w:r>
      <w:r>
        <w:rPr>
          <w:rFonts w:ascii="Times New Roman" w:hAnsi="Times New Roman"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43</w:t>
      </w:r>
      <w:r>
        <w:rPr>
          <w:rFonts w:ascii="方正仿宋_GBK" w:hAnsi="方正仿宋_GBK" w:eastAsia="方正仿宋_GBK" w:cs="方正仿宋_GBK"/>
          <w:sz w:val="32"/>
          <w:szCs w:val="32"/>
          <w:shd w:val="clear" w:color="auto" w:fill="FFFFFF"/>
        </w:rPr>
        <w:t>万元，增长</w:t>
      </w:r>
      <w:r>
        <w:rPr>
          <w:rFonts w:ascii="Times New Roman" w:hAnsi="Times New Roman" w:eastAsia="方正仿宋_GBK" w:cs="方正仿宋_GBK"/>
          <w:sz w:val="32"/>
          <w:szCs w:val="32"/>
          <w:shd w:val="clear" w:color="auto" w:fill="FFFFFF"/>
        </w:rPr>
        <w:t>76</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79</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cs="方正仿宋_GBK"/>
          <w:sz w:val="32"/>
          <w:szCs w:val="32"/>
          <w:shd w:val="clear" w:color="auto" w:fill="FFFFFF"/>
        </w:rPr>
        <w:t>2023</w:t>
      </w:r>
      <w:r>
        <w:rPr>
          <w:rFonts w:ascii="方正仿宋_GBK" w:hAnsi="方正仿宋_GBK" w:eastAsia="方正仿宋_GBK" w:cs="方正仿宋_GBK"/>
          <w:sz w:val="32"/>
          <w:szCs w:val="32"/>
          <w:shd w:val="clear" w:color="auto" w:fill="FFFFFF"/>
        </w:rPr>
        <w:t>年网上培训、线下培训次数较上年增加，线上培训费用</w:t>
      </w:r>
      <w:r>
        <w:rPr>
          <w:rFonts w:ascii="Times New Roman" w:hAnsi="Times New Roman" w:eastAsia="方正仿宋_GBK" w:cs="方正仿宋_GBK"/>
          <w:sz w:val="32"/>
          <w:szCs w:val="32"/>
          <w:shd w:val="clear" w:color="auto" w:fill="FFFFFF"/>
        </w:rPr>
        <w:t>2316</w:t>
      </w:r>
      <w:r>
        <w:rPr>
          <w:rFonts w:ascii="方正仿宋_GBK" w:hAnsi="方正仿宋_GBK" w:eastAsia="方正仿宋_GBK" w:cs="方正仿宋_GBK"/>
          <w:sz w:val="32"/>
          <w:szCs w:val="32"/>
          <w:shd w:val="clear" w:color="auto" w:fill="FFFFFF"/>
        </w:rPr>
        <w:t>元，线下干部培训</w:t>
      </w:r>
      <w:r>
        <w:rPr>
          <w:rFonts w:ascii="Times New Roman" w:hAnsi="Times New Roman" w:eastAsia="方正仿宋_GBK" w:cs="方正仿宋_GBK"/>
          <w:sz w:val="32"/>
          <w:szCs w:val="32"/>
          <w:shd w:val="clear" w:color="auto" w:fill="FFFFFF"/>
        </w:rPr>
        <w:t>7537</w:t>
      </w:r>
      <w:r>
        <w:rPr>
          <w:rFonts w:ascii="方正仿宋_GBK" w:hAnsi="方正仿宋_GBK" w:eastAsia="方正仿宋_GBK" w:cs="方正仿宋_GBK"/>
          <w:sz w:val="32"/>
          <w:szCs w:val="32"/>
          <w:shd w:val="clear" w:color="auto" w:fill="FFFFFF"/>
        </w:rPr>
        <w:t>元。</w:t>
      </w:r>
    </w:p>
    <w:p>
      <w:pPr>
        <w:pStyle w:val="9"/>
        <w:ind w:firstLine="640"/>
        <w:rPr>
          <w:rFonts w:hint="default"/>
          <w:b w:val="0"/>
        </w:rPr>
      </w:pPr>
      <w:r>
        <w:rPr>
          <w:b w:val="0"/>
        </w:rPr>
        <w:t>（二）机关运行经费情况说明</w:t>
      </w:r>
    </w:p>
    <w:p>
      <w:pPr>
        <w:pStyle w:val="5"/>
        <w:shd w:val="clear" w:color="auto" w:fill="FFFFFF"/>
        <w:ind w:firstLine="640" w:firstLineChars="200"/>
        <w:rPr>
          <w:rFonts w:hint="default" w:ascii="方正仿宋_GBK" w:hAnsi="方正仿宋_GBK" w:eastAsia="方正仿宋_GBK" w:cs="方正仿宋_GBK"/>
          <w:color w:val="000000" w:themeColor="text1"/>
          <w:sz w:val="32"/>
          <w:szCs w:val="32"/>
        </w:rPr>
      </w:pPr>
      <w:r>
        <w:rPr>
          <w:rFonts w:ascii="Times New Roman" w:hAnsi="Times New Roman" w:eastAsia="方正仿宋_GBK" w:cs="方正仿宋_GBK"/>
          <w:sz w:val="32"/>
          <w:szCs w:val="32"/>
          <w:shd w:val="clear" w:color="auto" w:fill="FFFFFF"/>
        </w:rPr>
        <w:t>2023</w:t>
      </w:r>
      <w:r>
        <w:rPr>
          <w:rFonts w:ascii="方正仿宋_GBK" w:hAnsi="方正仿宋_GBK" w:eastAsia="方正仿宋_GBK" w:cs="方正仿宋_GBK"/>
          <w:sz w:val="32"/>
          <w:szCs w:val="32"/>
          <w:shd w:val="clear" w:color="auto" w:fill="FFFFFF"/>
        </w:rPr>
        <w:t>年度本部门机关运行经费支出</w:t>
      </w:r>
      <w:r>
        <w:rPr>
          <w:rFonts w:ascii="Times New Roman" w:hAnsi="Times New Roman" w:eastAsia="方正仿宋_GBK" w:cs="方正仿宋_GBK"/>
          <w:sz w:val="32"/>
          <w:szCs w:val="32"/>
        </w:rPr>
        <w:t>359</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95</w:t>
      </w:r>
      <w:r>
        <w:rPr>
          <w:rFonts w:ascii="方正仿宋_GBK" w:hAnsi="方正仿宋_GBK" w:eastAsia="方正仿宋_GBK" w:cs="方正仿宋_GBK"/>
          <w:sz w:val="32"/>
          <w:szCs w:val="32"/>
          <w:shd w:val="clear" w:color="auto" w:fill="FFFFFF"/>
        </w:rPr>
        <w:t>万元，机关运行经费主要用于开支</w:t>
      </w:r>
      <w:r>
        <w:rPr>
          <w:rFonts w:ascii="Times New Roman" w:hAnsi="Times New Roman" w:eastAsia="方正仿宋_GBK"/>
          <w:sz w:val="32"/>
          <w:szCs w:val="32"/>
        </w:rPr>
        <w:t>办公费、印刷费、邮电费、水电费、物管费、差旅费、会议费、培训费及其他商品和服务支出等。</w:t>
      </w:r>
      <w:r>
        <w:rPr>
          <w:rFonts w:ascii="方正仿宋_GBK" w:hAnsi="方正仿宋_GBK" w:eastAsia="方正仿宋_GBK" w:cs="方正仿宋_GBK"/>
          <w:sz w:val="32"/>
          <w:szCs w:val="32"/>
          <w:shd w:val="clear" w:color="auto" w:fill="FFFFFF"/>
        </w:rPr>
        <w:t>机关运行经费较上年支出数增加</w:t>
      </w:r>
      <w:r>
        <w:rPr>
          <w:rFonts w:ascii="Times New Roman" w:hAnsi="Times New Roman" w:eastAsia="方正仿宋_GBK" w:cs="方正仿宋_GBK"/>
          <w:sz w:val="32"/>
          <w:szCs w:val="32"/>
          <w:shd w:val="clear" w:color="auto" w:fill="FFFFFF"/>
        </w:rPr>
        <w:t>170</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11</w:t>
      </w:r>
      <w:r>
        <w:rPr>
          <w:rFonts w:ascii="方正仿宋_GBK" w:hAnsi="方正仿宋_GBK" w:eastAsia="方正仿宋_GBK" w:cs="方正仿宋_GBK"/>
          <w:sz w:val="32"/>
          <w:szCs w:val="32"/>
          <w:shd w:val="clear" w:color="auto" w:fill="FFFFFF"/>
        </w:rPr>
        <w:t>万元，增长</w:t>
      </w:r>
      <w:r>
        <w:rPr>
          <w:rFonts w:ascii="Times New Roman" w:hAnsi="Times New Roman" w:eastAsia="方正仿宋_GBK" w:cs="方正仿宋_GBK"/>
          <w:sz w:val="32"/>
          <w:szCs w:val="32"/>
          <w:shd w:val="clear" w:color="auto" w:fill="FFFFFF"/>
        </w:rPr>
        <w:t>89</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61</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color w:val="000000" w:themeColor="text1"/>
          <w:sz w:val="32"/>
          <w:szCs w:val="32"/>
          <w:shd w:val="clear" w:color="auto" w:fill="FFFFFF"/>
        </w:rPr>
        <w:t>本年度人员新进公务员</w:t>
      </w:r>
      <w:r>
        <w:rPr>
          <w:rFonts w:ascii="Times New Roman" w:hAnsi="Times New Roman" w:eastAsia="方正仿宋_GBK" w:cs="方正仿宋_GBK"/>
          <w:color w:val="000000" w:themeColor="text1"/>
          <w:sz w:val="32"/>
          <w:szCs w:val="32"/>
          <w:shd w:val="clear" w:color="auto" w:fill="FFFFFF"/>
        </w:rPr>
        <w:t>1</w:t>
      </w:r>
      <w:r>
        <w:rPr>
          <w:rFonts w:ascii="方正仿宋_GBK" w:hAnsi="方正仿宋_GBK" w:eastAsia="方正仿宋_GBK" w:cs="方正仿宋_GBK"/>
          <w:color w:val="000000" w:themeColor="text1"/>
          <w:sz w:val="32"/>
          <w:szCs w:val="32"/>
          <w:shd w:val="clear" w:color="auto" w:fill="FFFFFF"/>
        </w:rPr>
        <w:t>名、事业工作人员</w:t>
      </w:r>
      <w:r>
        <w:rPr>
          <w:rFonts w:ascii="Times New Roman" w:hAnsi="Times New Roman" w:eastAsia="方正仿宋_GBK" w:cs="方正仿宋_GBK"/>
          <w:color w:val="000000" w:themeColor="text1"/>
          <w:sz w:val="32"/>
          <w:szCs w:val="32"/>
          <w:shd w:val="clear" w:color="auto" w:fill="FFFFFF"/>
        </w:rPr>
        <w:t>2</w:t>
      </w:r>
      <w:r>
        <w:rPr>
          <w:rFonts w:ascii="方正仿宋_GBK" w:hAnsi="方正仿宋_GBK" w:eastAsia="方正仿宋_GBK" w:cs="方正仿宋_GBK"/>
          <w:color w:val="000000" w:themeColor="text1"/>
          <w:sz w:val="32"/>
          <w:szCs w:val="32"/>
          <w:shd w:val="clear" w:color="auto" w:fill="FFFFFF"/>
        </w:rPr>
        <w:t>名，社会事务增多导致机关运转经费增多。</w:t>
      </w:r>
    </w:p>
    <w:p>
      <w:pPr>
        <w:pStyle w:val="9"/>
        <w:ind w:firstLine="640"/>
        <w:rPr>
          <w:rFonts w:hint="default"/>
          <w:b w:val="0"/>
        </w:rPr>
      </w:pPr>
      <w:r>
        <w:rPr>
          <w:b w:val="0"/>
        </w:rPr>
        <w:t>（三）国有资产占用情况说明</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w:t>
      </w:r>
      <w:r>
        <w:rPr>
          <w:rFonts w:ascii="Times New Roman" w:hAnsi="Times New Roman" w:eastAsia="方正仿宋_GBK" w:cs="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ascii="Times New Roman" w:hAnsi="Times New Roman" w:eastAsia="方正仿宋_GBK" w:cs="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ascii="Times New Roman" w:hAnsi="Times New Roman" w:eastAsia="方正仿宋_GBK" w:cs="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ascii="Times New Roman" w:hAnsi="Times New Roman" w:eastAsia="方正仿宋_GBK" w:cs="方正仿宋_GBK"/>
          <w:sz w:val="32"/>
          <w:szCs w:val="32"/>
        </w:rPr>
        <w:t>4</w:t>
      </w:r>
      <w:r>
        <w:rPr>
          <w:rFonts w:ascii="方正仿宋_GBK" w:hAnsi="方正仿宋_GBK" w:eastAsia="方正仿宋_GBK" w:cs="方正仿宋_GBK"/>
          <w:sz w:val="32"/>
          <w:szCs w:val="32"/>
          <w:shd w:val="clear" w:color="auto" w:fill="FFFFFF"/>
        </w:rPr>
        <w:t>辆，其中，副部（省）级及以上领导用车</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Times New Roman" w:hAnsi="Times New Roman" w:eastAsia="方正仿宋_GBK" w:cs="方正仿宋_GBK"/>
          <w:sz w:val="32"/>
          <w:szCs w:val="32"/>
        </w:rPr>
        <w:t>4</w:t>
      </w:r>
      <w:r>
        <w:rPr>
          <w:rFonts w:ascii="方正仿宋_GBK" w:hAnsi="方正仿宋_GBK" w:eastAsia="方正仿宋_GBK" w:cs="方正仿宋_GBK"/>
          <w:sz w:val="32"/>
          <w:szCs w:val="32"/>
          <w:shd w:val="clear" w:color="auto" w:fill="FFFFFF"/>
        </w:rPr>
        <w:t>辆、执法执勤用车</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辆。单价</w:t>
      </w:r>
      <w:r>
        <w:rPr>
          <w:rFonts w:ascii="Times New Roman" w:hAnsi="Times New Roman" w:eastAsia="方正仿宋_GBK" w:cs="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9"/>
        <w:ind w:firstLine="640"/>
        <w:rPr>
          <w:rFonts w:hint="default"/>
          <w:b w:val="0"/>
        </w:rPr>
      </w:pPr>
      <w:r>
        <w:rPr>
          <w:b w:val="0"/>
        </w:rPr>
        <w:t>（四）政府采购支出情况说明</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w:t>
      </w:r>
      <w:r>
        <w:rPr>
          <w:rFonts w:ascii="Times New Roman" w:hAnsi="Times New Roman" w:eastAsia="方正仿宋_GBK" w:cs="方正仿宋_GBK"/>
          <w:sz w:val="32"/>
          <w:szCs w:val="32"/>
          <w:shd w:val="clear" w:color="auto" w:fill="FFFFFF"/>
        </w:rPr>
        <w:t>2023</w:t>
      </w:r>
      <w:r>
        <w:rPr>
          <w:rFonts w:ascii="方正仿宋_GBK" w:hAnsi="方正仿宋_GBK" w:eastAsia="方正仿宋_GBK" w:cs="方正仿宋_GBK"/>
          <w:sz w:val="32"/>
          <w:szCs w:val="32"/>
          <w:shd w:val="clear" w:color="auto" w:fill="FFFFFF"/>
        </w:rPr>
        <w:t>年度本部门政府采购支出总额</w:t>
      </w:r>
      <w:r>
        <w:rPr>
          <w:rFonts w:ascii="Times New Roman" w:hAnsi="Times New Roman" w:eastAsia="方正仿宋_GBK" w:cs="方正仿宋_GBK"/>
          <w:sz w:val="32"/>
          <w:szCs w:val="32"/>
        </w:rPr>
        <w:t>732</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62</w:t>
      </w:r>
      <w:r>
        <w:rPr>
          <w:rFonts w:ascii="方正仿宋_GBK" w:hAnsi="方正仿宋_GBK" w:eastAsia="方正仿宋_GBK" w:cs="方正仿宋_GBK"/>
          <w:sz w:val="32"/>
          <w:szCs w:val="32"/>
          <w:shd w:val="clear" w:color="auto" w:fill="FFFFFF"/>
        </w:rPr>
        <w:t>万元，其中：政府采购货物支出</w:t>
      </w:r>
      <w:r>
        <w:rPr>
          <w:rFonts w:ascii="Times New Roman" w:hAnsi="Times New Roman" w:eastAsia="方正仿宋_GBK" w:cs="方正仿宋_GBK"/>
          <w:sz w:val="32"/>
          <w:szCs w:val="32"/>
        </w:rPr>
        <w:t>1</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49</w:t>
      </w:r>
      <w:r>
        <w:rPr>
          <w:rFonts w:ascii="方正仿宋_GBK" w:hAnsi="方正仿宋_GBK" w:eastAsia="方正仿宋_GBK" w:cs="方正仿宋_GBK"/>
          <w:sz w:val="32"/>
          <w:szCs w:val="32"/>
          <w:shd w:val="clear" w:color="auto" w:fill="FFFFFF"/>
        </w:rPr>
        <w:t>万元、政府采购工程支出</w:t>
      </w:r>
      <w:r>
        <w:rPr>
          <w:rFonts w:ascii="Times New Roman" w:hAnsi="Times New Roman" w:eastAsia="方正仿宋_GBK" w:cs="方正仿宋_GBK"/>
          <w:sz w:val="32"/>
          <w:szCs w:val="32"/>
        </w:rPr>
        <w:t>642</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14</w:t>
      </w:r>
      <w:r>
        <w:rPr>
          <w:rFonts w:ascii="方正仿宋_GBK" w:hAnsi="方正仿宋_GBK" w:eastAsia="方正仿宋_GBK" w:cs="方正仿宋_GBK"/>
          <w:sz w:val="32"/>
          <w:szCs w:val="32"/>
          <w:shd w:val="clear" w:color="auto" w:fill="FFFFFF"/>
        </w:rPr>
        <w:t>万元、政府采购服务支出</w:t>
      </w:r>
      <w:r>
        <w:rPr>
          <w:rFonts w:ascii="Times New Roman" w:hAnsi="Times New Roman" w:eastAsia="方正仿宋_GBK" w:cs="方正仿宋_GBK"/>
          <w:sz w:val="32"/>
          <w:szCs w:val="32"/>
        </w:rPr>
        <w:t>89</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万元。授予中小企业合同金额</w:t>
      </w:r>
      <w:r>
        <w:rPr>
          <w:rFonts w:ascii="Times New Roman" w:hAnsi="Times New Roman" w:eastAsia="方正仿宋_GBK" w:cs="方正仿宋_GBK"/>
          <w:sz w:val="32"/>
          <w:szCs w:val="32"/>
        </w:rPr>
        <w:t>490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62</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ascii="Times New Roman" w:hAnsi="Times New Roman" w:eastAsia="方正仿宋_GBK" w:cs="方正仿宋_GBK"/>
          <w:sz w:val="32"/>
          <w:szCs w:val="32"/>
        </w:rPr>
        <w:t>66</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97</w:t>
      </w:r>
      <w:r>
        <w:rPr>
          <w:rFonts w:ascii="方正仿宋_GBK" w:hAnsi="方正仿宋_GBK" w:eastAsia="方正仿宋_GBK" w:cs="方正仿宋_GBK"/>
          <w:sz w:val="32"/>
          <w:szCs w:val="32"/>
          <w:shd w:val="clear" w:color="auto" w:fill="FFFFFF"/>
        </w:rPr>
        <w:t>%，其中：授予小微企业合同金额</w:t>
      </w:r>
      <w:r>
        <w:rPr>
          <w:rFonts w:ascii="Times New Roman" w:hAnsi="Times New Roman" w:eastAsia="方正仿宋_GBK" w:cs="方正仿宋_GBK"/>
          <w:sz w:val="32"/>
          <w:szCs w:val="32"/>
        </w:rPr>
        <w:t>283</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82</w:t>
      </w:r>
      <w:r>
        <w:rPr>
          <w:rFonts w:ascii="方正仿宋_GBK" w:hAnsi="方正仿宋_GBK" w:eastAsia="方正仿宋_GBK" w:cs="方正仿宋_GBK"/>
          <w:sz w:val="32"/>
          <w:szCs w:val="32"/>
          <w:shd w:val="clear" w:color="auto" w:fill="FFFFFF"/>
        </w:rPr>
        <w:t>万元，占政府采购支出总额的</w:t>
      </w:r>
      <w:r>
        <w:rPr>
          <w:rFonts w:ascii="Times New Roman" w:hAnsi="Times New Roman" w:eastAsia="方正仿宋_GBK" w:cs="方正仿宋_GBK"/>
          <w:sz w:val="32"/>
          <w:szCs w:val="32"/>
        </w:rPr>
        <w:t>38</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74</w:t>
      </w: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主要用于采购</w:t>
      </w:r>
      <w:r>
        <w:rPr>
          <w:rFonts w:ascii="方正仿宋_GBK" w:hAnsi="方正仿宋_GBK" w:eastAsia="方正仿宋_GBK" w:cs="方正仿宋_GBK"/>
          <w:sz w:val="32"/>
          <w:szCs w:val="32"/>
          <w:shd w:val="clear" w:color="auto" w:fill="FFFFFF"/>
        </w:rPr>
        <w:t>少云场镇管理外包公司</w:t>
      </w:r>
      <w:r>
        <w:rPr>
          <w:rFonts w:ascii="Times New Roman" w:hAnsi="Times New Roman" w:eastAsia="方正仿宋_GBK" w:cs="方正仿宋_GBK"/>
          <w:sz w:val="32"/>
          <w:szCs w:val="32"/>
          <w:shd w:val="clear" w:color="auto" w:fill="FFFFFF"/>
        </w:rPr>
        <w:t>89</w:t>
      </w:r>
      <w:r>
        <w:rPr>
          <w:rFonts w:ascii="方正仿宋_GBK" w:hAnsi="方正仿宋_GBK" w:eastAsia="方正仿宋_GBK" w:cs="方正仿宋_GBK"/>
          <w:sz w:val="32"/>
          <w:szCs w:val="32"/>
          <w:shd w:val="clear" w:color="auto" w:fill="FFFFFF"/>
        </w:rPr>
        <w:t>万元，少云镇</w:t>
      </w:r>
      <w:r>
        <w:rPr>
          <w:rFonts w:ascii="Times New Roman" w:hAnsi="Times New Roman" w:eastAsia="方正仿宋_GBK" w:cs="方正仿宋_GBK"/>
          <w:sz w:val="32"/>
          <w:szCs w:val="32"/>
          <w:shd w:val="clear" w:color="auto" w:fill="FFFFFF"/>
        </w:rPr>
        <w:t>2023</w:t>
      </w:r>
      <w:r>
        <w:rPr>
          <w:rFonts w:ascii="方正仿宋_GBK" w:hAnsi="方正仿宋_GBK" w:eastAsia="方正仿宋_GBK" w:cs="方正仿宋_GBK"/>
          <w:sz w:val="32"/>
          <w:szCs w:val="32"/>
          <w:shd w:val="clear" w:color="auto" w:fill="FFFFFF"/>
        </w:rPr>
        <w:t>年“农村联网路”建设工程</w:t>
      </w:r>
      <w:r>
        <w:rPr>
          <w:rFonts w:ascii="Times New Roman" w:hAnsi="Times New Roman" w:eastAsia="方正仿宋_GBK" w:cs="方正仿宋_GBK"/>
          <w:sz w:val="32"/>
          <w:szCs w:val="32"/>
          <w:shd w:val="clear" w:color="auto" w:fill="FFFFFF"/>
        </w:rPr>
        <w:t>242</w:t>
      </w:r>
      <w:r>
        <w:rPr>
          <w:rFonts w:ascii="方正仿宋_GBK" w:hAnsi="方正仿宋_GBK" w:eastAsia="方正仿宋_GBK" w:cs="方正仿宋_GBK"/>
          <w:sz w:val="32"/>
          <w:szCs w:val="32"/>
          <w:shd w:val="clear" w:color="auto" w:fill="FFFFFF"/>
        </w:rPr>
        <w:t>万元，少云镇海棠街、东市街人居环境综合整治项目</w:t>
      </w:r>
      <w:r>
        <w:rPr>
          <w:rFonts w:ascii="Times New Roman" w:hAnsi="Times New Roman" w:eastAsia="方正仿宋_GBK" w:cs="方正仿宋_GBK"/>
          <w:sz w:val="32"/>
          <w:szCs w:val="32"/>
          <w:shd w:val="clear" w:color="auto" w:fill="FFFFFF"/>
        </w:rPr>
        <w:t>193</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34</w:t>
      </w:r>
      <w:r>
        <w:rPr>
          <w:rFonts w:ascii="方正仿宋_GBK" w:hAnsi="方正仿宋_GBK" w:eastAsia="方正仿宋_GBK" w:cs="方正仿宋_GBK"/>
          <w:sz w:val="32"/>
          <w:szCs w:val="32"/>
          <w:shd w:val="clear" w:color="auto" w:fill="FFFFFF"/>
        </w:rPr>
        <w:t>万元，单位办公电脑购置</w:t>
      </w:r>
      <w:r>
        <w:rPr>
          <w:rFonts w:ascii="Times New Roman" w:hAnsi="Times New Roman" w:eastAsia="方正仿宋_GBK" w:cs="方正仿宋_GBK"/>
          <w:sz w:val="32"/>
          <w:szCs w:val="32"/>
          <w:shd w:val="clear" w:color="auto" w:fill="FFFFFF"/>
        </w:rPr>
        <w:t>1</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49</w:t>
      </w:r>
      <w:r>
        <w:rPr>
          <w:rFonts w:ascii="方正仿宋_GBK" w:hAnsi="方正仿宋_GBK" w:eastAsia="方正仿宋_GBK" w:cs="方正仿宋_GBK"/>
          <w:sz w:val="32"/>
          <w:szCs w:val="32"/>
          <w:shd w:val="clear" w:color="auto" w:fill="FFFFFF"/>
        </w:rPr>
        <w:t>万元等。</w:t>
      </w:r>
    </w:p>
    <w:p>
      <w:pPr>
        <w:pStyle w:val="5"/>
        <w:shd w:val="clear" w:color="auto" w:fill="FFFFFF"/>
        <w:rPr>
          <w:rStyle w:val="7"/>
          <w:rFonts w:hint="default" w:ascii="方正黑体_GBK" w:hAnsi="方正黑体_GBK" w:eastAsia="方正黑体_GBK" w:cs="方正黑体_GBK"/>
          <w:b w:val="0"/>
          <w:sz w:val="32"/>
          <w:szCs w:val="32"/>
          <w:shd w:val="clear" w:color="auto" w:fill="FFFFFF"/>
        </w:rPr>
      </w:pPr>
      <w:r>
        <w:rPr>
          <w:rStyle w:val="7"/>
          <w:rFonts w:ascii="方正黑体_GBK" w:hAnsi="方正黑体_GBK" w:eastAsia="方正黑体_GBK" w:cs="方正黑体_GBK"/>
          <w:b w:val="0"/>
          <w:sz w:val="32"/>
          <w:szCs w:val="32"/>
          <w:shd w:val="clear" w:color="auto" w:fill="FFFFFF"/>
        </w:rPr>
        <w:t>五、预算绩效管理情况说明</w:t>
      </w:r>
    </w:p>
    <w:p>
      <w:pPr>
        <w:pStyle w:val="5"/>
        <w:shd w:val="clear" w:color="auto" w:fill="FFFFFF"/>
        <w:ind w:firstLine="640" w:firstLineChars="200"/>
        <w:rPr>
          <w:rStyle w:val="7"/>
          <w:rFonts w:hint="default" w:ascii="方正楷体_GBK" w:hAnsi="方正楷体_GBK" w:eastAsia="方正楷体_GBK" w:cs="方正楷体_GBK"/>
          <w:b w:val="0"/>
          <w:sz w:val="32"/>
          <w:szCs w:val="32"/>
          <w:shd w:val="clear" w:color="auto" w:fill="FFFFFF"/>
        </w:rPr>
      </w:pPr>
      <w:r>
        <w:rPr>
          <w:rStyle w:val="7"/>
          <w:rFonts w:ascii="方正楷体_GBK" w:hAnsi="方正楷体_GBK" w:eastAsia="方正楷体_GBK" w:cs="方正楷体_GBK"/>
          <w:b w:val="0"/>
          <w:sz w:val="32"/>
          <w:szCs w:val="32"/>
          <w:shd w:val="clear" w:color="auto" w:fill="FFFFFF"/>
        </w:rPr>
        <w:t>（一）预算绩效管理工作开展情况</w:t>
      </w:r>
    </w:p>
    <w:p>
      <w:pPr>
        <w:ind w:firstLine="640" w:firstLineChars="200"/>
        <w:rPr>
          <w:rFonts w:hint="default"/>
        </w:rPr>
      </w:pPr>
      <w:r>
        <w:rPr>
          <w:rFonts w:ascii="方正仿宋_GBK" w:hAnsi="方正仿宋_GBK" w:eastAsia="方正仿宋_GBK" w:cs="方正仿宋_GBK"/>
          <w:sz w:val="32"/>
          <w:szCs w:val="32"/>
        </w:rPr>
        <w:t>根据预算绩效管理要求，我单位对</w:t>
      </w:r>
      <w:r>
        <w:rPr>
          <w:rFonts w:ascii="Times New Roman" w:hAnsi="Times New Roman" w:eastAsia="方正仿宋_GBK" w:cs="方正仿宋_GBK"/>
          <w:sz w:val="32"/>
          <w:szCs w:val="32"/>
        </w:rPr>
        <w:t>31</w:t>
      </w:r>
      <w:r>
        <w:rPr>
          <w:rFonts w:ascii="方正仿宋_GBK" w:hAnsi="方正仿宋_GBK" w:eastAsia="方正仿宋_GBK" w:cs="方正仿宋_GBK"/>
          <w:sz w:val="32"/>
          <w:szCs w:val="32"/>
        </w:rPr>
        <w:t>个项目开展了绩效自评，其中，以填报自评表形式开展自评</w:t>
      </w:r>
      <w:r>
        <w:rPr>
          <w:rFonts w:ascii="Times New Roman" w:hAnsi="Times New Roman" w:eastAsia="方正仿宋_GBK" w:cs="方正仿宋_GBK"/>
          <w:sz w:val="32"/>
          <w:szCs w:val="32"/>
        </w:rPr>
        <w:t>31</w:t>
      </w:r>
      <w:r>
        <w:rPr>
          <w:rFonts w:ascii="方正仿宋_GBK" w:hAnsi="方正仿宋_GBK" w:eastAsia="方正仿宋_GBK" w:cs="方正仿宋_GBK"/>
          <w:sz w:val="32"/>
          <w:szCs w:val="32"/>
        </w:rPr>
        <w:t>项，涉及资金</w:t>
      </w:r>
      <w:r>
        <w:rPr>
          <w:rFonts w:ascii="Times New Roman" w:hAnsi="Times New Roman" w:eastAsia="方正仿宋_GBK" w:cs="方正仿宋_GBK"/>
          <w:sz w:val="32"/>
          <w:szCs w:val="32"/>
        </w:rPr>
        <w:t>2443</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24</w:t>
      </w:r>
      <w:r>
        <w:rPr>
          <w:rFonts w:ascii="方正仿宋_GBK" w:hAnsi="方正仿宋_GBK" w:eastAsia="方正仿宋_GBK" w:cs="方正仿宋_GBK"/>
          <w:sz w:val="32"/>
          <w:szCs w:val="32"/>
        </w:rPr>
        <w:t>万元。</w:t>
      </w:r>
      <w:r>
        <w:rPr>
          <w:rFonts w:ascii="Times New Roman" w:hAnsi="Times New Roman" w:eastAsia="方正仿宋_GBK"/>
          <w:sz w:val="32"/>
          <w:szCs w:val="32"/>
        </w:rPr>
        <w:t>从评价情况来看，各项目能够根据实际情况制定绩效目标，按照既定的绩效目标按时有效</w:t>
      </w:r>
      <w:r>
        <w:rPr>
          <w:rFonts w:hint="eastAsia" w:ascii="Times New Roman" w:hAnsi="Times New Roman" w:eastAsia="方正仿宋_GBK"/>
          <w:sz w:val="32"/>
          <w:szCs w:val="32"/>
          <w:lang w:val="en-US" w:eastAsia="zh-CN"/>
        </w:rPr>
        <w:t>地</w:t>
      </w:r>
      <w:bookmarkStart w:id="0" w:name="_GoBack"/>
      <w:bookmarkEnd w:id="0"/>
      <w:r>
        <w:rPr>
          <w:rFonts w:ascii="Times New Roman" w:hAnsi="Times New Roman" w:eastAsia="方正仿宋_GBK"/>
          <w:sz w:val="32"/>
          <w:szCs w:val="32"/>
        </w:rPr>
        <w:t>完成，项目绩效目标总体完成情况良好。</w:t>
      </w:r>
    </w:p>
    <w:p>
      <w:pPr>
        <w:pStyle w:val="9"/>
        <w:ind w:firstLine="640"/>
        <w:rPr>
          <w:rFonts w:hint="default"/>
          <w:b w:val="0"/>
        </w:rPr>
      </w:pPr>
      <w:r>
        <w:rPr>
          <w:b w:val="0"/>
        </w:rPr>
        <w:t>（二）绩效自评结果。</w:t>
      </w:r>
    </w:p>
    <w:p>
      <w:pPr>
        <w:ind w:firstLine="643" w:firstLineChars="200"/>
        <w:rPr>
          <w:rFonts w:hint="default" w:ascii="方正仿宋_GBK" w:hAnsi="方正仿宋_GBK" w:eastAsia="方正仿宋_GBK" w:cs="方正仿宋_GBK"/>
          <w:b/>
          <w:sz w:val="32"/>
          <w:szCs w:val="32"/>
        </w:rPr>
      </w:pPr>
      <w:r>
        <w:rPr>
          <w:rFonts w:ascii="Times New Roman" w:hAnsi="Times New Roman" w:eastAsia="方正仿宋_GBK" w:cs="方正仿宋_GBK"/>
          <w:b/>
          <w:sz w:val="32"/>
          <w:szCs w:val="32"/>
        </w:rPr>
        <w:t>1</w:t>
      </w:r>
      <w:r>
        <w:rPr>
          <w:rFonts w:ascii="方正仿宋_GBK" w:hAnsi="方正仿宋_GBK" w:eastAsia="方正仿宋_GBK" w:cs="方正仿宋_GBK"/>
          <w:b/>
          <w:sz w:val="32"/>
          <w:szCs w:val="32"/>
        </w:rPr>
        <w:t>.绩效目标自评表。</w:t>
      </w:r>
    </w:p>
    <w:p>
      <w:pPr>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1</w:t>
      </w:r>
      <w:r>
        <w:rPr>
          <w:rFonts w:ascii="方正仿宋_GBK" w:hAnsi="方正仿宋_GBK" w:eastAsia="方正仿宋_GBK" w:cs="方正仿宋_GBK"/>
          <w:sz w:val="32"/>
          <w:szCs w:val="32"/>
        </w:rPr>
        <w:t>）部门整体绩效自评表。</w:t>
      </w:r>
    </w:p>
    <w:p>
      <w:pPr>
        <w:ind w:firstLine="640" w:firstLineChars="200"/>
        <w:rPr>
          <w:rFonts w:hint="default" w:ascii="方正仿宋_GBK" w:hAnsi="方正仿宋_GBK" w:eastAsia="方正仿宋_GBK" w:cs="方正仿宋_GBK"/>
          <w:sz w:val="32"/>
          <w:szCs w:val="32"/>
          <w:highlight w:val="yellow"/>
        </w:rPr>
      </w:pPr>
      <w:r>
        <w:rPr>
          <w:rFonts w:ascii="方正仿宋_GBK" w:hAnsi="方正仿宋_GBK" w:eastAsia="方正仿宋_GBK" w:cs="方正仿宋_GBK"/>
          <w:sz w:val="32"/>
          <w:szCs w:val="32"/>
        </w:rPr>
        <w:t>详见附件。</w:t>
      </w:r>
    </w:p>
    <w:p>
      <w:pPr>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2</w:t>
      </w:r>
      <w:r>
        <w:rPr>
          <w:rFonts w:ascii="方正仿宋_GBK" w:hAnsi="方正仿宋_GBK" w:eastAsia="方正仿宋_GBK" w:cs="方正仿宋_GBK"/>
          <w:sz w:val="32"/>
          <w:szCs w:val="32"/>
        </w:rPr>
        <w:t>）项目绩效自评表。</w:t>
      </w:r>
    </w:p>
    <w:p>
      <w:pPr>
        <w:ind w:firstLine="640" w:firstLineChars="200"/>
        <w:rPr>
          <w:rFonts w:hint="default" w:ascii="方正仿宋_GBK" w:hAnsi="方正仿宋_GBK" w:eastAsia="方正仿宋_GBK" w:cs="方正仿宋_GBK"/>
          <w:sz w:val="32"/>
          <w:szCs w:val="32"/>
          <w:highlight w:val="yellow"/>
        </w:rPr>
      </w:pPr>
      <w:r>
        <w:rPr>
          <w:rFonts w:ascii="方正仿宋_GBK" w:hAnsi="方正仿宋_GBK" w:eastAsia="方正仿宋_GBK" w:cs="方正仿宋_GBK"/>
          <w:sz w:val="32"/>
          <w:szCs w:val="32"/>
        </w:rPr>
        <w:t>详见附件。</w:t>
      </w:r>
    </w:p>
    <w:p>
      <w:pPr>
        <w:ind w:firstLine="643" w:firstLineChars="200"/>
        <w:rPr>
          <w:rFonts w:hint="default" w:ascii="方正仿宋_GBK" w:hAnsi="方正仿宋_GBK" w:eastAsia="方正仿宋_GBK" w:cs="方正仿宋_GBK"/>
          <w:b/>
          <w:sz w:val="32"/>
          <w:szCs w:val="32"/>
        </w:rPr>
      </w:pPr>
      <w:r>
        <w:rPr>
          <w:rFonts w:ascii="Times New Roman" w:hAnsi="Times New Roman" w:eastAsia="方正仿宋_GBK" w:cs="方正仿宋_GBK"/>
          <w:b/>
          <w:sz w:val="32"/>
          <w:szCs w:val="32"/>
        </w:rPr>
        <w:t>2</w:t>
      </w:r>
      <w:r>
        <w:rPr>
          <w:rFonts w:ascii="方正仿宋_GBK" w:hAnsi="方正仿宋_GBK" w:eastAsia="方正仿宋_GBK" w:cs="方正仿宋_GBK"/>
          <w:b/>
          <w:sz w:val="32"/>
          <w:szCs w:val="32"/>
        </w:rPr>
        <w:t>.绩效自评报告或案例。</w:t>
      </w:r>
    </w:p>
    <w:p>
      <w:pPr>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我单位未委托第三方开展绩效评价。</w:t>
      </w:r>
    </w:p>
    <w:p>
      <w:pPr>
        <w:ind w:firstLine="643" w:firstLineChars="200"/>
        <w:rPr>
          <w:rFonts w:hint="default" w:ascii="方正仿宋_GBK" w:hAnsi="方正仿宋_GBK" w:eastAsia="方正仿宋_GBK" w:cs="方正仿宋_GBK"/>
          <w:b/>
          <w:sz w:val="32"/>
          <w:szCs w:val="32"/>
        </w:rPr>
      </w:pPr>
      <w:r>
        <w:rPr>
          <w:rFonts w:ascii="Times New Roman" w:hAnsi="Times New Roman" w:eastAsia="方正仿宋_GBK" w:cs="方正仿宋_GBK"/>
          <w:b/>
          <w:sz w:val="32"/>
          <w:szCs w:val="32"/>
        </w:rPr>
        <w:t>3</w:t>
      </w:r>
      <w:r>
        <w:rPr>
          <w:rFonts w:ascii="方正仿宋_GBK" w:hAnsi="方正仿宋_GBK" w:eastAsia="方正仿宋_GBK" w:cs="方正仿宋_GBK"/>
          <w:b/>
          <w:sz w:val="32"/>
          <w:szCs w:val="32"/>
        </w:rPr>
        <w:t>.关于绩效自评结果的说明。</w:t>
      </w:r>
    </w:p>
    <w:p>
      <w:pPr>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　　我单位对</w:t>
      </w:r>
      <w:r>
        <w:rPr>
          <w:rFonts w:ascii="Times New Roman" w:hAnsi="Times New Roman" w:eastAsia="方正仿宋_GBK" w:cs="方正仿宋_GBK"/>
          <w:sz w:val="32"/>
          <w:szCs w:val="32"/>
        </w:rPr>
        <w:t>31</w:t>
      </w:r>
      <w:r>
        <w:rPr>
          <w:rFonts w:hint="eastAsia" w:ascii="Times New Roman" w:hAnsi="Times New Roman" w:eastAsia="方正仿宋_GBK" w:cs="方正仿宋_GBK"/>
          <w:sz w:val="32"/>
          <w:szCs w:val="32"/>
          <w:lang w:eastAsia="zh-CN"/>
        </w:rPr>
        <w:t>个</w:t>
      </w:r>
      <w:r>
        <w:rPr>
          <w:rFonts w:ascii="方正仿宋_GBK" w:hAnsi="方正仿宋_GBK" w:eastAsia="方正仿宋_GBK" w:cs="方正仿宋_GBK"/>
          <w:sz w:val="32"/>
          <w:szCs w:val="32"/>
        </w:rPr>
        <w:t>项目进行绩效自评，其中</w:t>
      </w:r>
      <w:r>
        <w:rPr>
          <w:rFonts w:ascii="Times New Roman" w:hAnsi="Times New Roman" w:eastAsia="方正仿宋_GBK" w:cs="方正仿宋_GBK"/>
          <w:sz w:val="32"/>
          <w:szCs w:val="32"/>
        </w:rPr>
        <w:t>31</w:t>
      </w:r>
      <w:r>
        <w:rPr>
          <w:rFonts w:ascii="方正仿宋_GBK" w:hAnsi="方正仿宋_GBK" w:eastAsia="方正仿宋_GBK" w:cs="方正仿宋_GBK"/>
          <w:sz w:val="32"/>
          <w:szCs w:val="32"/>
        </w:rPr>
        <w:t>个已完成年度绩效目标，</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个未完成年度绩效目标。</w:t>
      </w:r>
    </w:p>
    <w:p>
      <w:pPr>
        <w:pStyle w:val="9"/>
        <w:ind w:firstLine="640"/>
        <w:rPr>
          <w:rFonts w:hint="default"/>
          <w:b w:val="0"/>
        </w:rPr>
      </w:pPr>
      <w:r>
        <w:rPr>
          <w:b w:val="0"/>
        </w:rPr>
        <w:t>（三）重点绩效评价结果。</w:t>
      </w:r>
    </w:p>
    <w:p>
      <w:pPr>
        <w:spacing w:line="560"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我单位未开展重点绩效评价。</w:t>
      </w:r>
    </w:p>
    <w:p>
      <w:pPr>
        <w:pStyle w:val="5"/>
        <w:shd w:val="clear" w:color="auto" w:fill="FFFFFF"/>
        <w:rPr>
          <w:rStyle w:val="7"/>
          <w:rFonts w:hint="default" w:ascii="方正仿宋_GBK" w:hAnsi="方正仿宋_GBK" w:eastAsia="方正仿宋_GBK" w:cs="方正仿宋_GBK"/>
          <w:b w:val="0"/>
          <w:sz w:val="32"/>
          <w:szCs w:val="32"/>
          <w:shd w:val="clear" w:color="auto" w:fill="FFFFFF"/>
        </w:rPr>
      </w:pPr>
      <w:r>
        <w:rPr>
          <w:rStyle w:val="7"/>
          <w:rFonts w:ascii="方正仿宋_GBK" w:hAnsi="方正仿宋_GBK" w:eastAsia="方正仿宋_GBK" w:cs="方正仿宋_GBK"/>
          <w:sz w:val="32"/>
          <w:szCs w:val="32"/>
          <w:shd w:val="clear" w:color="auto" w:fill="FFFFFF"/>
        </w:rPr>
        <w:t> </w:t>
      </w:r>
      <w:r>
        <w:rPr>
          <w:rStyle w:val="7"/>
          <w:rFonts w:ascii="方正仿宋_GBK" w:hAnsi="方正仿宋_GBK" w:eastAsia="方正仿宋_GBK" w:cs="方正仿宋_GBK"/>
          <w:b w:val="0"/>
          <w:sz w:val="32"/>
          <w:szCs w:val="32"/>
          <w:shd w:val="clear" w:color="auto" w:fill="FFFFFF"/>
        </w:rPr>
        <w:t xml:space="preserve"> </w:t>
      </w:r>
      <w:r>
        <w:rPr>
          <w:rStyle w:val="7"/>
          <w:rFonts w:ascii="方正黑体_GBK" w:hAnsi="方正黑体_GBK" w:eastAsia="方正黑体_GBK" w:cs="方正黑体_GBK"/>
          <w:b w:val="0"/>
          <w:sz w:val="32"/>
          <w:szCs w:val="32"/>
          <w:shd w:val="clear" w:color="auto" w:fill="FFFFFF"/>
        </w:rPr>
        <w:t>六、专业名词解释</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楷体_GBK" w:hAnsi="方正楷体_GBK" w:eastAsia="方正楷体_GBK" w:cs="方正楷体_GBK"/>
          <w:bCs/>
          <w:sz w:val="32"/>
          <w:szCs w:val="32"/>
          <w:shd w:val="clear" w:color="auto" w:fill="FFFFFF"/>
        </w:rPr>
        <w:t> （一）财政拨款收入：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7"/>
          <w:rFonts w:ascii="方正仿宋_GBK" w:hAnsi="方正仿宋_GBK" w:eastAsia="方正仿宋_GBK" w:cs="方正仿宋_GBK"/>
          <w:b w:val="0"/>
          <w:sz w:val="32"/>
          <w:szCs w:val="32"/>
          <w:shd w:val="clear" w:color="auto" w:fill="FFFFFF"/>
        </w:rPr>
        <w:t> </w:t>
      </w:r>
      <w:r>
        <w:rPr>
          <w:rStyle w:val="7"/>
          <w:rFonts w:ascii="方正楷体_GBK" w:hAnsi="方正楷体_GBK" w:eastAsia="方正楷体_GBK" w:cs="方正楷体_GBK"/>
          <w:b w:val="0"/>
          <w:sz w:val="32"/>
          <w:szCs w:val="32"/>
          <w:shd w:val="clear" w:color="auto" w:fill="FFFFFF"/>
        </w:rPr>
        <w:t>（二）事业收入</w:t>
      </w:r>
      <w:r>
        <w:rPr>
          <w:rFonts w:ascii="方正楷体_GBK" w:hAnsi="方正楷体_GBK" w:eastAsia="方正楷体_GBK" w:cs="方正楷体_GBK"/>
          <w:b/>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7"/>
          <w:rFonts w:ascii="方正仿宋_GBK" w:hAnsi="方正仿宋_GBK" w:eastAsia="方正仿宋_GBK" w:cs="方正仿宋_GBK"/>
          <w:b w:val="0"/>
          <w:sz w:val="32"/>
          <w:szCs w:val="32"/>
          <w:shd w:val="clear" w:color="auto" w:fill="FFFFFF"/>
        </w:rPr>
        <w:t> </w:t>
      </w:r>
      <w:r>
        <w:rPr>
          <w:rStyle w:val="7"/>
          <w:rFonts w:ascii="方正楷体_GBK" w:hAnsi="方正楷体_GBK" w:eastAsia="方正楷体_GBK" w:cs="方正楷体_GBK"/>
          <w:b w:val="0"/>
          <w:sz w:val="32"/>
          <w:szCs w:val="32"/>
          <w:shd w:val="clear" w:color="auto" w:fill="FFFFFF"/>
        </w:rPr>
        <w:t>（三）经营收入</w:t>
      </w:r>
      <w:r>
        <w:rPr>
          <w:rFonts w:ascii="方正楷体_GBK" w:hAnsi="方正楷体_GBK" w:eastAsia="方正楷体_GBK" w:cs="方正楷体_GBK"/>
          <w:b/>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7"/>
          <w:rFonts w:ascii="方正仿宋_GBK" w:hAnsi="方正仿宋_GBK" w:eastAsia="方正仿宋_GBK" w:cs="方正仿宋_GBK"/>
          <w:b w:val="0"/>
          <w:sz w:val="32"/>
          <w:szCs w:val="32"/>
          <w:shd w:val="clear" w:color="auto" w:fill="FFFFFF"/>
        </w:rPr>
        <w:t> </w:t>
      </w:r>
      <w:r>
        <w:rPr>
          <w:rStyle w:val="7"/>
          <w:rFonts w:ascii="方正楷体_GBK" w:hAnsi="方正楷体_GBK" w:eastAsia="方正楷体_GBK" w:cs="方正楷体_GBK"/>
          <w:b w:val="0"/>
          <w:sz w:val="32"/>
          <w:szCs w:val="32"/>
          <w:shd w:val="clear" w:color="auto" w:fill="FFFFFF"/>
        </w:rPr>
        <w:t>（四）其他收入</w:t>
      </w:r>
      <w:r>
        <w:rPr>
          <w:rFonts w:ascii="方正楷体_GBK" w:hAnsi="方正楷体_GBK" w:eastAsia="方正楷体_GBK" w:cs="方正楷体_GBK"/>
          <w:b/>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7"/>
          <w:rFonts w:ascii="方正楷体_GBK" w:hAnsi="方正楷体_GBK" w:eastAsia="方正楷体_GBK" w:cs="方正楷体_GBK"/>
          <w:b w:val="0"/>
          <w:sz w:val="32"/>
          <w:szCs w:val="32"/>
          <w:shd w:val="clear" w:color="auto" w:fill="FFFFFF"/>
        </w:rPr>
        <w:t>（五）使用非财政拨款结余</w:t>
      </w:r>
      <w:r>
        <w:rPr>
          <w:rFonts w:ascii="方正楷体_GBK" w:hAnsi="方正楷体_GBK" w:eastAsia="方正楷体_GBK" w:cs="方正楷体_GBK"/>
          <w:b/>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7"/>
          <w:rFonts w:ascii="方正楷体_GBK" w:hAnsi="方正楷体_GBK" w:eastAsia="方正楷体_GBK" w:cs="方正楷体_GBK"/>
          <w:b w:val="0"/>
          <w:sz w:val="32"/>
          <w:szCs w:val="32"/>
          <w:shd w:val="clear" w:color="auto" w:fill="FFFFFF"/>
        </w:rPr>
        <w:t> （六）年初结转和结余</w:t>
      </w:r>
      <w:r>
        <w:rPr>
          <w:rFonts w:ascii="方正楷体_GBK" w:hAnsi="方正楷体_GBK" w:eastAsia="方正楷体_GBK" w:cs="方正楷体_GBK"/>
          <w:b/>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7"/>
          <w:rFonts w:ascii="方正仿宋_GBK" w:hAnsi="方正仿宋_GBK" w:eastAsia="方正仿宋_GBK" w:cs="方正仿宋_GBK"/>
          <w:sz w:val="32"/>
          <w:szCs w:val="32"/>
          <w:shd w:val="clear" w:color="auto" w:fill="FFFFFF"/>
        </w:rPr>
        <w:t> </w:t>
      </w:r>
      <w:r>
        <w:rPr>
          <w:rStyle w:val="7"/>
          <w:rFonts w:ascii="方正楷体_GBK" w:hAnsi="方正楷体_GBK" w:eastAsia="方正楷体_GBK" w:cs="方正楷体_GBK"/>
          <w:b w:val="0"/>
          <w:sz w:val="32"/>
          <w:szCs w:val="32"/>
          <w:shd w:val="clear" w:color="auto" w:fill="FFFFFF"/>
        </w:rPr>
        <w:t>（七）结余分配</w:t>
      </w:r>
      <w:r>
        <w:rPr>
          <w:rFonts w:ascii="方正楷体_GBK" w:hAnsi="方正楷体_GBK" w:eastAsia="方正楷体_GBK" w:cs="方正楷体_GBK"/>
          <w:b/>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7"/>
          <w:rFonts w:ascii="方正仿宋_GBK" w:hAnsi="方正仿宋_GBK" w:eastAsia="方正仿宋_GBK" w:cs="方正仿宋_GBK"/>
          <w:sz w:val="32"/>
          <w:szCs w:val="32"/>
          <w:shd w:val="clear" w:color="auto" w:fill="FFFFFF"/>
        </w:rPr>
        <w:t> </w:t>
      </w:r>
      <w:r>
        <w:rPr>
          <w:rStyle w:val="7"/>
          <w:rFonts w:ascii="方正楷体_GBK" w:hAnsi="方正楷体_GBK" w:eastAsia="方正楷体_GBK" w:cs="方正楷体_GBK"/>
          <w:b w:val="0"/>
          <w:sz w:val="32"/>
          <w:szCs w:val="32"/>
          <w:shd w:val="clear" w:color="auto" w:fill="FFFFFF"/>
        </w:rPr>
        <w:t>（八）年末结转和结余</w:t>
      </w:r>
      <w:r>
        <w:rPr>
          <w:rFonts w:ascii="方正楷体_GBK" w:hAnsi="方正楷体_GBK" w:eastAsia="方正楷体_GBK" w:cs="方正楷体_GBK"/>
          <w:b/>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7"/>
          <w:rFonts w:ascii="方正仿宋_GBK" w:hAnsi="方正仿宋_GBK" w:eastAsia="方正仿宋_GBK" w:cs="方正仿宋_GBK"/>
          <w:b w:val="0"/>
          <w:sz w:val="32"/>
          <w:szCs w:val="32"/>
          <w:shd w:val="clear" w:color="auto" w:fill="FFFFFF"/>
        </w:rPr>
        <w:t> </w:t>
      </w:r>
      <w:r>
        <w:rPr>
          <w:rStyle w:val="7"/>
          <w:rFonts w:ascii="方正楷体_GBK" w:hAnsi="方正楷体_GBK" w:eastAsia="方正楷体_GBK" w:cs="方正楷体_GBK"/>
          <w:b w:val="0"/>
          <w:sz w:val="32"/>
          <w:szCs w:val="32"/>
          <w:shd w:val="clear" w:color="auto" w:fill="FFFFFF"/>
        </w:rPr>
        <w:t>（九）基本支出</w:t>
      </w:r>
      <w:r>
        <w:rPr>
          <w:rFonts w:ascii="方正楷体_GBK" w:hAnsi="方正楷体_GBK" w:eastAsia="方正楷体_GBK" w:cs="方正楷体_GBK"/>
          <w:b/>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7"/>
          <w:rFonts w:ascii="方正仿宋_GBK" w:hAnsi="方正仿宋_GBK" w:eastAsia="方正仿宋_GBK" w:cs="方正仿宋_GBK"/>
          <w:b w:val="0"/>
          <w:sz w:val="32"/>
          <w:szCs w:val="32"/>
          <w:shd w:val="clear" w:color="auto" w:fill="FFFFFF"/>
        </w:rPr>
        <w:t> </w:t>
      </w:r>
      <w:r>
        <w:rPr>
          <w:rStyle w:val="7"/>
          <w:rFonts w:ascii="方正楷体_GBK" w:hAnsi="方正楷体_GBK" w:eastAsia="方正楷体_GBK" w:cs="方正楷体_GBK"/>
          <w:b w:val="0"/>
          <w:sz w:val="32"/>
          <w:szCs w:val="32"/>
          <w:shd w:val="clear" w:color="auto" w:fill="FFFFFF"/>
        </w:rPr>
        <w:t>（十）项目支出</w:t>
      </w:r>
      <w:r>
        <w:rPr>
          <w:rFonts w:ascii="方正楷体_GBK" w:hAnsi="方正楷体_GBK" w:eastAsia="方正楷体_GBK" w:cs="方正楷体_GBK"/>
          <w:b/>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7"/>
          <w:rFonts w:ascii="方正仿宋_GBK" w:hAnsi="方正仿宋_GBK" w:eastAsia="方正仿宋_GBK" w:cs="方正仿宋_GBK"/>
          <w:b w:val="0"/>
          <w:sz w:val="32"/>
          <w:szCs w:val="32"/>
          <w:shd w:val="clear" w:color="auto" w:fill="FFFFFF"/>
        </w:rPr>
        <w:t> </w:t>
      </w:r>
      <w:r>
        <w:rPr>
          <w:rStyle w:val="7"/>
          <w:rFonts w:ascii="方正楷体_GBK" w:hAnsi="方正楷体_GBK" w:eastAsia="方正楷体_GBK" w:cs="方正楷体_GBK"/>
          <w:b w:val="0"/>
          <w:sz w:val="32"/>
          <w:szCs w:val="32"/>
          <w:shd w:val="clear" w:color="auto" w:fill="FFFFFF"/>
        </w:rPr>
        <w:t>（十一）经营支出</w:t>
      </w:r>
      <w:r>
        <w:rPr>
          <w:rFonts w:ascii="方正楷体_GBK" w:hAnsi="方正楷体_GBK" w:eastAsia="方正楷体_GBK" w:cs="方正楷体_GBK"/>
          <w:b/>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7"/>
          <w:rFonts w:ascii="方正仿宋_GBK" w:hAnsi="方正仿宋_GBK" w:eastAsia="方正仿宋_GBK" w:cs="方正仿宋_GBK"/>
          <w:b w:val="0"/>
          <w:sz w:val="32"/>
          <w:szCs w:val="32"/>
          <w:shd w:val="clear" w:color="auto" w:fill="FFFFFF"/>
        </w:rPr>
        <w:t> </w:t>
      </w:r>
      <w:r>
        <w:rPr>
          <w:rStyle w:val="7"/>
          <w:rFonts w:ascii="方正楷体_GBK" w:hAnsi="方正楷体_GBK" w:eastAsia="方正楷体_GBK" w:cs="方正楷体_GBK"/>
          <w:b w:val="0"/>
          <w:sz w:val="32"/>
          <w:szCs w:val="32"/>
          <w:shd w:val="clear" w:color="auto" w:fill="FFFFFF"/>
        </w:rPr>
        <w:t>（十二）“三公”经费</w:t>
      </w:r>
      <w:r>
        <w:rPr>
          <w:rFonts w:ascii="方正楷体_GBK" w:hAnsi="方正楷体_GBK" w:eastAsia="方正楷体_GBK" w:cs="方正楷体_GBK"/>
          <w:b/>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7"/>
          <w:rFonts w:ascii="方正楷体_GBK" w:hAnsi="方正楷体_GBK" w:eastAsia="方正楷体_GBK" w:cs="方正楷体_GBK"/>
          <w:b w:val="0"/>
          <w:sz w:val="32"/>
          <w:szCs w:val="32"/>
          <w:shd w:val="clear" w:color="auto" w:fill="FFFFFF"/>
        </w:rPr>
        <w:t> （十三）机关运行经费</w:t>
      </w:r>
      <w:r>
        <w:rPr>
          <w:rFonts w:ascii="方正楷体_GBK" w:hAnsi="方正楷体_GBK" w:eastAsia="方正楷体_GBK" w:cs="方正楷体_GBK"/>
          <w:b/>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7"/>
          <w:rFonts w:ascii="方正楷体_GBK" w:hAnsi="方正楷体_GBK" w:eastAsia="方正楷体_GBK" w:cs="方正楷体_GBK"/>
          <w:b w:val="0"/>
          <w:sz w:val="32"/>
          <w:szCs w:val="32"/>
          <w:shd w:val="clear" w:color="auto" w:fill="FFFFFF"/>
        </w:rPr>
        <w:t> （十四）工资福利支出（支出经济分类科目类级）</w:t>
      </w:r>
      <w:r>
        <w:rPr>
          <w:rFonts w:ascii="方正楷体_GBK" w:hAnsi="方正楷体_GBK" w:eastAsia="方正楷体_GBK" w:cs="方正楷体_GBK"/>
          <w:b/>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7"/>
          <w:rFonts w:ascii="方正仿宋_GBK" w:hAnsi="方正仿宋_GBK" w:eastAsia="方正仿宋_GBK" w:cs="方正仿宋_GBK"/>
          <w:b w:val="0"/>
          <w:sz w:val="32"/>
          <w:szCs w:val="32"/>
          <w:shd w:val="clear" w:color="auto" w:fill="FFFFFF"/>
        </w:rPr>
        <w:t> </w:t>
      </w:r>
      <w:r>
        <w:rPr>
          <w:rStyle w:val="7"/>
          <w:rFonts w:ascii="方正楷体_GBK" w:hAnsi="方正楷体_GBK" w:eastAsia="方正楷体_GBK" w:cs="方正楷体_GBK"/>
          <w:b w:val="0"/>
          <w:sz w:val="32"/>
          <w:szCs w:val="32"/>
          <w:shd w:val="clear" w:color="auto" w:fill="FFFFFF"/>
        </w:rPr>
        <w:t>（十五）商品和服务支出（支出经济分类科目类级）</w:t>
      </w:r>
      <w:r>
        <w:rPr>
          <w:rFonts w:ascii="方正楷体_GBK" w:hAnsi="方正楷体_GBK" w:eastAsia="方正楷体_GBK" w:cs="方正楷体_GBK"/>
          <w:b/>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7"/>
          <w:rFonts w:ascii="方正楷体_GBK" w:hAnsi="方正楷体_GBK" w:eastAsia="方正楷体_GBK" w:cs="方正楷体_GBK"/>
          <w:b w:val="0"/>
          <w:sz w:val="32"/>
          <w:szCs w:val="32"/>
          <w:shd w:val="clear" w:color="auto" w:fill="FFFFFF"/>
        </w:rPr>
        <w:t> （十六）对个人和家庭的补助（支出经济分类科目类级）</w:t>
      </w:r>
      <w:r>
        <w:rPr>
          <w:rFonts w:ascii="方正楷体_GBK" w:hAnsi="方正楷体_GBK" w:eastAsia="方正楷体_GBK" w:cs="方正楷体_GBK"/>
          <w:b/>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7"/>
          <w:rFonts w:ascii="方正楷体_GBK" w:hAnsi="方正楷体_GBK" w:eastAsia="方正楷体_GBK" w:cs="方正楷体_GBK"/>
          <w:b w:val="0"/>
          <w:sz w:val="32"/>
          <w:szCs w:val="32"/>
          <w:shd w:val="clear" w:color="auto" w:fill="FFFFFF"/>
        </w:rPr>
        <w:t>（十七）其他资本性支出（支出经济分类科目类级）</w:t>
      </w:r>
      <w:r>
        <w:rPr>
          <w:rFonts w:ascii="方正楷体_GBK" w:hAnsi="方正楷体_GBK" w:eastAsia="方正楷体_GBK" w:cs="方正楷体_GBK"/>
          <w:b/>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5"/>
        <w:shd w:val="clear" w:color="auto" w:fill="FFFFFF"/>
        <w:rPr>
          <w:rStyle w:val="7"/>
          <w:rFonts w:hint="default" w:ascii="方正黑体_GBK" w:hAnsi="方正黑体_GBK" w:eastAsia="方正黑体_GBK" w:cs="方正黑体_GBK"/>
          <w:sz w:val="32"/>
          <w:szCs w:val="32"/>
          <w:shd w:val="clear" w:color="auto" w:fill="FFFFFF"/>
        </w:rPr>
      </w:pPr>
      <w:r>
        <w:rPr>
          <w:rStyle w:val="7"/>
          <w:rFonts w:ascii="方正仿宋_GBK" w:hAnsi="方正仿宋_GBK" w:eastAsia="方正仿宋_GBK" w:cs="方正仿宋_GBK"/>
          <w:sz w:val="32"/>
          <w:szCs w:val="32"/>
          <w:shd w:val="clear" w:color="auto" w:fill="FFFFFF"/>
        </w:rPr>
        <w:t xml:space="preserve">  </w:t>
      </w:r>
      <w:r>
        <w:rPr>
          <w:rStyle w:val="7"/>
          <w:rFonts w:ascii="方正黑体_GBK" w:hAnsi="方正黑体_GBK" w:eastAsia="方正黑体_GBK" w:cs="方正黑体_GBK"/>
          <w:sz w:val="32"/>
          <w:szCs w:val="32"/>
          <w:shd w:val="clear" w:color="auto" w:fill="FFFFFF"/>
        </w:rPr>
        <w:t>七、决算公开联系方式及信息反馈渠道</w:t>
      </w:r>
    </w:p>
    <w:p>
      <w:pPr>
        <w:pStyle w:val="12"/>
        <w:snapToGrid w:val="0"/>
        <w:spacing w:beforeAutospacing="0" w:afterAutospacing="0" w:line="600"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r>
        <w:rPr>
          <w:rFonts w:ascii="方正仿宋_GBK" w:hAnsi="方正仿宋_GBK" w:eastAsia="方正仿宋_GBK" w:cs="方正仿宋_GBK"/>
          <w:color w:val="000000" w:themeColor="text1"/>
          <w:sz w:val="32"/>
          <w:szCs w:val="32"/>
          <w:shd w:val="clear" w:color="auto" w:fill="FFFFFF"/>
        </w:rPr>
        <w:t>蒋文</w:t>
      </w:r>
      <w:r>
        <w:rPr>
          <w:rFonts w:ascii="Times New Roman" w:hAnsi="Times New Roman" w:eastAsia="方正仿宋_GBK" w:cs="方正仿宋_GBK"/>
          <w:color w:val="000000" w:themeColor="text1"/>
          <w:sz w:val="32"/>
          <w:szCs w:val="32"/>
          <w:shd w:val="clear" w:color="auto" w:fill="FFFFFF"/>
        </w:rPr>
        <w:t>023</w:t>
      </w:r>
      <w:r>
        <w:rPr>
          <w:rFonts w:ascii="方正仿宋_GBK" w:hAnsi="方正仿宋_GBK" w:eastAsia="方正仿宋_GBK" w:cs="方正仿宋_GBK"/>
          <w:color w:val="000000" w:themeColor="text1"/>
          <w:sz w:val="32"/>
          <w:szCs w:val="32"/>
          <w:shd w:val="clear" w:color="auto" w:fill="FFFFFF"/>
        </w:rPr>
        <w:t>-</w:t>
      </w:r>
      <w:r>
        <w:rPr>
          <w:rFonts w:ascii="Times New Roman" w:hAnsi="Times New Roman" w:eastAsia="方正仿宋_GBK" w:cs="方正仿宋_GBK"/>
          <w:color w:val="000000" w:themeColor="text1"/>
          <w:sz w:val="32"/>
          <w:szCs w:val="32"/>
          <w:shd w:val="clear" w:color="auto" w:fill="FFFFFF"/>
        </w:rPr>
        <w:t>45866047</w:t>
      </w:r>
    </w:p>
    <w:p>
      <w:pPr>
        <w:pStyle w:val="12"/>
        <w:snapToGrid w:val="0"/>
        <w:spacing w:beforeAutospacing="0" w:afterAutospacing="0" w:line="600" w:lineRule="exact"/>
        <w:ind w:firstLine="480" w:firstLineChars="200"/>
        <w:jc w:val="both"/>
        <w:rPr>
          <w:rFonts w:hint="default"/>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A2YThjZjZkZDUwMDQzMTU2OWE4NDRlYTg4MmE2ZDcifQ=="/>
  </w:docVars>
  <w:rsids>
    <w:rsidRoot w:val="00EE653B"/>
    <w:rsid w:val="000047C6"/>
    <w:rsid w:val="000204AE"/>
    <w:rsid w:val="00024797"/>
    <w:rsid w:val="000E217A"/>
    <w:rsid w:val="000F7867"/>
    <w:rsid w:val="00106736"/>
    <w:rsid w:val="00136B96"/>
    <w:rsid w:val="00204EBF"/>
    <w:rsid w:val="002057B4"/>
    <w:rsid w:val="002251E2"/>
    <w:rsid w:val="002D5DBB"/>
    <w:rsid w:val="00361058"/>
    <w:rsid w:val="00373B8D"/>
    <w:rsid w:val="003C50F4"/>
    <w:rsid w:val="004B0054"/>
    <w:rsid w:val="004B202D"/>
    <w:rsid w:val="0052255A"/>
    <w:rsid w:val="00522F4D"/>
    <w:rsid w:val="005266C9"/>
    <w:rsid w:val="005723C3"/>
    <w:rsid w:val="005A1A5A"/>
    <w:rsid w:val="00607C1E"/>
    <w:rsid w:val="00645150"/>
    <w:rsid w:val="00662B75"/>
    <w:rsid w:val="006A5741"/>
    <w:rsid w:val="00701130"/>
    <w:rsid w:val="00704B05"/>
    <w:rsid w:val="00852D97"/>
    <w:rsid w:val="00871D22"/>
    <w:rsid w:val="00892F83"/>
    <w:rsid w:val="008968CF"/>
    <w:rsid w:val="008B5714"/>
    <w:rsid w:val="00942252"/>
    <w:rsid w:val="00977803"/>
    <w:rsid w:val="009D1CFE"/>
    <w:rsid w:val="00A16B43"/>
    <w:rsid w:val="00AC53BE"/>
    <w:rsid w:val="00AE0035"/>
    <w:rsid w:val="00B63032"/>
    <w:rsid w:val="00B91A14"/>
    <w:rsid w:val="00BF7AFF"/>
    <w:rsid w:val="00C646B0"/>
    <w:rsid w:val="00CA38A7"/>
    <w:rsid w:val="00CF3252"/>
    <w:rsid w:val="00D00992"/>
    <w:rsid w:val="00D205D1"/>
    <w:rsid w:val="00E15ED8"/>
    <w:rsid w:val="00E43982"/>
    <w:rsid w:val="00EA7AD8"/>
    <w:rsid w:val="00EE653B"/>
    <w:rsid w:val="02AF2B6A"/>
    <w:rsid w:val="06B8613A"/>
    <w:rsid w:val="0CDD2A52"/>
    <w:rsid w:val="0D24767F"/>
    <w:rsid w:val="10E904CB"/>
    <w:rsid w:val="1B672584"/>
    <w:rsid w:val="2A981479"/>
    <w:rsid w:val="2D1C387A"/>
    <w:rsid w:val="2FCB3B39"/>
    <w:rsid w:val="32290EF3"/>
    <w:rsid w:val="358B1E03"/>
    <w:rsid w:val="35E34777"/>
    <w:rsid w:val="3EB912C4"/>
    <w:rsid w:val="42143C78"/>
    <w:rsid w:val="421A4855"/>
    <w:rsid w:val="4911055A"/>
    <w:rsid w:val="4A211D2D"/>
    <w:rsid w:val="4C49391D"/>
    <w:rsid w:val="4D2D1738"/>
    <w:rsid w:val="4FBA68B3"/>
    <w:rsid w:val="4FBC0AE8"/>
    <w:rsid w:val="50295FED"/>
    <w:rsid w:val="519A161A"/>
    <w:rsid w:val="54C60377"/>
    <w:rsid w:val="567B2B25"/>
    <w:rsid w:val="5A0E7CED"/>
    <w:rsid w:val="5E14754F"/>
    <w:rsid w:val="5E692EFF"/>
    <w:rsid w:val="601E18C0"/>
    <w:rsid w:val="6049200C"/>
    <w:rsid w:val="65120C65"/>
    <w:rsid w:val="667F66ED"/>
    <w:rsid w:val="669E7836"/>
    <w:rsid w:val="682021F8"/>
    <w:rsid w:val="6AA9520C"/>
    <w:rsid w:val="6BB22A33"/>
    <w:rsid w:val="6E702150"/>
    <w:rsid w:val="7816139E"/>
    <w:rsid w:val="7AD128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6">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4"/>
    <w:qFormat/>
    <w:uiPriority w:val="0"/>
    <w:pPr>
      <w:tabs>
        <w:tab w:val="center" w:pos="4153"/>
        <w:tab w:val="right" w:pos="8306"/>
      </w:tabs>
      <w:snapToGrid w:val="0"/>
    </w:pPr>
    <w:rPr>
      <w:sz w:val="18"/>
      <w:szCs w:val="18"/>
    </w:rPr>
  </w:style>
  <w:style w:type="paragraph" w:styleId="3">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7">
    <w:name w:val="Strong"/>
    <w:qFormat/>
    <w:uiPriority w:val="0"/>
    <w:rPr>
      <w:b/>
    </w:rPr>
  </w:style>
  <w:style w:type="paragraph" w:customStyle="1" w:styleId="9">
    <w:name w:val="列出段落1"/>
    <w:basedOn w:val="1"/>
    <w:qFormat/>
    <w:uiPriority w:val="99"/>
    <w:pPr>
      <w:autoSpaceDE w:val="0"/>
      <w:ind w:firstLine="643" w:firstLineChars="200"/>
    </w:pPr>
    <w:rPr>
      <w:rFonts w:ascii="方正楷体_GBK" w:hAnsi="方正楷体_GBK" w:eastAsia="方正楷体_GBK" w:cs="方正楷体_GBK"/>
      <w:b/>
      <w:bCs/>
      <w:sz w:val="32"/>
      <w:szCs w:val="32"/>
      <w:shd w:val="clear" w:color="auto" w:fill="FFFFFF"/>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1">
    <w:name w:val="列出段落2"/>
    <w:qFormat/>
    <w:uiPriority w:val="99"/>
    <w:pPr>
      <w:ind w:firstLine="420" w:firstLineChars="200"/>
    </w:pPr>
    <w:rPr>
      <w:rFonts w:ascii="宋体" w:hAnsi="宋体" w:eastAsia="宋体" w:cs="Times New Roman"/>
      <w:sz w:val="24"/>
      <w:szCs w:val="24"/>
      <w:lang w:val="en-US" w:eastAsia="zh-CN" w:bidi="ar-SA"/>
    </w:rPr>
  </w:style>
  <w:style w:type="paragraph" w:customStyle="1" w:styleId="12">
    <w:name w:val="普通(网站)1"/>
    <w:basedOn w:val="1"/>
    <w:qFormat/>
    <w:uiPriority w:val="0"/>
    <w:pPr>
      <w:spacing w:beforeAutospacing="1" w:afterAutospacing="1"/>
    </w:pPr>
  </w:style>
  <w:style w:type="character" w:customStyle="1" w:styleId="13">
    <w:name w:val="页眉 Char"/>
    <w:basedOn w:val="6"/>
    <w:link w:val="3"/>
    <w:qFormat/>
    <w:uiPriority w:val="0"/>
    <w:rPr>
      <w:rFonts w:ascii="宋体" w:hAnsi="宋体"/>
      <w:sz w:val="18"/>
      <w:szCs w:val="18"/>
    </w:rPr>
  </w:style>
  <w:style w:type="character" w:customStyle="1" w:styleId="14">
    <w:name w:val="页脚 Char"/>
    <w:basedOn w:val="6"/>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5882</Words>
  <Characters>6635</Characters>
  <Lines>47</Lines>
  <Paragraphs>13</Paragraphs>
  <TotalTime>0</TotalTime>
  <ScaleCrop>false</ScaleCrop>
  <LinksUpToDate>false</LinksUpToDate>
  <CharactersWithSpaces>6670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2024-09-13T06:45:00Z</dcterms:created>
  <dc:creator>hp99</dc:creator>
  <cp:lastModifiedBy>Administrator</cp:lastModifiedBy>
  <dcterms:modified xsi:type="dcterms:W3CDTF">2024-10-31T09:50:44Z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50A719196EC541CE8A95535EC8D859CC_12</vt:lpwstr>
  </property>
</Properties>
</file>