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val="0"/>
          <w:bCs w:val="0"/>
        </w:rPr>
      </w:pPr>
    </w:p>
    <w:p>
      <w:pPr>
        <w:pStyle w:val="36"/>
        <w:rPr>
          <w:rFonts w:hint="default" w:ascii="Times New Roman" w:hAnsi="Times New Roman" w:cs="Times New Roman"/>
          <w:b w:val="0"/>
          <w:bCs w:val="0"/>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b w:val="0"/>
          <w:bCs w:val="0"/>
        </w:rPr>
      </w:pPr>
    </w:p>
    <w:p>
      <w:pPr>
        <w:keepNext w:val="0"/>
        <w:keepLines w:val="0"/>
        <w:pageBreakBefore w:val="0"/>
        <w:kinsoku/>
        <w:overflowPunct/>
        <w:topLinePunct w:val="0"/>
        <w:autoSpaceDE/>
        <w:autoSpaceDN/>
        <w:bidi w:val="0"/>
        <w:adjustRightInd/>
        <w:snapToGrid w:val="0"/>
        <w:spacing w:line="594" w:lineRule="exact"/>
        <w:jc w:val="center"/>
        <w:textAlignment w:val="auto"/>
        <w:rPr>
          <w:rFonts w:hint="default" w:ascii="Times New Roman" w:hAnsi="Times New Roman" w:eastAsia="方正仿宋_GBK" w:cs="Times New Roman"/>
          <w:b w:val="0"/>
          <w:bCs w:val="0"/>
          <w:color w:val="auto"/>
          <w:sz w:val="32"/>
          <w:szCs w:val="32"/>
        </w:rPr>
      </w:pPr>
      <w:bookmarkStart w:id="1" w:name="_GoBack"/>
      <w:bookmarkEnd w:id="1"/>
      <w:r>
        <w:rPr>
          <w:rFonts w:hint="default" w:ascii="Times New Roman" w:hAnsi="Times New Roman" w:eastAsia="方正仿宋_GBK" w:cs="Times New Roman"/>
          <w:b w:val="0"/>
          <w:bCs w:val="0"/>
          <w:color w:val="auto"/>
          <w:sz w:val="32"/>
          <w:szCs w:val="32"/>
        </w:rPr>
        <w:t>石鱼府</w:t>
      </w:r>
      <w:r>
        <w:rPr>
          <w:rFonts w:hint="default" w:ascii="Times New Roman" w:hAnsi="Times New Roman" w:eastAsia="方正仿宋_GBK" w:cs="Times New Roman"/>
          <w:b w:val="0"/>
          <w:bCs w:val="0"/>
          <w:color w:val="auto"/>
          <w:sz w:val="32"/>
          <w:szCs w:val="32"/>
          <w:lang w:eastAsia="zh-CN"/>
        </w:rPr>
        <w:t>发</w:t>
      </w:r>
      <w:r>
        <w:rPr>
          <w:rFonts w:hint="default" w:ascii="Times New Roman" w:hAnsi="Times New Roman" w:eastAsia="方正仿宋_GBK" w:cs="Times New Roman"/>
          <w:b w:val="0"/>
          <w:bCs w:val="0"/>
          <w:color w:val="auto"/>
          <w:sz w:val="32"/>
          <w:szCs w:val="32"/>
        </w:rPr>
        <w:t>〔20</w:t>
      </w:r>
      <w:r>
        <w:rPr>
          <w:rFonts w:hint="default" w:ascii="Times New Roman" w:hAnsi="Times New Roman" w:eastAsia="方正仿宋_GBK" w:cs="Times New Roman"/>
          <w:b w:val="0"/>
          <w:bCs w:val="0"/>
          <w:color w:val="auto"/>
          <w:sz w:val="32"/>
          <w:szCs w:val="32"/>
          <w:lang w:val="en-US" w:eastAsia="zh-CN"/>
        </w:rPr>
        <w:t>23</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val="en-US" w:eastAsia="zh-CN"/>
        </w:rPr>
        <w:t>25</w:t>
      </w:r>
      <w:r>
        <w:rPr>
          <w:rFonts w:hint="default" w:ascii="Times New Roman" w:hAnsi="Times New Roman" w:eastAsia="方正仿宋_GBK" w:cs="Times New Roman"/>
          <w:b w:val="0"/>
          <w:bCs w:val="0"/>
          <w:color w:val="auto"/>
          <w:sz w:val="32"/>
          <w:szCs w:val="32"/>
        </w:rPr>
        <w:t>号</w:t>
      </w:r>
    </w:p>
    <w:p>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小标宋_GBK" w:cs="Times New Roman"/>
          <w:b w:val="0"/>
          <w:bCs w:val="0"/>
          <w:sz w:val="44"/>
          <w:szCs w:val="44"/>
          <w:lang w:val="en-US" w:eastAsia="zh-CN"/>
        </w:rPr>
      </w:pPr>
    </w:p>
    <w:p>
      <w:pPr>
        <w:widowControl w:val="0"/>
        <w:spacing w:after="0" w:line="594" w:lineRule="exact"/>
        <w:jc w:val="center"/>
        <w:rPr>
          <w:rFonts w:hint="default" w:ascii="Times New Roman" w:hAnsi="Times New Roman" w:eastAsia="方正小标宋_GBK" w:cs="Times New Roman"/>
          <w:bCs/>
          <w:snapToGrid/>
          <w:kern w:val="2"/>
          <w:sz w:val="44"/>
          <w:szCs w:val="44"/>
          <w:lang w:val="en-US" w:eastAsia="zh-CN"/>
        </w:rPr>
      </w:pPr>
      <w:r>
        <w:rPr>
          <w:rFonts w:hint="default" w:ascii="Times New Roman" w:hAnsi="Times New Roman" w:eastAsia="方正小标宋_GBK" w:cs="Times New Roman"/>
          <w:bCs/>
          <w:snapToGrid/>
          <w:kern w:val="2"/>
          <w:sz w:val="44"/>
          <w:szCs w:val="44"/>
          <w:lang w:val="en-US" w:eastAsia="zh-CN"/>
        </w:rPr>
        <w:t>重庆市铜梁区石鱼镇人民政府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bookmarkStart w:id="0" w:name="（三）加强信息报送。各地、各部门活动方案、总结和素材资料，请分别于10月30日、"/>
      <w:bookmarkEnd w:id="0"/>
      <w:r>
        <w:rPr>
          <w:rFonts w:hint="default" w:ascii="Times New Roman" w:hAnsi="Times New Roman" w:eastAsia="方正小标宋_GBK" w:cs="Times New Roman"/>
          <w:sz w:val="44"/>
          <w:szCs w:val="44"/>
          <w:lang w:val="en-US" w:eastAsia="zh-CN"/>
        </w:rPr>
        <w:t>关于印发</w:t>
      </w:r>
      <w:r>
        <w:rPr>
          <w:rFonts w:hint="eastAsia" w:ascii="Times New Roman" w:hAnsi="Times New Roman" w:eastAsia="方正小标宋_GBK" w:cs="Times New Roman"/>
          <w:sz w:val="44"/>
          <w:szCs w:val="44"/>
          <w:lang w:val="en-US" w:eastAsia="zh-CN"/>
        </w:rPr>
        <w:t>《</w:t>
      </w:r>
      <w:r>
        <w:rPr>
          <w:rFonts w:hint="default" w:ascii="Times New Roman" w:hAnsi="Times New Roman" w:eastAsia="方正小标宋_GBK" w:cs="Times New Roman"/>
          <w:sz w:val="44"/>
          <w:szCs w:val="44"/>
          <w:lang w:val="en-US" w:eastAsia="zh-CN"/>
        </w:rPr>
        <w:t>重庆市铜梁区石鱼镇防汛抗旱</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应急预案</w:t>
      </w:r>
      <w:r>
        <w:rPr>
          <w:rFonts w:hint="eastAsia" w:ascii="Times New Roman" w:hAnsi="Times New Roman" w:eastAsia="方正小标宋_GBK" w:cs="Times New Roman"/>
          <w:sz w:val="44"/>
          <w:szCs w:val="44"/>
          <w:lang w:val="en-US" w:eastAsia="zh-CN"/>
        </w:rPr>
        <w:t>》</w:t>
      </w:r>
      <w:r>
        <w:rPr>
          <w:rFonts w:hint="default" w:ascii="Times New Roman" w:hAnsi="Times New Roman" w:eastAsia="方正小标宋_GBK" w:cs="Times New Roman"/>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镇属各办站所中心，各村（社区）：</w:t>
      </w:r>
    </w:p>
    <w:p>
      <w:pPr>
        <w:pStyle w:val="13"/>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rPr>
      </w:pPr>
      <w:r>
        <w:rPr>
          <w:rFonts w:hint="default" w:ascii="Times New Roman" w:hAnsi="Times New Roman" w:eastAsia="方正仿宋_GBK" w:cs="Times New Roman"/>
          <w:sz w:val="32"/>
          <w:szCs w:val="32"/>
          <w:lang w:val="en-US" w:eastAsia="zh-CN"/>
        </w:rPr>
        <w:t>为切实做好防汛抗旱工作，提高应急处置能力，保障人民群众生命财产安全，《重庆市铜梁区石鱼镇防汛抗旱应急预案》已经镇政府同意，现印发给你们，请认真贯彻执行。</w:t>
      </w:r>
    </w:p>
    <w:p>
      <w:pPr>
        <w:rPr>
          <w:rFonts w:hint="default"/>
        </w:rPr>
      </w:pPr>
    </w:p>
    <w:p>
      <w:pPr>
        <w:pStyle w:val="2"/>
        <w:rPr>
          <w:rFonts w:hint="default"/>
        </w:rPr>
      </w:pPr>
    </w:p>
    <w:p>
      <w:pPr>
        <w:pStyle w:val="2"/>
        <w:keepNext w:val="0"/>
        <w:keepLines w:val="0"/>
        <w:pageBreakBefore w:val="0"/>
        <w:widowControl w:val="0"/>
        <w:kinsoku/>
        <w:wordWrap/>
        <w:overflowPunct w:val="0"/>
        <w:topLinePunct w:val="0"/>
        <w:autoSpaceDE w:val="0"/>
        <w:autoSpaceDN w:val="0"/>
        <w:bidi w:val="0"/>
        <w:adjustRightInd/>
        <w:snapToGrid/>
        <w:spacing w:line="594" w:lineRule="exact"/>
        <w:ind w:firstLine="4800" w:firstLineChars="15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重庆市铜梁区石鱼镇人民政府</w:t>
      </w:r>
    </w:p>
    <w:p>
      <w:pPr>
        <w:pStyle w:val="36"/>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sz w:val="32"/>
          <w:szCs w:val="32"/>
        </w:rPr>
        <w:t xml:space="preserve">                    </w:t>
      </w: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val="en-US" w:eastAsia="zh-CN"/>
        </w:rPr>
        <w:t xml:space="preserve"> </w:t>
      </w:r>
      <w:r>
        <w:rPr>
          <w:rFonts w:hint="eastAsia" w:ascii="Times New Roman" w:hAnsi="Times New Roman" w:cs="Times New Roman"/>
          <w:b w:val="0"/>
          <w:bCs w:val="0"/>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2023年</w:t>
      </w:r>
      <w:r>
        <w:rPr>
          <w:rFonts w:hint="eastAsia" w:ascii="Times New Roman" w:hAnsi="Times New Roman"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lang w:val="en-US" w:eastAsia="zh-CN"/>
        </w:rPr>
        <w:t>月</w:t>
      </w:r>
      <w:r>
        <w:rPr>
          <w:rFonts w:hint="eastAsia" w:ascii="Times New Roman" w:hAnsi="Times New Roman" w:cs="Times New Roman"/>
          <w:b w:val="0"/>
          <w:bCs w:val="0"/>
          <w:color w:val="auto"/>
          <w:sz w:val="32"/>
          <w:szCs w:val="32"/>
          <w:lang w:val="en-US" w:eastAsia="zh-CN"/>
        </w:rPr>
        <w:t>8</w:t>
      </w:r>
      <w:r>
        <w:rPr>
          <w:rFonts w:hint="default" w:ascii="Times New Roman" w:hAnsi="Times New Roman" w:eastAsia="方正仿宋_GBK" w:cs="Times New Roman"/>
          <w:b w:val="0"/>
          <w:bCs w:val="0"/>
          <w:color w:val="auto"/>
          <w:sz w:val="32"/>
          <w:szCs w:val="32"/>
          <w:lang w:val="en-US" w:eastAsia="zh-CN"/>
        </w:rPr>
        <w:t>日</w:t>
      </w:r>
    </w:p>
    <w:p>
      <w:pPr>
        <w:pStyle w:val="36"/>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pStyle w:val="36"/>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pStyle w:val="36"/>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pStyle w:val="36"/>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napToGrid w:val="0"/>
          <w:kern w:val="0"/>
          <w:sz w:val="32"/>
          <w:szCs w:val="32"/>
          <w:lang w:val="en-US" w:eastAsia="zh-CN" w:bidi="ar-SA"/>
        </w:rPr>
      </w:pPr>
      <w:r>
        <w:rPr>
          <w:rFonts w:hint="default" w:ascii="Times New Roman" w:hAnsi="Times New Roman" w:eastAsia="方正仿宋_GBK" w:cs="Times New Roman"/>
          <w:b w:val="0"/>
          <w:bCs w:val="0"/>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重庆市铜梁区石鱼镇防汛抗旱应急预案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1 总则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1.1 编制目的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为有效防范化解水旱灾害风险，高效有序做好抗洪抢险、抗旱救灾工作，最大限度减少人员伤亡和财产损失。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1.2 编制依据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依据《中华人民共和国突发事件应对法》《中华人民共和国水法》《中华人民共和国防洪法》《中华人民共和国防汛条例》《中华人民共和国抗旱条例》《重庆市突发事件应对条例》《重庆市防汛抗旱条例》《重庆市突发事件应急预案管理实施办法》《重庆市突发事件预警信息发布管理办法》《重庆市防汛抗旱应急预案》《重庆市铜梁区突发公共事件总体应急预案（暂行）》等法律法规和有关规定，制定本预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1.3 工作原则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坚持以防为主、防抗救相结合，坚持常态减灾和非常态救灾相统一，从注重灾后救助向注重灾前预防转变，从应对单一灾种向综合减灾转变，从减少灾害损失向减轻灾害风险转变。</w:t>
      </w:r>
      <w:r>
        <w:rPr>
          <w:rFonts w:hint="default" w:ascii="Times New Roman" w:hAnsi="Times New Roman" w:eastAsia="方正仿宋_GBK" w:cs="Times New Roman"/>
          <w:kern w:val="0"/>
          <w:sz w:val="32"/>
          <w:szCs w:val="32"/>
        </w:rPr>
        <w:t>按照</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统一领导，明确责任，各司其职</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的工作原则，全镇各相关单位要统一协调，明确本单位的工作职责，做到紧密配合，互相协作，确保防汛工作快速高效，圆满完成应急</w:t>
      </w:r>
      <w:r>
        <w:rPr>
          <w:rFonts w:hint="default" w:ascii="Times New Roman" w:hAnsi="Times New Roman" w:eastAsia="方正仿宋_GBK" w:cs="Times New Roman"/>
          <w:kern w:val="0"/>
          <w:sz w:val="32"/>
          <w:szCs w:val="32"/>
          <w:lang w:eastAsia="zh-CN"/>
        </w:rPr>
        <w:t>抢险</w:t>
      </w:r>
      <w:r>
        <w:rPr>
          <w:rFonts w:hint="default" w:ascii="Times New Roman" w:hAnsi="Times New Roman" w:eastAsia="方正仿宋_GBK" w:cs="Times New Roman"/>
          <w:kern w:val="0"/>
          <w:sz w:val="32"/>
          <w:szCs w:val="32"/>
        </w:rPr>
        <w:t>任务。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1.4 适用范围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预案适用于重庆市铜梁区行政区域内洪涝、干旱灾害的应急处置。洪涝灾害包含江河洪水、渍涝灾害、山洪灾害（指由降雨引发的山洪、泥石流、滑坡等）以及由洪水、地震、人为破坏活动等引发的水库垮坝、堤防决口、水闸损毁等次生衍生灾害。干旱灾害包含干旱、因干旱造成的供水危机以及供水水质被侵害等次生衍生灾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1.5 灾害分级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根据灾害事件的性质、危害程度、造成的影响分级。洪涝灾害划分为特别重大（Ⅰ级）、重大（Ⅱ级）、较大（Ⅲ级）、一般（Ⅳ级）四级，干旱灾害划分为特大、严重、中度、轻度四级。</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2 组织指挥体系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2.1 镇防汛抗旱组织指挥机构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镇防汛抗旱指挥部（以下简称镇防指），在区防汛抗旱指挥部指导和镇党委政府领导下，组织和指挥全镇防汛抗旱工作。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镇防指指挥长由镇长担任；常务副指挥长由农业服务中心分管领导担任，副指挥长由镇武装部部长、农业服务中心分管领导，应急管理办公室分管领导担任，相关办所中心主任（负责人）为成员。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镇防汛抗旱指挥部下设办公室（以下简称镇防办），设在镇应急管理办公室，办公室主任由镇应急管理办公室负责人、农业服务中心负责人兼任。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2.2 镇街防汛抗旱组织指挥机构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设立防汛抗旱指挥机构，在区防指和党委政府领导下，负责本辖区内防汛抗旱的日常工作和水旱灾害的抢险救灾工作，组织对本辖区水库、山坪塘、堤防工程、水闸、堰坝、水电站和抗旱供水等设施的检查排查，落实安全措施，编制本级防汛抗旱应急预案，并开展演练。负责组织受灾群众转移和安置，统计、核实、上报灾情等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3 预防预警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3.1 风险源识别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镇防汛抗旱机构应根据本辖区实际情况，按照水文、气象、规资等部门提供的测报，加强水旱灾害趋势会商研判，健全联防联动和隐患动态监管机制。采取群专结合、人技结合、点面结合等方式，聚焦水旱灾害易发的重点区域、重点部位和重要设施，全面开展辖区内水旱灾害隐患排查。对发现的隐患登记、评估、整改和处置，及时消除隐患，不能及时处置的，要落实好责任人和针对性应急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3.2 信息收集及报送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3.2.1 信息报送制度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洪涝、干旱灾害信息实行分级上报，归口处理，同级共享；灾险情发生后，各村（社区）应及时核实灾险情，第一时间镇防办，镇防办根据有关规定向党委政府和区防办报告。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 3.2.2</w:t>
      </w:r>
      <w:r>
        <w:rPr>
          <w:rFonts w:hint="eastAsia"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en-US" w:eastAsia="zh-CN"/>
        </w:rPr>
        <w:t>洪涝、干旱灾险情信息</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灾险情发生后，各村（社区）应及时核实灾险情，报相关办公室和镇防办。镇防办接报后</w:t>
      </w:r>
      <w:r>
        <w:rPr>
          <w:rFonts w:hint="eastAsia"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lang w:val="en-US" w:eastAsia="zh-CN"/>
        </w:rPr>
        <w:t>分钟内电话、</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小时内书面报区委、区政府和区应急局。洪涝灾害每</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小时须报告</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次灾情和救援救灾工作动态，较大及以上灾害每</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小时续报事件进展情况。干旱灾害每</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日报告1次灾情和救援救灾工作动态。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3.3 预防准备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3.3.1 组织准备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建立健全组织体系，落实党委领导下的行政首长负责制，根据领导变化情况，在汛前完成“分片包干责任制”和指挥机构人员的调整。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3.3.2 预案准备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按照防汛抗旱应急预案，针对性制定应对方案，强化应对极端暴雨、超标准洪水、</w:t>
      </w:r>
      <w:r>
        <w:rPr>
          <w:rFonts w:hint="eastAsia" w:ascii="Times New Roman" w:hAnsi="Times New Roman" w:eastAsia="方正仿宋_GBK" w:cs="Times New Roman"/>
          <w:sz w:val="32"/>
          <w:szCs w:val="32"/>
          <w:lang w:val="en-US" w:eastAsia="zh-CN"/>
        </w:rPr>
        <w:t>突发</w:t>
      </w:r>
      <w:r>
        <w:rPr>
          <w:rFonts w:hint="default" w:ascii="Times New Roman" w:hAnsi="Times New Roman" w:eastAsia="方正仿宋_GBK" w:cs="Times New Roman"/>
          <w:sz w:val="32"/>
          <w:szCs w:val="32"/>
          <w:lang w:val="en-US" w:eastAsia="zh-CN"/>
        </w:rPr>
        <w:t>险情、特大干旱等超常规措施，并有针对性地开展防汛抗旱应急演练。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3.3.3 队伍准备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组织协调应急救援队伍抢险救援力量，畅通应急联络渠道，健全联动响应机制。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3.3.4 物资准备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按照分级分类的原则，储备必要的防汛抗旱物资，做好救灾物资准备，确保紧急情况下提前调拨。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3.3.5 通信准备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根据职能职责，完善监测预警平台，健全预警发布机制，畅通预警发布渠道，确保覆盖到村（社区）、到户、到人。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3.4 预警分级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预警共划分为江河洪水预警、山洪灾害预警、渍涝灾害预警、工程灾害预警、干旱灾害预警等五类。预警级别由低到高分为：一般（Ⅳ级、蓝色）、较大（Ⅲ级、黄色）、重大（Ⅱ级、橙色）、特别重大（Ⅰ级、红色）四级。</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3.5 预警行动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做好应急处置准备；视情况做好应急救援队伍、装备、物资等方面的准备；灾情发生时，应及时采取有效措施，紧急疏散转移群众，并对危险源、灾害点迅速加以先期处置。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4 应急响应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4.1 响应分级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按照严重程度和影响范围，洪涝灾害和干旱灾害应急响应由低到高分为Ⅳ级、Ⅲ级、Ⅱ级、Ⅰ级。</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4.2 先期处置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事发地是先期处置的主要责任单位，灾害发生后，应采取有效处置措施，尽力减少人员伤亡，减少次生、衍生灾害</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发生，收集掌握受灾情况并及时报告。洪涝灾害发生后，应立即组织紧急疏散涉险人员，对现场进行警戒；干旱灾害发生后，组织力量为发生临时饮水困难的群众送水解困。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4.3 启动条件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4.3.1</w:t>
      </w:r>
      <w:r>
        <w:rPr>
          <w:rFonts w:hint="eastAsia"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en-US" w:eastAsia="zh-CN"/>
        </w:rPr>
        <w:t>Ⅳ级应急响应</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出现下列情形之一时，启动Ⅳ级应急响应：</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（1）区气象局发布暴雨灾害Ⅲ级预警（暴雨黄色预警信号）或暴雨灾害Ⅳ级预警（暴雨蓝色预警信号），经镇防指研判可能出现一般洪涝灾害。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（2）过去</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lang w:val="en-US" w:eastAsia="zh-CN"/>
        </w:rPr>
        <w:t>小时有持续降雨量已达</w:t>
      </w:r>
      <w:r>
        <w:rPr>
          <w:rFonts w:hint="eastAsia"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val="en-US" w:eastAsia="zh-CN"/>
        </w:rPr>
        <w:t>毫米以上。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个以上山洪灾害风险点需要转移受威胁群众。</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（4）可能出现一般性危及公共安全的堰塞湖、垮堤、溃坝等灾害。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（5）水库、山坪塘及在建涉水工程可能出现较严重险情。</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（6）全区发生轻度干旱。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（7）可能发生其他危及公共安全或有社会影响的防汛抗旱突发事件，按照党委政府的要求需要启动Ⅳ级响应的事件。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4.3.2 Ⅲ级应急响应</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出现下列情况之一时者，启动Ⅲ级应急响应：</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（1）区气象局发布暴雨灾害Ⅱ级预警（暴雨橙色预警信号）或暴雨灾害Ⅲ级预警（暴雨黄色预警信号），经镇防指研判可能出现较大洪涝灾害。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（2）辖区</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小时降雨量超过</w:t>
      </w:r>
      <w:r>
        <w:rPr>
          <w:rFonts w:hint="eastAsia" w:ascii="Times New Roman" w:hAnsi="Times New Roman" w:eastAsia="方正仿宋_GBK" w:cs="Times New Roman"/>
          <w:sz w:val="32"/>
          <w:szCs w:val="32"/>
          <w:lang w:val="en-US" w:eastAsia="zh-CN"/>
        </w:rPr>
        <w:t>80</w:t>
      </w:r>
      <w:r>
        <w:rPr>
          <w:rFonts w:hint="default" w:ascii="Times New Roman" w:hAnsi="Times New Roman" w:eastAsia="方正仿宋_GBK" w:cs="Times New Roman"/>
          <w:sz w:val="32"/>
          <w:szCs w:val="32"/>
          <w:lang w:val="en-US" w:eastAsia="zh-CN"/>
        </w:rPr>
        <w:t>毫米或</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lang w:val="en-US" w:eastAsia="zh-CN"/>
        </w:rPr>
        <w:t>小时降雨量超过120 毫米。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（3）过去</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lang w:val="en-US" w:eastAsia="zh-CN"/>
        </w:rPr>
        <w:t>小时内有降雨量已达</w:t>
      </w:r>
      <w:r>
        <w:rPr>
          <w:rFonts w:hint="eastAsia"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val="en-US" w:eastAsia="zh-CN"/>
        </w:rPr>
        <w:t>毫米以上。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个以上山洪灾害风险点需要转移受威胁群众。</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（5）可能出现较严重危及公共安全的堰塞湖、垮堤、溃坝等灾害，或一次性因灾死亡或失踪</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人及以下。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（6）辖区堤防可能发生大面积垮塌。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（7）山坪塘、在建涉水工程可能出现严重险情。</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（8）全区发生中度干旱。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（9）可能发生其他较重危及公共安全或有较大社会影响的防汛抗旱突发事件，或按照区防指和党委政府的要求需要启动Ⅲ级响应的事件。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4.3.3</w:t>
      </w:r>
      <w:r>
        <w:rPr>
          <w:rFonts w:hint="eastAsia"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en-US" w:eastAsia="zh-CN"/>
        </w:rPr>
        <w:t>Ⅱ级应急响应</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出现下列情况之一时，启动Ⅱ级应急响应：</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（1）区气象局发布暴雨灾害 I 级预警（暴雨红色预警信号）或暴雨灾害Ⅱ级预警（暴雨橙色预警信号），经镇防指研判可能出现重大洪涝灾害。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（2）辖区</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小时降雨量超过</w:t>
      </w:r>
      <w:r>
        <w:rPr>
          <w:rFonts w:hint="eastAsia"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val="en-US" w:eastAsia="zh-CN"/>
        </w:rPr>
        <w:t>毫米或</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lang w:val="en-US" w:eastAsia="zh-CN"/>
        </w:rPr>
        <w:t>小时降雨量超过</w:t>
      </w:r>
      <w:r>
        <w:rPr>
          <w:rFonts w:hint="eastAsia" w:ascii="Times New Roman" w:hAnsi="Times New Roman" w:eastAsia="方正仿宋_GBK" w:cs="Times New Roman"/>
          <w:sz w:val="32"/>
          <w:szCs w:val="32"/>
          <w:lang w:val="en-US" w:eastAsia="zh-CN"/>
        </w:rPr>
        <w:t>200</w:t>
      </w:r>
      <w:r>
        <w:rPr>
          <w:rFonts w:hint="default" w:ascii="Times New Roman" w:hAnsi="Times New Roman" w:eastAsia="方正仿宋_GBK" w:cs="Times New Roman"/>
          <w:sz w:val="32"/>
          <w:szCs w:val="32"/>
          <w:lang w:val="en-US" w:eastAsia="zh-CN"/>
        </w:rPr>
        <w:t>毫米。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（3）过去</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lang w:val="en-US" w:eastAsia="zh-CN"/>
        </w:rPr>
        <w:t>小时内降雨量已达</w:t>
      </w:r>
      <w:r>
        <w:rPr>
          <w:rFonts w:hint="eastAsia" w:ascii="Times New Roman" w:hAnsi="Times New Roman" w:eastAsia="方正仿宋_GBK" w:cs="Times New Roman"/>
          <w:sz w:val="32"/>
          <w:szCs w:val="32"/>
          <w:lang w:val="en-US" w:eastAsia="zh-CN"/>
        </w:rPr>
        <w:t>120</w:t>
      </w:r>
      <w:r>
        <w:rPr>
          <w:rFonts w:hint="default" w:ascii="Times New Roman" w:hAnsi="Times New Roman" w:eastAsia="方正仿宋_GBK" w:cs="Times New Roman"/>
          <w:sz w:val="32"/>
          <w:szCs w:val="32"/>
          <w:lang w:val="en-US" w:eastAsia="zh-CN"/>
        </w:rPr>
        <w:t>毫米以上。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（4）可能出现严重危及公共安全的垮堤、溃坝、堰塞湖等灾害，或一次性因灾死亡或失踪</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人以上</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人以下。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（5）任意一座水库出现严重险情。</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（6）发生严重干旱。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（7）可能发生其他严重并且危及公共安全或有重大社会影响的防汛抗旱突发事件，或按照区防指和党委政府的要求需要启动Ⅱ级响应的事件。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4.3.4 Ⅰ级应急响应</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出现下列情况之一时，启动Ⅰ级应急响应：</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（1）区气象局发布暴雨灾害 I 级预警（暴雨红色预警信号），经镇防指研判可能出现特别重大洪涝灾害。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（2）辖区</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小时降雨量超过</w:t>
      </w:r>
      <w:r>
        <w:rPr>
          <w:rFonts w:hint="eastAsia" w:ascii="Times New Roman" w:hAnsi="Times New Roman" w:eastAsia="方正仿宋_GBK" w:cs="Times New Roman"/>
          <w:sz w:val="32"/>
          <w:szCs w:val="32"/>
          <w:lang w:val="en-US" w:eastAsia="zh-CN"/>
        </w:rPr>
        <w:t>120</w:t>
      </w:r>
      <w:r>
        <w:rPr>
          <w:rFonts w:hint="default" w:ascii="Times New Roman" w:hAnsi="Times New Roman" w:eastAsia="方正仿宋_GBK" w:cs="Times New Roman"/>
          <w:sz w:val="32"/>
          <w:szCs w:val="32"/>
          <w:lang w:val="en-US" w:eastAsia="zh-CN"/>
        </w:rPr>
        <w:t>毫米或</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lang w:val="en-US" w:eastAsia="zh-CN"/>
        </w:rPr>
        <w:t>小时降雨量超过250毫米。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（3）过去 </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lang w:val="en-US" w:eastAsia="zh-CN"/>
        </w:rPr>
        <w:t>小时内已经出现120毫米以上降雨量或者过去 48小时24小时累计降雨量达150毫米以上。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（4）出现或可能出现特别严重危及公共安全的山洪、堰塞</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湖等灾害，或一次性因灾死亡或失踪 10人及以上。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（5）任意一座水库可能发生溃坝。</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（6）发生特大干旱。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（7）发生其他特别严重并且危及公共安全或有特别重大社会影响的防汛抗旱突发事件，或按照区防指和党委政府的要求需要启动Ⅰ级响应的事件。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4.4响应措施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4.4.1 Ⅳ级应急响应措施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主要领导到岗指挥，提出工作要求，确保预警信息传递到村、到户、到人，做到全覆盖、无遗漏。分析研判本辖区风险，提前采取应对措施。加强山洪灾害风险点、低洼地带等危险区域巡查排查。做好队伍、物资应急处置准备。加强值班值守，</w:t>
      </w:r>
      <w:r>
        <w:rPr>
          <w:rFonts w:hint="eastAsia" w:ascii="Times New Roman" w:hAnsi="Times New Roman" w:eastAsia="方正仿宋_GBK" w:cs="Times New Roman"/>
          <w:sz w:val="32"/>
          <w:szCs w:val="32"/>
          <w:lang w:val="en-US" w:eastAsia="zh-CN"/>
        </w:rPr>
        <w:t>密切关注</w:t>
      </w:r>
      <w:r>
        <w:rPr>
          <w:rFonts w:hint="default" w:ascii="Times New Roman" w:hAnsi="Times New Roman" w:eastAsia="方正仿宋_GBK" w:cs="Times New Roman"/>
          <w:sz w:val="32"/>
          <w:szCs w:val="32"/>
          <w:lang w:val="en-US" w:eastAsia="zh-CN"/>
        </w:rPr>
        <w:t>水情、雨情、工情，及时上报信息。承担本辖区内的防汛抗旱工作，成立现场抢险指挥机构，在区防指工作组指导下，开展抢险救援工作。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4.4.2 Ⅲ级应急响应措施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（1）启动本单位应急响应，主要领导和分管领导到位指挥，加强值班值守，</w:t>
      </w:r>
      <w:r>
        <w:rPr>
          <w:rFonts w:hint="eastAsia" w:ascii="Times New Roman" w:hAnsi="Times New Roman" w:eastAsia="方正仿宋_GBK" w:cs="Times New Roman"/>
          <w:sz w:val="32"/>
          <w:szCs w:val="32"/>
          <w:lang w:val="en-US" w:eastAsia="zh-CN"/>
        </w:rPr>
        <w:t>密切关注</w:t>
      </w:r>
      <w:r>
        <w:rPr>
          <w:rFonts w:hint="default" w:ascii="Times New Roman" w:hAnsi="Times New Roman" w:eastAsia="方正仿宋_GBK" w:cs="Times New Roman"/>
          <w:sz w:val="32"/>
          <w:szCs w:val="32"/>
          <w:lang w:val="en-US" w:eastAsia="zh-CN"/>
        </w:rPr>
        <w:t>水情、雨情、工情，一旦出现灾险情，第一时间开展应急处置。依权限对本辖区对象发布相关信息，提出工作要求，确保全覆盖，无遗漏。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（2）加强辖区隐患排查，督促各级责任人到岗履职。加强辖区山洪灾害风险点、低洼地带等危险区域管控，明确</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专人对威胁区老幼病残孕等弱势群体进行“一对一”帮助转移。立即开展先期处置，组织应急救援队伍、应急民兵迅速</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赶往现场，利用一切可以动用的资源和技术手段，采取切实可行的应急措施，及时展开先期处置，紧急疏散转移人群，有效控制事态发展，坚决防止次生、衍生和耦合事件发生。</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（3）协同有关部门落实受灾人员临时生活住所和基本生活物资供给，保证灾区社会稳定。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（4）明确专人收集信息上报，接到险情、灾情报告后，按要求，向行业主管部门和区防办报告，并做好后续信息报送。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4.4.3 Ⅰ、Ⅱ级应急响应措施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启动Ⅰ、Ⅱ级应急响应后，镇防指各成员单位立即赶赴现场，成立现场指挥部，在Ⅲ级应急响应的基础上，原则上由区委、区政府主要领导或指定相关领导坐镇指挥，区委、区政府相关领导到达现场担任现场指挥长，组织指挥救援处置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4.5响应调整和终止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根据形势变化，宣布启动响应的组织机构及时调整应急响应级别和措施。当汛情、旱情、灾险情有加重趋势时，及时提级响应；当事态得到有效控制时，可视情</w:t>
      </w:r>
      <w:r>
        <w:rPr>
          <w:rFonts w:hint="eastAsia" w:ascii="Times New Roman" w:hAnsi="Times New Roman" w:eastAsia="方正仿宋_GBK" w:cs="Times New Roman"/>
          <w:sz w:val="32"/>
          <w:szCs w:val="32"/>
          <w:lang w:val="en-US" w:eastAsia="zh-CN"/>
        </w:rPr>
        <w:t>况</w:t>
      </w:r>
      <w:r>
        <w:rPr>
          <w:rFonts w:hint="default" w:ascii="Times New Roman" w:hAnsi="Times New Roman" w:eastAsia="方正仿宋_GBK" w:cs="Times New Roman"/>
          <w:sz w:val="32"/>
          <w:szCs w:val="32"/>
          <w:lang w:val="en-US" w:eastAsia="zh-CN"/>
        </w:rPr>
        <w:t>降低响应级别；当灾害过程已结束、灾害影响基本消除或事态得到全面控制时，及时宣布响应终止。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4.6后期处置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4.6.1 恢复重建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灾后恢复重建工作由镇政府组织，相关办站所中心按照职责帮助受灾群众开展生产自救，尽快恢复正常的生产生活秩序。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4.6.2 保险理赔</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灾害发生后，相关办公室及时协调有关保险公司提前介入，按照工作程序做好参保理赔工作。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5 应急保障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5.1队伍保障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镇综合应急救援队伍参与防汛抗旱抢险救灾。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5.2物资保障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足量、科学储备物资装备，充实镇防汛抗旱综合应急物资储备。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5.3 医疗卫生保障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镇卫生院负责灾区紧急医学救援，尤其要预防因灾害而衍生的疾病流行等突发公共卫生事件发生。</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5.4 经费保障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将防汛抗旱应急资金列入政府财政预算，保证抢险救灾需要。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5.5 避难场所保障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根据现有的条件，建立救生通道、应急避难场所，确保受灾群众有饭吃、有衣穿、有干净水喝、有住处、有病能及时就医。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6 培训与演练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通过编印发放培训材料、开展工作研讨等方式，组织与应急预案实施密切相关的管理人员和救援人员等开展应急培训，每年至少组织开展</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次；采取实战演练、桌面推演等方式，组织开展广泛参与、联动处置、形式多样、节约高效的应急演练。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7 附则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7.1 预案管理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镇应急管理办公室定期开展预案评估工作，原则上每</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年对本预案全面修订一次。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7.2 预案解释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本预案由镇应急管理办公室负责解释。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7.3 预案实施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本预案自印发之日起施行。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8 附录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cs="Times New Roman"/>
          <w:spacing w:val="-18"/>
          <w:sz w:val="32"/>
          <w:lang w:val="en-US" w:eastAsia="zh-CN"/>
        </w:rPr>
      </w:pPr>
      <w:r>
        <w:rPr>
          <w:rFonts w:hint="default" w:ascii="Times New Roman" w:hAnsi="Times New Roman" w:eastAsia="方正楷体_GBK" w:cs="Times New Roman"/>
          <w:kern w:val="2"/>
          <w:sz w:val="32"/>
          <w:szCs w:val="32"/>
          <w:lang w:val="en-US" w:eastAsia="zh-CN" w:bidi="ar-SA"/>
        </w:rPr>
        <w:t>8.1相关单位通讯录</w:t>
      </w:r>
    </w:p>
    <w:p>
      <w:pPr>
        <w:pStyle w:val="51"/>
        <w:keepNext w:val="0"/>
        <w:keepLines w:val="0"/>
        <w:pageBreakBefore w:val="0"/>
        <w:widowControl w:val="0"/>
        <w:numPr>
          <w:ilvl w:val="0"/>
          <w:numId w:val="0"/>
        </w:numPr>
        <w:tabs>
          <w:tab w:val="left" w:pos="1452"/>
        </w:tabs>
        <w:kinsoku/>
        <w:wordWrap/>
        <w:overflowPunct/>
        <w:topLinePunct w:val="0"/>
        <w:autoSpaceDE/>
        <w:autoSpaceDN/>
        <w:bidi w:val="0"/>
        <w:adjustRightInd/>
        <w:snapToGrid/>
        <w:spacing w:before="0" w:after="0" w:line="594" w:lineRule="exact"/>
        <w:ind w:left="743" w:leftChars="0" w:right="107" w:rightChars="0"/>
        <w:jc w:val="center"/>
        <w:textAlignment w:val="auto"/>
        <w:rPr>
          <w:rFonts w:hint="default" w:ascii="Times New Roman" w:hAnsi="Times New Roman" w:cs="Times New Roman"/>
          <w:spacing w:val="-18"/>
          <w:sz w:val="32"/>
          <w:lang w:val="en-US" w:eastAsia="zh-CN"/>
        </w:rPr>
      </w:pPr>
    </w:p>
    <w:p>
      <w:pPr>
        <w:pStyle w:val="51"/>
        <w:keepNext w:val="0"/>
        <w:keepLines w:val="0"/>
        <w:pageBreakBefore w:val="0"/>
        <w:widowControl w:val="0"/>
        <w:numPr>
          <w:ilvl w:val="0"/>
          <w:numId w:val="0"/>
        </w:numPr>
        <w:tabs>
          <w:tab w:val="left" w:pos="1452"/>
        </w:tabs>
        <w:kinsoku/>
        <w:wordWrap/>
        <w:overflowPunct/>
        <w:topLinePunct w:val="0"/>
        <w:autoSpaceDE/>
        <w:autoSpaceDN/>
        <w:bidi w:val="0"/>
        <w:adjustRightInd/>
        <w:snapToGrid/>
        <w:spacing w:before="0" w:after="0" w:line="594" w:lineRule="exact"/>
        <w:ind w:left="743" w:leftChars="0" w:right="107" w:rightChars="0"/>
        <w:jc w:val="center"/>
        <w:textAlignment w:val="auto"/>
        <w:rPr>
          <w:rFonts w:hint="default" w:ascii="Times New Roman" w:hAnsi="Times New Roman" w:cs="Times New Roman"/>
          <w:spacing w:val="-18"/>
          <w:sz w:val="32"/>
          <w:lang w:val="en-US" w:eastAsia="zh-CN"/>
        </w:rPr>
      </w:pPr>
    </w:p>
    <w:p>
      <w:pPr>
        <w:pStyle w:val="51"/>
        <w:keepNext w:val="0"/>
        <w:keepLines w:val="0"/>
        <w:pageBreakBefore w:val="0"/>
        <w:widowControl w:val="0"/>
        <w:numPr>
          <w:ilvl w:val="0"/>
          <w:numId w:val="0"/>
        </w:numPr>
        <w:tabs>
          <w:tab w:val="left" w:pos="1452"/>
        </w:tabs>
        <w:kinsoku/>
        <w:wordWrap/>
        <w:overflowPunct/>
        <w:topLinePunct w:val="0"/>
        <w:autoSpaceDE/>
        <w:autoSpaceDN/>
        <w:bidi w:val="0"/>
        <w:adjustRightInd/>
        <w:snapToGrid/>
        <w:spacing w:before="0" w:after="0" w:line="594" w:lineRule="exact"/>
        <w:ind w:left="743" w:leftChars="0" w:right="107" w:rightChars="0"/>
        <w:jc w:val="center"/>
        <w:textAlignment w:val="auto"/>
        <w:rPr>
          <w:rFonts w:hint="default" w:ascii="Times New Roman" w:hAnsi="Times New Roman" w:cs="Times New Roman"/>
          <w:spacing w:val="-18"/>
          <w:sz w:val="32"/>
          <w:lang w:val="en-US" w:eastAsia="zh-CN"/>
        </w:rPr>
      </w:pPr>
    </w:p>
    <w:p>
      <w:pPr>
        <w:pStyle w:val="51"/>
        <w:keepNext w:val="0"/>
        <w:keepLines w:val="0"/>
        <w:pageBreakBefore w:val="0"/>
        <w:widowControl w:val="0"/>
        <w:numPr>
          <w:ilvl w:val="0"/>
          <w:numId w:val="0"/>
        </w:numPr>
        <w:tabs>
          <w:tab w:val="left" w:pos="1452"/>
        </w:tabs>
        <w:kinsoku/>
        <w:wordWrap/>
        <w:overflowPunct/>
        <w:topLinePunct w:val="0"/>
        <w:autoSpaceDE/>
        <w:autoSpaceDN/>
        <w:bidi w:val="0"/>
        <w:adjustRightInd/>
        <w:snapToGrid/>
        <w:spacing w:before="0" w:after="0" w:line="594" w:lineRule="exact"/>
        <w:ind w:left="743" w:leftChars="0" w:right="107" w:rightChars="0"/>
        <w:jc w:val="center"/>
        <w:textAlignment w:val="auto"/>
        <w:rPr>
          <w:rFonts w:hint="default" w:ascii="Times New Roman" w:hAnsi="Times New Roman" w:cs="Times New Roman"/>
          <w:spacing w:val="-18"/>
          <w:sz w:val="32"/>
          <w:lang w:val="en-US" w:eastAsia="zh-CN"/>
        </w:rPr>
      </w:pPr>
    </w:p>
    <w:p>
      <w:pPr>
        <w:pStyle w:val="51"/>
        <w:keepNext w:val="0"/>
        <w:keepLines w:val="0"/>
        <w:pageBreakBefore w:val="0"/>
        <w:widowControl w:val="0"/>
        <w:numPr>
          <w:ilvl w:val="0"/>
          <w:numId w:val="0"/>
        </w:numPr>
        <w:tabs>
          <w:tab w:val="left" w:pos="1452"/>
        </w:tabs>
        <w:kinsoku/>
        <w:wordWrap/>
        <w:overflowPunct/>
        <w:topLinePunct w:val="0"/>
        <w:autoSpaceDE/>
        <w:autoSpaceDN/>
        <w:bidi w:val="0"/>
        <w:adjustRightInd/>
        <w:snapToGrid/>
        <w:spacing w:before="0" w:after="0" w:line="594" w:lineRule="exact"/>
        <w:ind w:left="743" w:leftChars="0" w:right="107" w:rightChars="0"/>
        <w:jc w:val="center"/>
        <w:textAlignment w:val="auto"/>
        <w:rPr>
          <w:rFonts w:hint="default" w:ascii="Times New Roman" w:hAnsi="Times New Roman" w:cs="Times New Roman"/>
          <w:spacing w:val="-18"/>
          <w:sz w:val="32"/>
          <w:lang w:val="en-US" w:eastAsia="zh-CN"/>
        </w:rPr>
      </w:pPr>
    </w:p>
    <w:p>
      <w:pPr>
        <w:pStyle w:val="51"/>
        <w:keepNext w:val="0"/>
        <w:keepLines w:val="0"/>
        <w:pageBreakBefore w:val="0"/>
        <w:widowControl w:val="0"/>
        <w:numPr>
          <w:ilvl w:val="0"/>
          <w:numId w:val="0"/>
        </w:numPr>
        <w:tabs>
          <w:tab w:val="left" w:pos="1452"/>
        </w:tabs>
        <w:kinsoku/>
        <w:wordWrap/>
        <w:overflowPunct/>
        <w:topLinePunct w:val="0"/>
        <w:autoSpaceDE/>
        <w:autoSpaceDN/>
        <w:bidi w:val="0"/>
        <w:adjustRightInd/>
        <w:snapToGrid/>
        <w:spacing w:before="0" w:after="0" w:line="594" w:lineRule="exact"/>
        <w:ind w:left="743" w:leftChars="0" w:right="107" w:rightChars="0"/>
        <w:jc w:val="center"/>
        <w:textAlignment w:val="auto"/>
        <w:rPr>
          <w:rFonts w:hint="default" w:ascii="Times New Roman" w:hAnsi="Times New Roman" w:cs="Times New Roman"/>
          <w:spacing w:val="-18"/>
          <w:sz w:val="32"/>
          <w:lang w:val="en-US" w:eastAsia="zh-CN"/>
        </w:rPr>
      </w:pPr>
    </w:p>
    <w:p>
      <w:pPr>
        <w:pStyle w:val="51"/>
        <w:keepNext w:val="0"/>
        <w:keepLines w:val="0"/>
        <w:pageBreakBefore w:val="0"/>
        <w:widowControl w:val="0"/>
        <w:numPr>
          <w:ilvl w:val="0"/>
          <w:numId w:val="0"/>
        </w:numPr>
        <w:tabs>
          <w:tab w:val="left" w:pos="1452"/>
        </w:tabs>
        <w:kinsoku/>
        <w:wordWrap/>
        <w:overflowPunct/>
        <w:topLinePunct w:val="0"/>
        <w:autoSpaceDE/>
        <w:autoSpaceDN/>
        <w:bidi w:val="0"/>
        <w:adjustRightInd/>
        <w:snapToGrid/>
        <w:spacing w:before="0" w:after="0" w:line="594" w:lineRule="exact"/>
        <w:ind w:left="743" w:leftChars="0" w:right="107" w:rightChars="0"/>
        <w:jc w:val="both"/>
        <w:textAlignment w:val="auto"/>
        <w:rPr>
          <w:rFonts w:hint="default" w:ascii="方正小标宋_GBK" w:hAnsi="方正小标宋_GBK" w:eastAsia="方正小标宋_GBK" w:cs="方正小标宋_GBK"/>
          <w:spacing w:val="-18"/>
          <w:sz w:val="36"/>
          <w:szCs w:val="36"/>
          <w:lang w:val="en-US" w:eastAsia="zh-CN"/>
        </w:rPr>
      </w:pPr>
      <w:r>
        <w:rPr>
          <w:rFonts w:hint="default" w:ascii="Times New Roman" w:hAnsi="Times New Roman" w:cs="Times New Roman"/>
          <w:spacing w:val="-18"/>
          <w:sz w:val="32"/>
          <w:lang w:val="en-US" w:eastAsia="zh-CN"/>
        </w:rPr>
        <w:t xml:space="preserve">表8-1  </w:t>
      </w:r>
      <w:r>
        <w:rPr>
          <w:rFonts w:hint="eastAsia" w:ascii="Times New Roman" w:hAnsi="Times New Roman" w:cs="Times New Roman"/>
          <w:spacing w:val="-18"/>
          <w:sz w:val="32"/>
          <w:lang w:val="en-US" w:eastAsia="zh-CN"/>
        </w:rPr>
        <w:t xml:space="preserve">       </w:t>
      </w:r>
      <w:r>
        <w:rPr>
          <w:rFonts w:hint="eastAsia" w:ascii="方正小标宋_GBK" w:hAnsi="方正小标宋_GBK" w:eastAsia="方正小标宋_GBK" w:cs="方正小标宋_GBK"/>
          <w:spacing w:val="-18"/>
          <w:sz w:val="36"/>
          <w:szCs w:val="36"/>
          <w:lang w:val="en-US" w:eastAsia="zh-CN"/>
        </w:rPr>
        <w:t xml:space="preserve"> 相关办站所中心通讯录</w:t>
      </w:r>
    </w:p>
    <w:tbl>
      <w:tblPr>
        <w:tblStyle w:val="29"/>
        <w:tblW w:w="8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5"/>
        <w:gridCol w:w="1260"/>
        <w:gridCol w:w="2929"/>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noWrap w:val="0"/>
            <w:vAlign w:val="top"/>
          </w:tcPr>
          <w:p>
            <w:pPr>
              <w:pStyle w:val="2"/>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vertAlign w:val="baseline"/>
                <w:lang w:val="en-US" w:eastAsia="zh-CN"/>
              </w:rPr>
            </w:pPr>
            <w:r>
              <w:rPr>
                <w:rFonts w:hint="eastAsia" w:ascii="方正黑体_GBK" w:hAnsi="方正黑体_GBK" w:eastAsia="方正黑体_GBK" w:cs="方正黑体_GBK"/>
                <w:sz w:val="28"/>
                <w:vertAlign w:val="baseline"/>
                <w:lang w:val="en-US" w:eastAsia="zh-CN"/>
              </w:rPr>
              <w:t>单位</w:t>
            </w:r>
          </w:p>
        </w:tc>
        <w:tc>
          <w:tcPr>
            <w:tcW w:w="1260" w:type="dxa"/>
            <w:noWrap w:val="0"/>
            <w:vAlign w:val="top"/>
          </w:tcPr>
          <w:p>
            <w:pPr>
              <w:pStyle w:val="2"/>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vertAlign w:val="baseline"/>
                <w:lang w:val="en-US" w:eastAsia="zh-CN"/>
              </w:rPr>
            </w:pPr>
            <w:r>
              <w:rPr>
                <w:rFonts w:hint="eastAsia" w:ascii="方正黑体_GBK" w:hAnsi="方正黑体_GBK" w:eastAsia="方正黑体_GBK" w:cs="方正黑体_GBK"/>
                <w:sz w:val="28"/>
                <w:vertAlign w:val="baseline"/>
                <w:lang w:val="en-US" w:eastAsia="zh-CN"/>
              </w:rPr>
              <w:t>姓名</w:t>
            </w:r>
          </w:p>
        </w:tc>
        <w:tc>
          <w:tcPr>
            <w:tcW w:w="2929" w:type="dxa"/>
            <w:noWrap w:val="0"/>
            <w:vAlign w:val="top"/>
          </w:tcPr>
          <w:p>
            <w:pPr>
              <w:pStyle w:val="2"/>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vertAlign w:val="baseline"/>
                <w:lang w:val="en-US" w:eastAsia="zh-CN"/>
              </w:rPr>
            </w:pPr>
            <w:r>
              <w:rPr>
                <w:rFonts w:hint="eastAsia" w:ascii="方正黑体_GBK" w:hAnsi="方正黑体_GBK" w:eastAsia="方正黑体_GBK" w:cs="方正黑体_GBK"/>
                <w:sz w:val="28"/>
                <w:vertAlign w:val="baseline"/>
                <w:lang w:val="en-US" w:eastAsia="zh-CN"/>
              </w:rPr>
              <w:t>职务</w:t>
            </w:r>
          </w:p>
        </w:tc>
        <w:tc>
          <w:tcPr>
            <w:tcW w:w="19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vertAlign w:val="baseline"/>
                <w:lang w:val="en-US" w:eastAsia="zh-CN"/>
              </w:rPr>
            </w:pPr>
            <w:r>
              <w:rPr>
                <w:rFonts w:hint="eastAsia" w:ascii="方正黑体_GBK" w:hAnsi="方正黑体_GBK" w:eastAsia="方正黑体_GBK" w:cs="方正黑体_GBK"/>
                <w:sz w:val="28"/>
                <w:vertAlign w:val="baseline"/>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2655"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镇政府</w:t>
            </w:r>
          </w:p>
        </w:tc>
        <w:tc>
          <w:tcPr>
            <w:tcW w:w="126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骆  辉</w:t>
            </w:r>
          </w:p>
        </w:tc>
        <w:tc>
          <w:tcPr>
            <w:tcW w:w="292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镇长、镇防指指挥长</w:t>
            </w:r>
          </w:p>
        </w:tc>
        <w:tc>
          <w:tcPr>
            <w:tcW w:w="19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vertAlign w:val="baseline"/>
                <w:lang w:val="en-US" w:eastAsia="zh-CN"/>
              </w:rPr>
            </w:pPr>
            <w:r>
              <w:rPr>
                <w:rFonts w:hint="default" w:ascii="Times New Roman" w:hAnsi="Times New Roman" w:cs="Times New Roman"/>
                <w:sz w:val="28"/>
                <w:vertAlign w:val="baseline"/>
                <w:lang w:val="en-US" w:eastAsia="zh-CN"/>
              </w:rPr>
              <w:t>45581025、18996009121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镇政府</w:t>
            </w:r>
          </w:p>
        </w:tc>
        <w:tc>
          <w:tcPr>
            <w:tcW w:w="126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陈伟</w:t>
            </w:r>
          </w:p>
        </w:tc>
        <w:tc>
          <w:tcPr>
            <w:tcW w:w="292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党委副书记、镇防指常务副指挥长</w:t>
            </w:r>
          </w:p>
        </w:tc>
        <w:tc>
          <w:tcPr>
            <w:tcW w:w="19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15923339991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镇政府</w:t>
            </w:r>
          </w:p>
        </w:tc>
        <w:tc>
          <w:tcPr>
            <w:tcW w:w="126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张元华</w:t>
            </w:r>
          </w:p>
        </w:tc>
        <w:tc>
          <w:tcPr>
            <w:tcW w:w="292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政法委员、副镇长、镇防指副指挥长</w:t>
            </w:r>
          </w:p>
        </w:tc>
        <w:tc>
          <w:tcPr>
            <w:tcW w:w="19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13509425819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镇政府</w:t>
            </w:r>
          </w:p>
        </w:tc>
        <w:tc>
          <w:tcPr>
            <w:tcW w:w="126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骆星宇</w:t>
            </w:r>
          </w:p>
        </w:tc>
        <w:tc>
          <w:tcPr>
            <w:tcW w:w="292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镇武装部部长、副镇长、镇防指副指挥长</w:t>
            </w:r>
          </w:p>
        </w:tc>
        <w:tc>
          <w:tcPr>
            <w:tcW w:w="19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8"/>
                <w:vertAlign w:val="baseline"/>
                <w:lang w:val="en-US" w:eastAsia="zh-CN"/>
              </w:rPr>
            </w:pPr>
            <w:r>
              <w:rPr>
                <w:rFonts w:hint="default" w:ascii="Times New Roman" w:hAnsi="Times New Roman" w:cs="Times New Roman"/>
                <w:sz w:val="28"/>
                <w:vertAlign w:val="baseline"/>
                <w:lang w:val="en-US" w:eastAsia="zh-CN"/>
              </w:rPr>
              <w:t>18983288679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党政办公室</w:t>
            </w:r>
          </w:p>
        </w:tc>
        <w:tc>
          <w:tcPr>
            <w:tcW w:w="126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田贵华</w:t>
            </w:r>
          </w:p>
        </w:tc>
        <w:tc>
          <w:tcPr>
            <w:tcW w:w="292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负责人</w:t>
            </w:r>
          </w:p>
        </w:tc>
        <w:tc>
          <w:tcPr>
            <w:tcW w:w="19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rPr>
              <w:t>18723431616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党群工作办公室</w:t>
            </w:r>
          </w:p>
        </w:tc>
        <w:tc>
          <w:tcPr>
            <w:tcW w:w="126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刘娟</w:t>
            </w:r>
          </w:p>
        </w:tc>
        <w:tc>
          <w:tcPr>
            <w:tcW w:w="292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lang w:eastAsia="zh-CN"/>
              </w:rPr>
              <w:t>负责人</w:t>
            </w:r>
          </w:p>
        </w:tc>
        <w:tc>
          <w:tcPr>
            <w:tcW w:w="19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rPr>
              <w:t>13883392729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经济发展办公室</w:t>
            </w:r>
          </w:p>
        </w:tc>
        <w:tc>
          <w:tcPr>
            <w:tcW w:w="126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薛秋春</w:t>
            </w:r>
          </w:p>
        </w:tc>
        <w:tc>
          <w:tcPr>
            <w:tcW w:w="292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lang w:eastAsia="zh-CN"/>
              </w:rPr>
              <w:t>负责人</w:t>
            </w:r>
          </w:p>
        </w:tc>
        <w:tc>
          <w:tcPr>
            <w:tcW w:w="19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rPr>
              <w:t>18996060058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民政和社会事务办公室</w:t>
            </w:r>
          </w:p>
        </w:tc>
        <w:tc>
          <w:tcPr>
            <w:tcW w:w="126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彭飞扬</w:t>
            </w:r>
          </w:p>
        </w:tc>
        <w:tc>
          <w:tcPr>
            <w:tcW w:w="292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lang w:eastAsia="zh-CN"/>
              </w:rPr>
              <w:t>负责人</w:t>
            </w:r>
          </w:p>
        </w:tc>
        <w:tc>
          <w:tcPr>
            <w:tcW w:w="19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rPr>
              <w:t>15123072018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平安建设办公室</w:t>
            </w:r>
          </w:p>
        </w:tc>
        <w:tc>
          <w:tcPr>
            <w:tcW w:w="126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杨泽均</w:t>
            </w:r>
          </w:p>
        </w:tc>
        <w:tc>
          <w:tcPr>
            <w:tcW w:w="292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lang w:eastAsia="zh-CN"/>
              </w:rPr>
              <w:t>负责人</w:t>
            </w:r>
          </w:p>
        </w:tc>
        <w:tc>
          <w:tcPr>
            <w:tcW w:w="19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rPr>
              <w:t>19923857546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2655"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规划建设管理环保办公室</w:t>
            </w:r>
          </w:p>
        </w:tc>
        <w:tc>
          <w:tcPr>
            <w:tcW w:w="126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鲁黎</w:t>
            </w:r>
          </w:p>
        </w:tc>
        <w:tc>
          <w:tcPr>
            <w:tcW w:w="292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lang w:eastAsia="zh-CN"/>
              </w:rPr>
              <w:t>负责人</w:t>
            </w:r>
          </w:p>
        </w:tc>
        <w:tc>
          <w:tcPr>
            <w:tcW w:w="19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rPr>
              <w:t>15123013809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财政办公室</w:t>
            </w:r>
          </w:p>
        </w:tc>
        <w:tc>
          <w:tcPr>
            <w:tcW w:w="126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张星</w:t>
            </w:r>
          </w:p>
        </w:tc>
        <w:tc>
          <w:tcPr>
            <w:tcW w:w="292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lang w:eastAsia="zh-CN"/>
              </w:rPr>
              <w:t>负责人</w:t>
            </w:r>
          </w:p>
        </w:tc>
        <w:tc>
          <w:tcPr>
            <w:tcW w:w="19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rPr>
              <w:t>13637709902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应急管理办公室</w:t>
            </w:r>
          </w:p>
        </w:tc>
        <w:tc>
          <w:tcPr>
            <w:tcW w:w="126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周思航</w:t>
            </w:r>
          </w:p>
        </w:tc>
        <w:tc>
          <w:tcPr>
            <w:tcW w:w="292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eastAsia="zh-CN"/>
              </w:rPr>
              <w:t>负责人</w:t>
            </w:r>
          </w:p>
        </w:tc>
        <w:tc>
          <w:tcPr>
            <w:tcW w:w="19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15826031364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农业服务中心</w:t>
            </w:r>
          </w:p>
        </w:tc>
        <w:tc>
          <w:tcPr>
            <w:tcW w:w="126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黎友玲</w:t>
            </w:r>
          </w:p>
        </w:tc>
        <w:tc>
          <w:tcPr>
            <w:tcW w:w="292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lang w:eastAsia="zh-CN"/>
              </w:rPr>
              <w:t>负责人</w:t>
            </w:r>
          </w:p>
        </w:tc>
        <w:tc>
          <w:tcPr>
            <w:tcW w:w="19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rPr>
              <w:t>15223200368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文化服务中心</w:t>
            </w:r>
          </w:p>
        </w:tc>
        <w:tc>
          <w:tcPr>
            <w:tcW w:w="126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周凤</w:t>
            </w:r>
          </w:p>
        </w:tc>
        <w:tc>
          <w:tcPr>
            <w:tcW w:w="292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lang w:eastAsia="zh-CN"/>
              </w:rPr>
              <w:t>负责人</w:t>
            </w:r>
          </w:p>
        </w:tc>
        <w:tc>
          <w:tcPr>
            <w:tcW w:w="19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rPr>
              <w:t>15826039358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劳动就业和社会保障服务所</w:t>
            </w:r>
          </w:p>
        </w:tc>
        <w:tc>
          <w:tcPr>
            <w:tcW w:w="126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吴蓓</w:t>
            </w:r>
          </w:p>
        </w:tc>
        <w:tc>
          <w:tcPr>
            <w:tcW w:w="292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lang w:eastAsia="zh-CN"/>
              </w:rPr>
              <w:t>负责人</w:t>
            </w:r>
          </w:p>
        </w:tc>
        <w:tc>
          <w:tcPr>
            <w:tcW w:w="19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rPr>
              <w:t>13983273825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乡村生态治理中心</w:t>
            </w:r>
          </w:p>
        </w:tc>
        <w:tc>
          <w:tcPr>
            <w:tcW w:w="126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李浩鑫</w:t>
            </w:r>
          </w:p>
        </w:tc>
        <w:tc>
          <w:tcPr>
            <w:tcW w:w="292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lang w:eastAsia="zh-CN"/>
              </w:rPr>
              <w:t>负责人</w:t>
            </w:r>
          </w:p>
        </w:tc>
        <w:tc>
          <w:tcPr>
            <w:tcW w:w="19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rPr>
              <w:t>18716475819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2655"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乡村产业培育中心</w:t>
            </w:r>
          </w:p>
        </w:tc>
        <w:tc>
          <w:tcPr>
            <w:tcW w:w="126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罗成</w:t>
            </w:r>
          </w:p>
        </w:tc>
        <w:tc>
          <w:tcPr>
            <w:tcW w:w="292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lang w:eastAsia="zh-CN"/>
              </w:rPr>
              <w:t>负责人</w:t>
            </w:r>
          </w:p>
        </w:tc>
        <w:tc>
          <w:tcPr>
            <w:tcW w:w="19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rPr>
              <w:t>13637913084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鱼兴社区</w:t>
            </w:r>
          </w:p>
        </w:tc>
        <w:tc>
          <w:tcPr>
            <w:tcW w:w="126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敖爽</w:t>
            </w:r>
          </w:p>
        </w:tc>
        <w:tc>
          <w:tcPr>
            <w:tcW w:w="292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支部书记</w:t>
            </w:r>
          </w:p>
        </w:tc>
        <w:tc>
          <w:tcPr>
            <w:tcW w:w="19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rPr>
              <w:t>13883934881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兴红村</w:t>
            </w:r>
          </w:p>
        </w:tc>
        <w:tc>
          <w:tcPr>
            <w:tcW w:w="126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敖天福</w:t>
            </w:r>
          </w:p>
        </w:tc>
        <w:tc>
          <w:tcPr>
            <w:tcW w:w="292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lang w:eastAsia="zh-CN"/>
              </w:rPr>
              <w:t>支部书记</w:t>
            </w:r>
          </w:p>
        </w:tc>
        <w:tc>
          <w:tcPr>
            <w:tcW w:w="19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rPr>
              <w:t>13883649658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联丰村</w:t>
            </w:r>
          </w:p>
        </w:tc>
        <w:tc>
          <w:tcPr>
            <w:tcW w:w="126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蒋思荣</w:t>
            </w:r>
          </w:p>
        </w:tc>
        <w:tc>
          <w:tcPr>
            <w:tcW w:w="292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lang w:eastAsia="zh-CN"/>
              </w:rPr>
              <w:t>支部书记</w:t>
            </w:r>
          </w:p>
        </w:tc>
        <w:tc>
          <w:tcPr>
            <w:tcW w:w="19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rPr>
              <w:t>13983091515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长乐村</w:t>
            </w:r>
          </w:p>
        </w:tc>
        <w:tc>
          <w:tcPr>
            <w:tcW w:w="126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熊达友</w:t>
            </w:r>
          </w:p>
        </w:tc>
        <w:tc>
          <w:tcPr>
            <w:tcW w:w="292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lang w:eastAsia="zh-CN"/>
              </w:rPr>
              <w:t>支部书记</w:t>
            </w:r>
          </w:p>
        </w:tc>
        <w:tc>
          <w:tcPr>
            <w:tcW w:w="19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rPr>
              <w:t>15922720838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东店村</w:t>
            </w:r>
          </w:p>
        </w:tc>
        <w:tc>
          <w:tcPr>
            <w:tcW w:w="126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李光忠</w:t>
            </w:r>
          </w:p>
        </w:tc>
        <w:tc>
          <w:tcPr>
            <w:tcW w:w="292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lang w:eastAsia="zh-CN"/>
              </w:rPr>
              <w:t>支部书记</w:t>
            </w:r>
          </w:p>
        </w:tc>
        <w:tc>
          <w:tcPr>
            <w:tcW w:w="19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rPr>
              <w:t>13883659925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兴发村</w:t>
            </w:r>
          </w:p>
        </w:tc>
        <w:tc>
          <w:tcPr>
            <w:tcW w:w="126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唐波</w:t>
            </w:r>
          </w:p>
        </w:tc>
        <w:tc>
          <w:tcPr>
            <w:tcW w:w="292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lang w:eastAsia="zh-CN"/>
              </w:rPr>
              <w:t>支部书记</w:t>
            </w:r>
          </w:p>
        </w:tc>
        <w:tc>
          <w:tcPr>
            <w:tcW w:w="19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rPr>
              <w:t>18183122916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三和村</w:t>
            </w:r>
          </w:p>
        </w:tc>
        <w:tc>
          <w:tcPr>
            <w:tcW w:w="126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姚永国</w:t>
            </w:r>
          </w:p>
        </w:tc>
        <w:tc>
          <w:tcPr>
            <w:tcW w:w="292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lang w:eastAsia="zh-CN"/>
              </w:rPr>
              <w:t>支部书记</w:t>
            </w:r>
          </w:p>
        </w:tc>
        <w:tc>
          <w:tcPr>
            <w:tcW w:w="19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rPr>
              <w:t>13883318488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盐田村</w:t>
            </w:r>
          </w:p>
        </w:tc>
        <w:tc>
          <w:tcPr>
            <w:tcW w:w="126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李鹤</w:t>
            </w:r>
          </w:p>
        </w:tc>
        <w:tc>
          <w:tcPr>
            <w:tcW w:w="292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lang w:eastAsia="zh-CN"/>
              </w:rPr>
              <w:t>支部书记</w:t>
            </w:r>
          </w:p>
        </w:tc>
        <w:tc>
          <w:tcPr>
            <w:tcW w:w="19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rPr>
              <w:t>18580698669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5"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太康村</w:t>
            </w:r>
          </w:p>
        </w:tc>
        <w:tc>
          <w:tcPr>
            <w:tcW w:w="1260"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周奎</w:t>
            </w:r>
          </w:p>
        </w:tc>
        <w:tc>
          <w:tcPr>
            <w:tcW w:w="292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lang w:eastAsia="zh-CN"/>
              </w:rPr>
              <w:t>支部书记</w:t>
            </w:r>
          </w:p>
        </w:tc>
        <w:tc>
          <w:tcPr>
            <w:tcW w:w="1999" w:type="dxa"/>
            <w:noWrap w:val="0"/>
            <w:vAlign w:val="top"/>
          </w:tcPr>
          <w:p>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rPr>
              <w:t>13889030178</w:t>
            </w: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28"/>
          <w:szCs w:val="28"/>
        </w:rPr>
      </w:pPr>
    </w:p>
    <w:p>
      <w:pPr>
        <w:rPr>
          <w:rFonts w:hint="default"/>
        </w:rPr>
      </w:pPr>
    </w:p>
    <w:p>
      <w:pPr>
        <w:pStyle w:val="51"/>
        <w:keepNext w:val="0"/>
        <w:keepLines w:val="0"/>
        <w:pageBreakBefore w:val="0"/>
        <w:widowControl w:val="0"/>
        <w:numPr>
          <w:ilvl w:val="0"/>
          <w:numId w:val="0"/>
        </w:numPr>
        <w:tabs>
          <w:tab w:val="left" w:pos="1452"/>
        </w:tabs>
        <w:kinsoku/>
        <w:wordWrap/>
        <w:overflowPunct/>
        <w:topLinePunct w:val="0"/>
        <w:autoSpaceDE/>
        <w:autoSpaceDN/>
        <w:bidi w:val="0"/>
        <w:adjustRightInd/>
        <w:snapToGrid/>
        <w:spacing w:before="0" w:after="0" w:line="460" w:lineRule="exact"/>
        <w:ind w:left="743" w:leftChars="0" w:right="107" w:rightChars="0"/>
        <w:jc w:val="both"/>
        <w:textAlignment w:val="auto"/>
        <w:rPr>
          <w:rFonts w:hint="eastAsia" w:ascii="方正小标宋_GBK" w:hAnsi="方正小标宋_GBK" w:eastAsia="方正小标宋_GBK" w:cs="方正小标宋_GBK"/>
          <w:spacing w:val="-18"/>
          <w:sz w:val="36"/>
          <w:szCs w:val="36"/>
          <w:lang w:val="en-US" w:eastAsia="zh-CN"/>
        </w:rPr>
      </w:pPr>
      <w:r>
        <w:rPr>
          <w:rFonts w:hint="default" w:ascii="Times New Roman" w:hAnsi="Times New Roman" w:cs="Times New Roman"/>
          <w:spacing w:val="-18"/>
          <w:sz w:val="32"/>
          <w:lang w:val="en-US" w:eastAsia="zh-CN"/>
        </w:rPr>
        <w:t xml:space="preserve">表8-2 </w:t>
      </w:r>
      <w:r>
        <w:rPr>
          <w:rFonts w:hint="eastAsia" w:ascii="Times New Roman" w:hAnsi="Times New Roman" w:cs="Times New Roman"/>
          <w:spacing w:val="-18"/>
          <w:sz w:val="32"/>
          <w:lang w:val="en-US" w:eastAsia="zh-CN"/>
        </w:rPr>
        <w:t xml:space="preserve">           </w:t>
      </w:r>
      <w:r>
        <w:rPr>
          <w:rFonts w:hint="eastAsia" w:ascii="方正小标宋_GBK" w:hAnsi="方正小标宋_GBK" w:eastAsia="方正小标宋_GBK" w:cs="方正小标宋_GBK"/>
          <w:spacing w:val="-18"/>
          <w:sz w:val="36"/>
          <w:szCs w:val="36"/>
          <w:lang w:val="en-US" w:eastAsia="zh-CN"/>
        </w:rPr>
        <w:t>应急救援队伍通讯录</w:t>
      </w:r>
    </w:p>
    <w:tbl>
      <w:tblPr>
        <w:tblStyle w:val="29"/>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3021"/>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组别</w:t>
            </w:r>
          </w:p>
        </w:tc>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组长</w:t>
            </w:r>
          </w:p>
        </w:tc>
        <w:tc>
          <w:tcPr>
            <w:tcW w:w="3686"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综合协调组</w:t>
            </w:r>
          </w:p>
        </w:tc>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田贵华（18723431616）</w:t>
            </w:r>
          </w:p>
        </w:tc>
        <w:tc>
          <w:tcPr>
            <w:tcW w:w="3686"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张圆、薛秋春、叶常礼、吴志明、李春艳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扑救抢险组（第一组）</w:t>
            </w:r>
          </w:p>
        </w:tc>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周思航（15826031364）</w:t>
            </w:r>
          </w:p>
        </w:tc>
        <w:tc>
          <w:tcPr>
            <w:tcW w:w="3686"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李书杰、熊明伦、龙厚全 夏世斌、刘家立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扑救抢险组（第二组）</w:t>
            </w:r>
          </w:p>
        </w:tc>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张星（13637709902）</w:t>
            </w:r>
          </w:p>
        </w:tc>
        <w:tc>
          <w:tcPr>
            <w:tcW w:w="3686"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邓小星、曾贤明、蔡阳平、蔡远阳、万国云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扑救抢险组（第三组）</w:t>
            </w:r>
          </w:p>
        </w:tc>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黎友玲（15223200368）</w:t>
            </w:r>
          </w:p>
        </w:tc>
        <w:tc>
          <w:tcPr>
            <w:tcW w:w="3686"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蒋孝华、林长安、叶万章、张廷芬、阳杨、钟世春、陈勇、陈玲、王玲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扑救抢险组（第四组）</w:t>
            </w:r>
          </w:p>
        </w:tc>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何峰（15123272221）</w:t>
            </w:r>
          </w:p>
        </w:tc>
        <w:tc>
          <w:tcPr>
            <w:tcW w:w="3686"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李浩鑫、李廷伦、罗成、刘光成、刘学元、鲁黎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2" w:hRule="atLeast"/>
        </w:trPr>
        <w:tc>
          <w:tcPr>
            <w:tcW w:w="213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医疗救治和安置组</w:t>
            </w:r>
          </w:p>
        </w:tc>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彭飞扬</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15123072018）</w:t>
            </w:r>
          </w:p>
        </w:tc>
        <w:tc>
          <w:tcPr>
            <w:tcW w:w="3686"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符川、高露、邓继春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社会治安组</w:t>
            </w:r>
          </w:p>
        </w:tc>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杨泽均（15802345998）</w:t>
            </w:r>
          </w:p>
        </w:tc>
        <w:tc>
          <w:tcPr>
            <w:tcW w:w="3686"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叶典明、李芋德、周萍、邓忠喜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宣传报道组</w:t>
            </w:r>
          </w:p>
        </w:tc>
        <w:tc>
          <w:tcPr>
            <w:tcW w:w="3021"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周凤（15826039358）</w:t>
            </w:r>
          </w:p>
        </w:tc>
        <w:tc>
          <w:tcPr>
            <w:tcW w:w="3686"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鲁章燕、王茜、王桂、刘娟、余秦</w:t>
            </w:r>
          </w:p>
        </w:tc>
      </w:tr>
    </w:tbl>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28"/>
          <w:szCs w:val="28"/>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28"/>
          <w:szCs w:val="28"/>
          <w:lang w:val="en-US" w:eastAsia="zh-CN"/>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1"/>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Bdr>
          <w:top w:val="single" w:color="auto" w:sz="6" w:space="1"/>
          <w:bottom w:val="single" w:color="auto" w:sz="6" w:space="1"/>
        </w:pBdr>
        <w:spacing w:line="574" w:lineRule="exact"/>
        <w:ind w:firstLine="280" w:firstLineChars="100"/>
        <w:rPr>
          <w:rFonts w:hint="default" w:ascii="Times New Roman" w:hAnsi="Times New Roman" w:eastAsia="方正仿宋_GBK" w:cs="Times New Roman"/>
          <w:b w:val="0"/>
          <w:bCs w:val="0"/>
          <w:snapToGrid w:val="0"/>
          <w:kern w:val="0"/>
          <w:sz w:val="32"/>
          <w:szCs w:val="32"/>
          <w:lang w:val="en-US" w:eastAsia="zh-CN" w:bidi="ar-SA"/>
        </w:rPr>
      </w:pPr>
      <w:r>
        <w:rPr>
          <w:rFonts w:hint="default" w:ascii="Times New Roman" w:hAnsi="Times New Roman" w:eastAsia="方正仿宋_GBK" w:cs="Times New Roman"/>
          <w:b w:val="0"/>
          <w:bCs w:val="0"/>
          <w:sz w:val="28"/>
          <w:szCs w:val="28"/>
          <w:lang w:val="en-US" w:eastAsia="zh-CN"/>
        </w:rPr>
        <w:t>重庆市铜梁区</w:t>
      </w:r>
      <w:r>
        <w:rPr>
          <w:rFonts w:hint="default" w:ascii="Times New Roman" w:hAnsi="Times New Roman" w:eastAsia="方正仿宋_GBK" w:cs="Times New Roman"/>
          <w:b w:val="0"/>
          <w:bCs w:val="0"/>
          <w:sz w:val="28"/>
          <w:szCs w:val="28"/>
          <w:lang w:eastAsia="zh-CN"/>
        </w:rPr>
        <w:t>石鱼镇党政办公室</w:t>
      </w:r>
      <w:r>
        <w:rPr>
          <w:rFonts w:hint="default" w:ascii="Times New Roman" w:hAnsi="Times New Roman" w:eastAsia="方正仿宋_GBK" w:cs="Times New Roman"/>
          <w:b w:val="0"/>
          <w:bCs w:val="0"/>
          <w:sz w:val="28"/>
          <w:szCs w:val="28"/>
          <w:lang w:val="en-US" w:eastAsia="zh-CN"/>
        </w:rPr>
        <w:t xml:space="preserve">          </w:t>
      </w:r>
      <w:r>
        <w:rPr>
          <w:rFonts w:hint="eastAsia"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rPr>
        <w:t>20</w:t>
      </w:r>
      <w:r>
        <w:rPr>
          <w:rFonts w:hint="default" w:ascii="Times New Roman" w:hAnsi="Times New Roman" w:eastAsia="方正仿宋_GBK" w:cs="Times New Roman"/>
          <w:b w:val="0"/>
          <w:bCs w:val="0"/>
          <w:sz w:val="28"/>
          <w:szCs w:val="28"/>
          <w:lang w:val="en-US" w:eastAsia="zh-CN"/>
        </w:rPr>
        <w:t>23</w:t>
      </w:r>
      <w:r>
        <w:rPr>
          <w:rFonts w:hint="default" w:ascii="Times New Roman" w:hAnsi="Times New Roman" w:eastAsia="方正仿宋_GBK" w:cs="Times New Roman"/>
          <w:b w:val="0"/>
          <w:bCs w:val="0"/>
          <w:sz w:val="28"/>
          <w:szCs w:val="28"/>
        </w:rPr>
        <w:t>年</w:t>
      </w:r>
      <w:r>
        <w:rPr>
          <w:rFonts w:hint="eastAsia" w:ascii="Times New Roman" w:hAnsi="Times New Roman" w:eastAsia="方正仿宋_GBK" w:cs="Times New Roman"/>
          <w:b w:val="0"/>
          <w:bCs w:val="0"/>
          <w:sz w:val="28"/>
          <w:szCs w:val="28"/>
          <w:lang w:val="en-US" w:eastAsia="zh-CN"/>
        </w:rPr>
        <w:t>5</w:t>
      </w:r>
      <w:r>
        <w:rPr>
          <w:rFonts w:hint="default" w:ascii="Times New Roman" w:hAnsi="Times New Roman" w:eastAsia="方正仿宋_GBK" w:cs="Times New Roman"/>
          <w:b w:val="0"/>
          <w:bCs w:val="0"/>
          <w:sz w:val="28"/>
          <w:szCs w:val="28"/>
          <w:lang w:val="en-US" w:eastAsia="zh-CN"/>
        </w:rPr>
        <w:t>月</w:t>
      </w:r>
      <w:r>
        <w:rPr>
          <w:rFonts w:hint="eastAsia" w:ascii="Times New Roman" w:hAnsi="Times New Roman" w:eastAsia="方正仿宋_GBK" w:cs="Times New Roman"/>
          <w:b w:val="0"/>
          <w:bCs w:val="0"/>
          <w:sz w:val="28"/>
          <w:szCs w:val="28"/>
          <w:lang w:val="en-US" w:eastAsia="zh-CN"/>
        </w:rPr>
        <w:t>8</w:t>
      </w:r>
      <w:r>
        <w:rPr>
          <w:rFonts w:hint="default" w:ascii="Times New Roman" w:hAnsi="Times New Roman" w:eastAsia="方正仿宋_GBK" w:cs="Times New Roman"/>
          <w:b w:val="0"/>
          <w:bCs w:val="0"/>
          <w:sz w:val="28"/>
          <w:szCs w:val="28"/>
        </w:rPr>
        <w:t>日印</w:t>
      </w:r>
      <w:r>
        <w:rPr>
          <w:rFonts w:hint="default" w:ascii="Times New Roman" w:hAnsi="Times New Roman" w:eastAsia="方正仿宋_GBK" w:cs="Times New Roman"/>
          <w:b w:val="0"/>
          <w:bCs w:val="0"/>
          <w:sz w:val="28"/>
          <w:szCs w:val="28"/>
          <w:lang w:eastAsia="zh-CN"/>
        </w:rPr>
        <w:t>发</w:t>
      </w:r>
    </w:p>
    <w:sectPr>
      <w:headerReference r:id="rId3" w:type="default"/>
      <w:footerReference r:id="rId4" w:type="default"/>
      <w:pgSz w:w="11906" w:h="16838"/>
      <w:pgMar w:top="1701" w:right="1389" w:bottom="1695" w:left="138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556260" cy="4984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6260" cy="498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7.75pt;height:39.25pt;width:43.8pt;mso-position-horizontal:outside;mso-position-horizontal-relative:margin;z-index:251659264;mso-width-relative:page;mso-height-relative:page;" filled="f" stroked="f" coordsize="21600,21600" o:gfxdata="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FW2Z9YAAAAGAQAA&#10;DwAAAAAAAAABACAAAAAiAAAAZHJzL2Rvd25yZXYueG1sUEsBAhQAFAAAAAgAh07iQL5zL0UbAgAA&#10;EwQAAA4AAAAAAAAAAQAgAAAAJQEAAGRycy9lMm9Eb2MueG1sUEsFBgAAAAAGAAYAWQEAALIFAAAA&#10;AA==&#10;">
              <v:fill on="f" focussize="0,0"/>
              <v:stroke on="f" weight="0.5pt"/>
              <v:imagedata o:title=""/>
              <o:lock v:ext="edit" aspectratio="f"/>
              <v:textbox inset="0mm,0mm,0mm,0mm">
                <w:txbxContent>
                  <w:p>
                    <w:pPr>
                      <w:pStyle w:val="1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YTBiYmQwNmU3MjcwODY4ODFiOTVhMDNmNDI5MTIifQ=="/>
  </w:docVars>
  <w:rsids>
    <w:rsidRoot w:val="1FC51F70"/>
    <w:rsid w:val="002A26EA"/>
    <w:rsid w:val="00574EE2"/>
    <w:rsid w:val="008154FB"/>
    <w:rsid w:val="009D6EBE"/>
    <w:rsid w:val="02795FF6"/>
    <w:rsid w:val="03724B5E"/>
    <w:rsid w:val="03953D87"/>
    <w:rsid w:val="03C13BBD"/>
    <w:rsid w:val="041F07F9"/>
    <w:rsid w:val="04C85218"/>
    <w:rsid w:val="05584C99"/>
    <w:rsid w:val="05B13808"/>
    <w:rsid w:val="05C01434"/>
    <w:rsid w:val="05D47C82"/>
    <w:rsid w:val="061E56F6"/>
    <w:rsid w:val="06512709"/>
    <w:rsid w:val="068374A9"/>
    <w:rsid w:val="06B375FD"/>
    <w:rsid w:val="07027F3D"/>
    <w:rsid w:val="079E00C6"/>
    <w:rsid w:val="08873808"/>
    <w:rsid w:val="09441DCA"/>
    <w:rsid w:val="0981606C"/>
    <w:rsid w:val="09CB335D"/>
    <w:rsid w:val="09D43E79"/>
    <w:rsid w:val="09EF6044"/>
    <w:rsid w:val="0AAC60CF"/>
    <w:rsid w:val="0B6673D6"/>
    <w:rsid w:val="0B815719"/>
    <w:rsid w:val="0BEC0944"/>
    <w:rsid w:val="0BFE043A"/>
    <w:rsid w:val="0C363CFF"/>
    <w:rsid w:val="0CC55762"/>
    <w:rsid w:val="0CD31907"/>
    <w:rsid w:val="0CFC7AA1"/>
    <w:rsid w:val="0D0A771C"/>
    <w:rsid w:val="0D304912"/>
    <w:rsid w:val="0E9A184E"/>
    <w:rsid w:val="10642964"/>
    <w:rsid w:val="10D46C12"/>
    <w:rsid w:val="11755148"/>
    <w:rsid w:val="11991E70"/>
    <w:rsid w:val="11A61796"/>
    <w:rsid w:val="11DA5AB3"/>
    <w:rsid w:val="120E7312"/>
    <w:rsid w:val="124A1290"/>
    <w:rsid w:val="130E6E4A"/>
    <w:rsid w:val="13697461"/>
    <w:rsid w:val="13813977"/>
    <w:rsid w:val="14286751"/>
    <w:rsid w:val="14B961F8"/>
    <w:rsid w:val="157E0411"/>
    <w:rsid w:val="15A53B8E"/>
    <w:rsid w:val="15D763D2"/>
    <w:rsid w:val="17062DDB"/>
    <w:rsid w:val="17CC5CC6"/>
    <w:rsid w:val="17F94FE4"/>
    <w:rsid w:val="18D0290E"/>
    <w:rsid w:val="18ED74D6"/>
    <w:rsid w:val="195B75CF"/>
    <w:rsid w:val="197D4584"/>
    <w:rsid w:val="19D17270"/>
    <w:rsid w:val="1A6525DA"/>
    <w:rsid w:val="1A75352A"/>
    <w:rsid w:val="1A9E4D8C"/>
    <w:rsid w:val="1AAC1FB7"/>
    <w:rsid w:val="1AF70FC5"/>
    <w:rsid w:val="1B383CAC"/>
    <w:rsid w:val="1BBC4329"/>
    <w:rsid w:val="1DFA196A"/>
    <w:rsid w:val="1E000D35"/>
    <w:rsid w:val="1E034CA2"/>
    <w:rsid w:val="1E1677E1"/>
    <w:rsid w:val="1E364A25"/>
    <w:rsid w:val="1E4D4FCA"/>
    <w:rsid w:val="1EF94CDA"/>
    <w:rsid w:val="1F1D36C2"/>
    <w:rsid w:val="1FB461D9"/>
    <w:rsid w:val="1FC51F70"/>
    <w:rsid w:val="200B72AB"/>
    <w:rsid w:val="207B216D"/>
    <w:rsid w:val="2124707B"/>
    <w:rsid w:val="21716A08"/>
    <w:rsid w:val="218C60E0"/>
    <w:rsid w:val="2203660B"/>
    <w:rsid w:val="235C5934"/>
    <w:rsid w:val="238350A4"/>
    <w:rsid w:val="23D37396"/>
    <w:rsid w:val="24097B5B"/>
    <w:rsid w:val="24F7196A"/>
    <w:rsid w:val="255B1EEE"/>
    <w:rsid w:val="25682AC1"/>
    <w:rsid w:val="256B3D4E"/>
    <w:rsid w:val="25974E08"/>
    <w:rsid w:val="26AC150C"/>
    <w:rsid w:val="27744D67"/>
    <w:rsid w:val="27BD0566"/>
    <w:rsid w:val="28D23EA1"/>
    <w:rsid w:val="29C82E5C"/>
    <w:rsid w:val="29E868E8"/>
    <w:rsid w:val="2BFC0B25"/>
    <w:rsid w:val="2C5A7543"/>
    <w:rsid w:val="2C613B9C"/>
    <w:rsid w:val="2CDE714A"/>
    <w:rsid w:val="2CDF47B9"/>
    <w:rsid w:val="2D0D1599"/>
    <w:rsid w:val="2D257323"/>
    <w:rsid w:val="2D305966"/>
    <w:rsid w:val="2D472E9B"/>
    <w:rsid w:val="2DC157FE"/>
    <w:rsid w:val="2F373E3C"/>
    <w:rsid w:val="2FA3409E"/>
    <w:rsid w:val="2FDC0288"/>
    <w:rsid w:val="30276419"/>
    <w:rsid w:val="30EF3500"/>
    <w:rsid w:val="31017DBF"/>
    <w:rsid w:val="310521E6"/>
    <w:rsid w:val="311D3272"/>
    <w:rsid w:val="31BF2854"/>
    <w:rsid w:val="323D463E"/>
    <w:rsid w:val="3267503D"/>
    <w:rsid w:val="32B41601"/>
    <w:rsid w:val="334A14D4"/>
    <w:rsid w:val="349661FB"/>
    <w:rsid w:val="35C241E4"/>
    <w:rsid w:val="36452C0F"/>
    <w:rsid w:val="367F3441"/>
    <w:rsid w:val="37672848"/>
    <w:rsid w:val="3892035B"/>
    <w:rsid w:val="38DB50B3"/>
    <w:rsid w:val="390767F2"/>
    <w:rsid w:val="39C9244A"/>
    <w:rsid w:val="39DF62A1"/>
    <w:rsid w:val="39EF0988"/>
    <w:rsid w:val="3A4A43D2"/>
    <w:rsid w:val="3B1B071A"/>
    <w:rsid w:val="3B277807"/>
    <w:rsid w:val="3B396590"/>
    <w:rsid w:val="3BC21B39"/>
    <w:rsid w:val="3CE061BC"/>
    <w:rsid w:val="3D084BAD"/>
    <w:rsid w:val="3D9A35DF"/>
    <w:rsid w:val="3E2006DF"/>
    <w:rsid w:val="3E895672"/>
    <w:rsid w:val="3EC93004"/>
    <w:rsid w:val="3F1D69BE"/>
    <w:rsid w:val="3F242948"/>
    <w:rsid w:val="3FBE77E5"/>
    <w:rsid w:val="3FF64002"/>
    <w:rsid w:val="402B2514"/>
    <w:rsid w:val="40B04C6F"/>
    <w:rsid w:val="41BC0FC8"/>
    <w:rsid w:val="4226002E"/>
    <w:rsid w:val="4230172D"/>
    <w:rsid w:val="42732762"/>
    <w:rsid w:val="43015805"/>
    <w:rsid w:val="432D26B3"/>
    <w:rsid w:val="43887B44"/>
    <w:rsid w:val="43A40F40"/>
    <w:rsid w:val="43B045CB"/>
    <w:rsid w:val="444D244F"/>
    <w:rsid w:val="44ED45C0"/>
    <w:rsid w:val="456066CE"/>
    <w:rsid w:val="45A37B74"/>
    <w:rsid w:val="463E2082"/>
    <w:rsid w:val="46F25859"/>
    <w:rsid w:val="479231BC"/>
    <w:rsid w:val="47BE6D02"/>
    <w:rsid w:val="48226E25"/>
    <w:rsid w:val="48281219"/>
    <w:rsid w:val="497A76EA"/>
    <w:rsid w:val="49C11E1D"/>
    <w:rsid w:val="49E3413C"/>
    <w:rsid w:val="4A17224A"/>
    <w:rsid w:val="4A3D2E87"/>
    <w:rsid w:val="4A7E3222"/>
    <w:rsid w:val="4A7E347A"/>
    <w:rsid w:val="4B361D9F"/>
    <w:rsid w:val="4BF0528E"/>
    <w:rsid w:val="4C193D0F"/>
    <w:rsid w:val="4C285D5F"/>
    <w:rsid w:val="4C3D55AE"/>
    <w:rsid w:val="4D2774DD"/>
    <w:rsid w:val="4D6F4A5A"/>
    <w:rsid w:val="4DE3004B"/>
    <w:rsid w:val="4F1A1090"/>
    <w:rsid w:val="4FEF4E12"/>
    <w:rsid w:val="50144325"/>
    <w:rsid w:val="50221E2E"/>
    <w:rsid w:val="50770526"/>
    <w:rsid w:val="5134795D"/>
    <w:rsid w:val="5151033B"/>
    <w:rsid w:val="515D3609"/>
    <w:rsid w:val="51CD05DB"/>
    <w:rsid w:val="51DF50B9"/>
    <w:rsid w:val="52745889"/>
    <w:rsid w:val="52B04DD4"/>
    <w:rsid w:val="537335E0"/>
    <w:rsid w:val="539D13E2"/>
    <w:rsid w:val="53D76245"/>
    <w:rsid w:val="55E51FCA"/>
    <w:rsid w:val="566C34E7"/>
    <w:rsid w:val="56A22589"/>
    <w:rsid w:val="56DB46E0"/>
    <w:rsid w:val="5732271E"/>
    <w:rsid w:val="57925AB5"/>
    <w:rsid w:val="583E4F9F"/>
    <w:rsid w:val="5927789C"/>
    <w:rsid w:val="592866ED"/>
    <w:rsid w:val="59CE24D2"/>
    <w:rsid w:val="5A9D30EE"/>
    <w:rsid w:val="5B2024FF"/>
    <w:rsid w:val="5B2440D6"/>
    <w:rsid w:val="5B4773AA"/>
    <w:rsid w:val="5BBB44E3"/>
    <w:rsid w:val="5C6823CD"/>
    <w:rsid w:val="5C98422E"/>
    <w:rsid w:val="5D736755"/>
    <w:rsid w:val="5F9D2E74"/>
    <w:rsid w:val="5FD1442E"/>
    <w:rsid w:val="61166C16"/>
    <w:rsid w:val="62153188"/>
    <w:rsid w:val="623F56CB"/>
    <w:rsid w:val="62EF2A91"/>
    <w:rsid w:val="62F908FC"/>
    <w:rsid w:val="63911285"/>
    <w:rsid w:val="63AB714E"/>
    <w:rsid w:val="644178A3"/>
    <w:rsid w:val="64F2173F"/>
    <w:rsid w:val="653C0244"/>
    <w:rsid w:val="65702D15"/>
    <w:rsid w:val="65950E76"/>
    <w:rsid w:val="66896AC2"/>
    <w:rsid w:val="687C541F"/>
    <w:rsid w:val="69541ADE"/>
    <w:rsid w:val="6AC27AEE"/>
    <w:rsid w:val="6AEA1406"/>
    <w:rsid w:val="6B485737"/>
    <w:rsid w:val="6B68642A"/>
    <w:rsid w:val="6B881D5F"/>
    <w:rsid w:val="6B9A4729"/>
    <w:rsid w:val="6BAC6136"/>
    <w:rsid w:val="6D5A08B7"/>
    <w:rsid w:val="6E1216EE"/>
    <w:rsid w:val="6F29649B"/>
    <w:rsid w:val="6F951C83"/>
    <w:rsid w:val="709E32A2"/>
    <w:rsid w:val="71732099"/>
    <w:rsid w:val="72344342"/>
    <w:rsid w:val="726E4384"/>
    <w:rsid w:val="734E326E"/>
    <w:rsid w:val="73F0427D"/>
    <w:rsid w:val="73F52C31"/>
    <w:rsid w:val="745637E3"/>
    <w:rsid w:val="75761958"/>
    <w:rsid w:val="770655A5"/>
    <w:rsid w:val="77537694"/>
    <w:rsid w:val="777C065E"/>
    <w:rsid w:val="77F07D8F"/>
    <w:rsid w:val="78204614"/>
    <w:rsid w:val="78D7565B"/>
    <w:rsid w:val="7939383E"/>
    <w:rsid w:val="799941C7"/>
    <w:rsid w:val="7A2831C4"/>
    <w:rsid w:val="7A95281A"/>
    <w:rsid w:val="7BBB1054"/>
    <w:rsid w:val="7BEB17B1"/>
    <w:rsid w:val="7C6564EF"/>
    <w:rsid w:val="7C6E1AC8"/>
    <w:rsid w:val="7C9016C4"/>
    <w:rsid w:val="7C95094F"/>
    <w:rsid w:val="7D1E6020"/>
    <w:rsid w:val="7D3C6C76"/>
    <w:rsid w:val="7DAF3ED3"/>
    <w:rsid w:val="7E341EFD"/>
    <w:rsid w:val="7E62266F"/>
    <w:rsid w:val="7EB101A6"/>
    <w:rsid w:val="7F081AE3"/>
    <w:rsid w:val="FFF50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napToGrid w:val="0"/>
      <w:kern w:val="0"/>
      <w:sz w:val="32"/>
      <w:szCs w:val="32"/>
      <w:lang w:val="en-US" w:eastAsia="zh-CN" w:bidi="ar-SA"/>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link w:val="55"/>
    <w:unhideWhenUsed/>
    <w:qFormat/>
    <w:uiPriority w:val="0"/>
    <w:pPr>
      <w:keepNext/>
      <w:keepLines/>
      <w:spacing w:before="260" w:beforeLines="0" w:beforeAutospacing="0" w:after="260" w:afterLines="0" w:afterAutospacing="0" w:line="413" w:lineRule="auto"/>
      <w:jc w:val="left"/>
      <w:outlineLvl w:val="1"/>
    </w:pPr>
    <w:rPr>
      <w:rFonts w:ascii="Arial" w:hAnsi="Arial" w:eastAsia="方正黑体_GBK"/>
    </w:rPr>
  </w:style>
  <w:style w:type="paragraph" w:styleId="6">
    <w:name w:val="heading 3"/>
    <w:basedOn w:val="1"/>
    <w:next w:val="1"/>
    <w:link w:val="45"/>
    <w:unhideWhenUsed/>
    <w:qFormat/>
    <w:uiPriority w:val="0"/>
    <w:pPr>
      <w:spacing w:before="100" w:beforeAutospacing="1" w:after="100" w:afterAutospacing="1"/>
      <w:jc w:val="left"/>
      <w:outlineLvl w:val="2"/>
    </w:pPr>
    <w:rPr>
      <w:rFonts w:hint="eastAsia" w:ascii="宋体" w:hAnsi="宋体" w:eastAsia="方正楷体_GBK" w:cs="宋体"/>
      <w:kern w:val="0"/>
      <w:sz w:val="32"/>
      <w:szCs w:val="27"/>
      <w:lang w:bidi="ar"/>
    </w:rPr>
  </w:style>
  <w:style w:type="character" w:default="1" w:styleId="30">
    <w:name w:val="Default Paragraph Font"/>
    <w:semiHidden/>
    <w:qFormat/>
    <w:uiPriority w:val="0"/>
  </w:style>
  <w:style w:type="table" w:default="1" w:styleId="2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1"/>
    <w:rPr>
      <w:rFonts w:ascii="方正仿宋_GBK" w:hAnsi="方正仿宋_GBK" w:eastAsia="方正仿宋_GBK" w:cs="方正仿宋_GBK"/>
      <w:sz w:val="32"/>
      <w:szCs w:val="32"/>
      <w:lang w:val="zh-CN" w:eastAsia="zh-CN" w:bidi="zh-CN"/>
    </w:rPr>
  </w:style>
  <w:style w:type="paragraph" w:styleId="3">
    <w:name w:val="Date"/>
    <w:basedOn w:val="1"/>
    <w:next w:val="1"/>
    <w:qFormat/>
    <w:uiPriority w:val="0"/>
    <w:pPr>
      <w:ind w:left="100" w:leftChars="2500"/>
    </w:pPr>
  </w:style>
  <w:style w:type="paragraph" w:styleId="7">
    <w:name w:val="table of authorities"/>
    <w:basedOn w:val="1"/>
    <w:next w:val="1"/>
    <w:qFormat/>
    <w:uiPriority w:val="0"/>
    <w:pPr>
      <w:ind w:left="420" w:leftChars="200"/>
    </w:pPr>
  </w:style>
  <w:style w:type="paragraph" w:styleId="8">
    <w:name w:val="index 8"/>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9">
    <w:name w:val="Normal Indent"/>
    <w:basedOn w:val="1"/>
    <w:next w:val="1"/>
    <w:qFormat/>
    <w:uiPriority w:val="0"/>
    <w:pPr>
      <w:spacing w:line="540" w:lineRule="exact"/>
      <w:ind w:firstLine="200" w:firstLineChars="200"/>
    </w:pPr>
    <w:rPr>
      <w:rFonts w:eastAsia="仿宋_GB2312"/>
    </w:rPr>
  </w:style>
  <w:style w:type="paragraph" w:styleId="10">
    <w:name w:val="index 5"/>
    <w:next w:val="1"/>
    <w:qFormat/>
    <w:uiPriority w:val="0"/>
    <w:pPr>
      <w:widowControl w:val="0"/>
      <w:ind w:left="1680"/>
      <w:jc w:val="both"/>
    </w:pPr>
    <w:rPr>
      <w:rFonts w:ascii="Calibri" w:hAnsi="Calibri" w:eastAsia="MS Gothic" w:cs="MS Gothic"/>
      <w:kern w:val="2"/>
      <w:sz w:val="21"/>
      <w:szCs w:val="21"/>
      <w:lang w:val="en-US" w:eastAsia="zh-CN" w:bidi="ar-SA"/>
    </w:rPr>
  </w:style>
  <w:style w:type="paragraph" w:styleId="11">
    <w:name w:val="index 6"/>
    <w:basedOn w:val="1"/>
    <w:next w:val="1"/>
    <w:qFormat/>
    <w:uiPriority w:val="0"/>
    <w:pPr>
      <w:ind w:left="2100"/>
    </w:pPr>
  </w:style>
  <w:style w:type="paragraph" w:styleId="12">
    <w:name w:val="Body Text Indent"/>
    <w:basedOn w:val="1"/>
    <w:qFormat/>
    <w:uiPriority w:val="0"/>
    <w:pPr>
      <w:ind w:firstLine="560" w:firstLineChars="200"/>
    </w:pPr>
    <w:rPr>
      <w:rFonts w:ascii="宋体" w:hAnsi="宋体"/>
      <w:color w:val="000000"/>
      <w:sz w:val="28"/>
    </w:rPr>
  </w:style>
  <w:style w:type="paragraph" w:styleId="13">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4">
    <w:name w:val="toc 3"/>
    <w:basedOn w:val="1"/>
    <w:next w:val="1"/>
    <w:unhideWhenUsed/>
    <w:qFormat/>
    <w:uiPriority w:val="39"/>
    <w:pPr>
      <w:ind w:left="840" w:leftChars="400"/>
    </w:pPr>
  </w:style>
  <w:style w:type="paragraph" w:styleId="15">
    <w:name w:val="Balloon Text"/>
    <w:basedOn w:val="1"/>
    <w:qFormat/>
    <w:uiPriority w:val="0"/>
    <w:rPr>
      <w:sz w:val="18"/>
      <w:szCs w:val="18"/>
    </w:rPr>
  </w:style>
  <w:style w:type="paragraph" w:styleId="16">
    <w:name w:val="footer"/>
    <w:basedOn w:val="1"/>
    <w:next w:val="17"/>
    <w:qFormat/>
    <w:uiPriority w:val="99"/>
    <w:pPr>
      <w:tabs>
        <w:tab w:val="center" w:pos="4153"/>
        <w:tab w:val="right" w:pos="8306"/>
      </w:tabs>
      <w:snapToGrid w:val="0"/>
      <w:jc w:val="left"/>
    </w:pPr>
    <w:rPr>
      <w:sz w:val="18"/>
      <w:szCs w:val="18"/>
    </w:rPr>
  </w:style>
  <w:style w:type="paragraph" w:customStyle="1" w:styleId="17">
    <w:name w:val="索引 51"/>
    <w:basedOn w:val="1"/>
    <w:next w:val="1"/>
    <w:qFormat/>
    <w:uiPriority w:val="0"/>
    <w:pPr>
      <w:suppressAutoHyphens/>
      <w:ind w:left="1680"/>
    </w:pPr>
    <w:rPr>
      <w:rFonts w:ascii="Calibri" w:hAnsi="Calibri" w:eastAsia="宋体"/>
      <w:sz w:val="21"/>
      <w:szCs w:val="24"/>
    </w:rPr>
  </w:style>
  <w:style w:type="paragraph" w:styleId="1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rPr>
      <w:rFonts w:ascii="Times New Roman" w:hAnsi="Times New Roman" w:eastAsia="方正黑体_GBK"/>
      <w:sz w:val="32"/>
    </w:rPr>
  </w:style>
  <w:style w:type="paragraph" w:styleId="20">
    <w:name w:val="footnote text"/>
    <w:basedOn w:val="1"/>
    <w:unhideWhenUsed/>
    <w:qFormat/>
    <w:uiPriority w:val="99"/>
    <w:pPr>
      <w:snapToGrid w:val="0"/>
      <w:jc w:val="left"/>
    </w:pPr>
    <w:rPr>
      <w:rFonts w:ascii="Calibri" w:hAnsi="Calibri" w:eastAsia="宋体"/>
      <w:sz w:val="18"/>
      <w:szCs w:val="18"/>
    </w:rPr>
  </w:style>
  <w:style w:type="paragraph" w:styleId="21">
    <w:name w:val="Body Text Indent 3"/>
    <w:basedOn w:val="1"/>
    <w:qFormat/>
    <w:uiPriority w:val="0"/>
    <w:pPr>
      <w:spacing w:line="640" w:lineRule="atLeast"/>
      <w:ind w:firstLine="602" w:firstLineChars="200"/>
    </w:pPr>
    <w:rPr>
      <w:rFonts w:ascii="仿宋_GB2312" w:eastAsia="仿宋_GB2312"/>
      <w:b/>
      <w:bCs/>
      <w:sz w:val="30"/>
    </w:rPr>
  </w:style>
  <w:style w:type="paragraph" w:styleId="22">
    <w:name w:val="toc 2"/>
    <w:basedOn w:val="1"/>
    <w:next w:val="1"/>
    <w:qFormat/>
    <w:uiPriority w:val="0"/>
    <w:pPr>
      <w:ind w:left="420" w:leftChars="200"/>
    </w:pPr>
    <w:rPr>
      <w:rFonts w:ascii="Times New Roman" w:hAnsi="Times New Roman" w:eastAsia="方正楷体_GBK"/>
      <w:sz w:val="32"/>
    </w:rPr>
  </w:style>
  <w:style w:type="paragraph" w:styleId="23">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4">
    <w:name w:val="Normal (Web)"/>
    <w:basedOn w:val="1"/>
    <w:qFormat/>
    <w:uiPriority w:val="99"/>
    <w:pPr>
      <w:spacing w:beforeAutospacing="1" w:afterAutospacing="1"/>
      <w:jc w:val="left"/>
    </w:pPr>
    <w:rPr>
      <w:rFonts w:ascii="Calibri" w:hAnsi="Calibri" w:eastAsia="宋体"/>
      <w:kern w:val="0"/>
      <w:sz w:val="24"/>
    </w:rPr>
  </w:style>
  <w:style w:type="paragraph" w:styleId="25">
    <w:name w:val="Title"/>
    <w:basedOn w:val="1"/>
    <w:next w:val="1"/>
    <w:qFormat/>
    <w:uiPriority w:val="0"/>
    <w:pPr>
      <w:spacing w:line="600" w:lineRule="exact"/>
      <w:jc w:val="left"/>
      <w:outlineLvl w:val="1"/>
    </w:pPr>
    <w:rPr>
      <w:rFonts w:ascii="Cambria" w:hAnsi="Cambria" w:eastAsia="方正楷体_GBK"/>
      <w:bCs/>
      <w:color w:val="000000"/>
      <w:kern w:val="0"/>
      <w:sz w:val="32"/>
      <w:szCs w:val="32"/>
    </w:rPr>
  </w:style>
  <w:style w:type="paragraph" w:styleId="26">
    <w:name w:val="Body Text First Indent"/>
    <w:basedOn w:val="2"/>
    <w:qFormat/>
    <w:uiPriority w:val="0"/>
    <w:pPr>
      <w:spacing w:line="312" w:lineRule="auto"/>
      <w:ind w:firstLine="420"/>
    </w:pPr>
  </w:style>
  <w:style w:type="paragraph" w:styleId="27">
    <w:name w:val="Body Text First Indent 2"/>
    <w:basedOn w:val="12"/>
    <w:unhideWhenUsed/>
    <w:qFormat/>
    <w:uiPriority w:val="99"/>
    <w:pPr>
      <w:ind w:firstLine="420" w:firstLineChars="200"/>
    </w:pPr>
  </w:style>
  <w:style w:type="table" w:styleId="29">
    <w:name w:val="Table Grid"/>
    <w:basedOn w:val="28"/>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1">
    <w:name w:val="Strong"/>
    <w:basedOn w:val="30"/>
    <w:qFormat/>
    <w:uiPriority w:val="0"/>
    <w:rPr>
      <w:b/>
    </w:rPr>
  </w:style>
  <w:style w:type="character" w:styleId="32">
    <w:name w:val="page number"/>
    <w:basedOn w:val="30"/>
    <w:qFormat/>
    <w:uiPriority w:val="0"/>
  </w:style>
  <w:style w:type="paragraph" w:customStyle="1" w:styleId="33">
    <w:name w:val="正文文本 21"/>
    <w:basedOn w:val="1"/>
    <w:qFormat/>
    <w:uiPriority w:val="0"/>
    <w:pPr>
      <w:spacing w:line="480" w:lineRule="auto"/>
    </w:pPr>
    <w:rPr>
      <w:rFonts w:hint="eastAsia"/>
    </w:rPr>
  </w:style>
  <w:style w:type="paragraph" w:customStyle="1" w:styleId="34">
    <w:name w:val="Body Text 2"/>
    <w:basedOn w:val="1"/>
    <w:qFormat/>
    <w:uiPriority w:val="0"/>
    <w:pPr>
      <w:spacing w:line="480" w:lineRule="auto"/>
    </w:pPr>
    <w:rPr>
      <w:rFonts w:hint="eastAsia"/>
    </w:rPr>
  </w:style>
  <w:style w:type="paragraph" w:customStyle="1" w:styleId="35">
    <w:name w:val="Body Text First Indent1"/>
    <w:basedOn w:val="2"/>
    <w:unhideWhenUsed/>
    <w:qFormat/>
    <w:uiPriority w:val="0"/>
    <w:pPr>
      <w:spacing w:beforeLines="0" w:afterLines="0"/>
      <w:ind w:firstLine="420" w:firstLineChars="100"/>
    </w:pPr>
    <w:rPr>
      <w:rFonts w:hint="default" w:ascii="Calibri" w:hAnsi="Calibri" w:eastAsia="宋体"/>
      <w:sz w:val="21"/>
      <w:lang w:val="en-US" w:eastAsia="zh-CN"/>
    </w:rPr>
  </w:style>
  <w:style w:type="paragraph" w:customStyle="1" w:styleId="36">
    <w:name w:val="正文（缩进）"/>
    <w:basedOn w:val="1"/>
    <w:qFormat/>
    <w:uiPriority w:val="0"/>
    <w:pPr>
      <w:spacing w:line="594" w:lineRule="exact"/>
      <w:ind w:firstLine="482"/>
    </w:pPr>
    <w:rPr>
      <w:rFonts w:eastAsia="方正仿宋_GBK"/>
      <w:sz w:val="32"/>
    </w:rPr>
  </w:style>
  <w:style w:type="paragraph" w:customStyle="1" w:styleId="37">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8">
    <w:name w:val="默认"/>
    <w:qFormat/>
    <w:uiPriority w:val="0"/>
    <w:rPr>
      <w:rFonts w:ascii="Helvetica" w:hAnsi="Helvetica" w:eastAsia="Helvetica" w:cs="Helvetica"/>
      <w:color w:val="000000"/>
      <w:sz w:val="22"/>
      <w:szCs w:val="22"/>
      <w:lang w:val="en-US" w:eastAsia="zh-CN" w:bidi="ar-SA"/>
    </w:rPr>
  </w:style>
  <w:style w:type="paragraph" w:customStyle="1" w:styleId="39">
    <w:name w:val="PlainText"/>
    <w:basedOn w:val="1"/>
    <w:qFormat/>
    <w:uiPriority w:val="0"/>
    <w:pPr>
      <w:jc w:val="both"/>
      <w:textAlignment w:val="baseline"/>
    </w:pPr>
    <w:rPr>
      <w:rFonts w:ascii="宋体" w:hAnsi="Courier New" w:eastAsia="方正仿宋_GBK"/>
      <w:kern w:val="2"/>
      <w:sz w:val="32"/>
      <w:szCs w:val="21"/>
      <w:lang w:val="en-US" w:eastAsia="zh-CN" w:bidi="ar-SA"/>
    </w:rPr>
  </w:style>
  <w:style w:type="paragraph" w:customStyle="1" w:styleId="40">
    <w:name w:val="索引 71"/>
    <w:basedOn w:val="1"/>
    <w:next w:val="1"/>
    <w:qFormat/>
    <w:uiPriority w:val="0"/>
    <w:pPr>
      <w:ind w:left="2520"/>
    </w:pPr>
    <w:rPr>
      <w:rFonts w:ascii="Calibri" w:hAnsi="Calibri" w:eastAsia="宋体" w:cs="黑体"/>
      <w:szCs w:val="24"/>
    </w:rPr>
  </w:style>
  <w:style w:type="character" w:customStyle="1" w:styleId="41">
    <w:name w:val="font01"/>
    <w:basedOn w:val="30"/>
    <w:qFormat/>
    <w:uiPriority w:val="0"/>
    <w:rPr>
      <w:rFonts w:ascii="方正仿宋_GBK" w:hAnsi="方正仿宋_GBK" w:eastAsia="方正仿宋_GBK" w:cs="方正仿宋_GBK"/>
      <w:color w:val="000000"/>
      <w:sz w:val="28"/>
      <w:szCs w:val="28"/>
      <w:u w:val="none"/>
    </w:rPr>
  </w:style>
  <w:style w:type="character" w:customStyle="1" w:styleId="42">
    <w:name w:val="font11"/>
    <w:basedOn w:val="30"/>
    <w:qFormat/>
    <w:uiPriority w:val="0"/>
    <w:rPr>
      <w:rFonts w:hint="default" w:ascii="Times New Roman" w:hAnsi="Times New Roman" w:cs="Times New Roman"/>
      <w:color w:val="000000"/>
      <w:sz w:val="28"/>
      <w:szCs w:val="28"/>
      <w:u w:val="none"/>
    </w:rPr>
  </w:style>
  <w:style w:type="character" w:customStyle="1" w:styleId="43">
    <w:name w:val="font31"/>
    <w:basedOn w:val="30"/>
    <w:qFormat/>
    <w:uiPriority w:val="0"/>
    <w:rPr>
      <w:rFonts w:hint="default" w:ascii="Times New Roman" w:hAnsi="Times New Roman" w:cs="Times New Roman"/>
      <w:color w:val="000000"/>
      <w:sz w:val="36"/>
      <w:szCs w:val="36"/>
      <w:u w:val="none"/>
    </w:rPr>
  </w:style>
  <w:style w:type="character" w:customStyle="1" w:styleId="44">
    <w:name w:val="font21"/>
    <w:basedOn w:val="30"/>
    <w:qFormat/>
    <w:uiPriority w:val="0"/>
    <w:rPr>
      <w:rFonts w:hint="default" w:ascii="Times New Roman" w:hAnsi="Times New Roman" w:cs="Times New Roman"/>
      <w:color w:val="000000"/>
      <w:sz w:val="24"/>
      <w:szCs w:val="24"/>
      <w:u w:val="none"/>
    </w:rPr>
  </w:style>
  <w:style w:type="character" w:customStyle="1" w:styleId="45">
    <w:name w:val="标题 3 Char"/>
    <w:link w:val="6"/>
    <w:qFormat/>
    <w:uiPriority w:val="0"/>
    <w:rPr>
      <w:rFonts w:hint="eastAsia" w:ascii="宋体" w:hAnsi="宋体" w:eastAsia="方正楷体_GBK" w:cs="宋体"/>
      <w:kern w:val="0"/>
      <w:sz w:val="32"/>
      <w:szCs w:val="27"/>
      <w:lang w:bidi="ar"/>
    </w:rPr>
  </w:style>
  <w:style w:type="character" w:customStyle="1" w:styleId="46">
    <w:name w:val="font91"/>
    <w:basedOn w:val="30"/>
    <w:qFormat/>
    <w:uiPriority w:val="0"/>
    <w:rPr>
      <w:rFonts w:hint="eastAsia" w:ascii="宋体" w:hAnsi="宋体" w:eastAsia="宋体" w:cs="宋体"/>
      <w:color w:val="000000"/>
      <w:sz w:val="32"/>
      <w:szCs w:val="32"/>
      <w:u w:val="none"/>
    </w:rPr>
  </w:style>
  <w:style w:type="character" w:customStyle="1" w:styleId="47">
    <w:name w:val="font51"/>
    <w:basedOn w:val="30"/>
    <w:qFormat/>
    <w:uiPriority w:val="0"/>
    <w:rPr>
      <w:rFonts w:ascii="方正仿宋_GBK" w:hAnsi="方正仿宋_GBK" w:eastAsia="方正仿宋_GBK" w:cs="方正仿宋_GBK"/>
      <w:color w:val="000000"/>
      <w:sz w:val="32"/>
      <w:szCs w:val="32"/>
      <w:u w:val="none"/>
    </w:rPr>
  </w:style>
  <w:style w:type="character" w:customStyle="1" w:styleId="48">
    <w:name w:val="font81"/>
    <w:basedOn w:val="30"/>
    <w:qFormat/>
    <w:uiPriority w:val="0"/>
    <w:rPr>
      <w:rFonts w:hint="default" w:ascii="Times New Roman" w:hAnsi="Times New Roman" w:cs="Times New Roman"/>
      <w:color w:val="000000"/>
      <w:sz w:val="24"/>
      <w:szCs w:val="24"/>
      <w:u w:val="none"/>
    </w:rPr>
  </w:style>
  <w:style w:type="character" w:customStyle="1" w:styleId="49">
    <w:name w:val="font101"/>
    <w:basedOn w:val="30"/>
    <w:qFormat/>
    <w:uiPriority w:val="0"/>
    <w:rPr>
      <w:rFonts w:hint="eastAsia" w:ascii="宋体" w:hAnsi="宋体" w:eastAsia="宋体" w:cs="宋体"/>
      <w:color w:val="000000"/>
      <w:sz w:val="24"/>
      <w:szCs w:val="24"/>
      <w:u w:val="none"/>
    </w:rPr>
  </w:style>
  <w:style w:type="character" w:customStyle="1" w:styleId="50">
    <w:name w:val="font41"/>
    <w:basedOn w:val="30"/>
    <w:qFormat/>
    <w:uiPriority w:val="0"/>
    <w:rPr>
      <w:rFonts w:hint="default" w:ascii="Times New Roman" w:hAnsi="Times New Roman" w:cs="Times New Roman"/>
      <w:color w:val="000000"/>
      <w:sz w:val="22"/>
      <w:szCs w:val="22"/>
      <w:u w:val="none"/>
    </w:rPr>
  </w:style>
  <w:style w:type="paragraph" w:styleId="51">
    <w:name w:val="List Paragraph"/>
    <w:basedOn w:val="1"/>
    <w:qFormat/>
    <w:uiPriority w:val="1"/>
    <w:pPr>
      <w:spacing w:before="6"/>
      <w:ind w:left="104" w:right="390" w:firstLine="631"/>
      <w:jc w:val="both"/>
    </w:pPr>
    <w:rPr>
      <w:rFonts w:ascii="方正仿宋_GBK" w:hAnsi="方正仿宋_GBK" w:eastAsia="方正仿宋_GBK" w:cs="方正仿宋_GBK"/>
      <w:lang w:val="zh-CN" w:eastAsia="zh-CN" w:bidi="zh-CN"/>
    </w:rPr>
  </w:style>
  <w:style w:type="character" w:customStyle="1" w:styleId="52">
    <w:name w:val="font71"/>
    <w:basedOn w:val="30"/>
    <w:qFormat/>
    <w:uiPriority w:val="0"/>
    <w:rPr>
      <w:rFonts w:hint="eastAsia" w:ascii="方正仿宋_GBK" w:hAnsi="方正仿宋_GBK" w:eastAsia="方正仿宋_GBK" w:cs="方正仿宋_GBK"/>
      <w:color w:val="000000"/>
      <w:sz w:val="20"/>
      <w:szCs w:val="20"/>
      <w:u w:val="none"/>
    </w:rPr>
  </w:style>
  <w:style w:type="character" w:customStyle="1" w:styleId="53">
    <w:name w:val="font112"/>
    <w:basedOn w:val="30"/>
    <w:qFormat/>
    <w:uiPriority w:val="0"/>
    <w:rPr>
      <w:rFonts w:hint="eastAsia" w:ascii="方正仿宋_GBK" w:hAnsi="方正仿宋_GBK" w:eastAsia="方正仿宋_GBK" w:cs="方正仿宋_GBK"/>
      <w:color w:val="000000"/>
      <w:sz w:val="22"/>
      <w:szCs w:val="22"/>
      <w:u w:val="none"/>
    </w:rPr>
  </w:style>
  <w:style w:type="character" w:customStyle="1" w:styleId="54">
    <w:name w:val="font61"/>
    <w:basedOn w:val="30"/>
    <w:qFormat/>
    <w:uiPriority w:val="0"/>
    <w:rPr>
      <w:rFonts w:hint="eastAsia" w:ascii="方正仿宋_GBK" w:hAnsi="方正仿宋_GBK" w:eastAsia="方正仿宋_GBK" w:cs="方正仿宋_GBK"/>
      <w:color w:val="000000"/>
      <w:sz w:val="28"/>
      <w:szCs w:val="28"/>
      <w:u w:val="none"/>
    </w:rPr>
  </w:style>
  <w:style w:type="character" w:customStyle="1" w:styleId="55">
    <w:name w:val="标题 2 Char"/>
    <w:link w:val="5"/>
    <w:qFormat/>
    <w:uiPriority w:val="0"/>
    <w:rPr>
      <w:rFonts w:ascii="Arial" w:hAnsi="Arial" w:eastAsia="方正黑体_GBK"/>
    </w:rPr>
  </w:style>
  <w:style w:type="paragraph" w:customStyle="1" w:styleId="56">
    <w:name w:val="目录 51"/>
    <w:basedOn w:val="1"/>
    <w:next w:val="1"/>
    <w:semiHidden/>
    <w:qFormat/>
    <w:uiPriority w:val="0"/>
    <w:pPr>
      <w:spacing w:line="600" w:lineRule="exact"/>
      <w:ind w:firstLine="200" w:firstLineChars="200"/>
      <w:jc w:val="left"/>
    </w:pPr>
    <w:rPr>
      <w:rFonts w:ascii="方正黑体_GBK" w:hAnsi="Calibri" w:eastAsia="宋体" w:cs="宋体"/>
      <w:szCs w:val="32"/>
    </w:rPr>
  </w:style>
  <w:style w:type="paragraph" w:customStyle="1" w:styleId="57">
    <w:name w:val="Table Paragraph"/>
    <w:basedOn w:val="1"/>
    <w:qFormat/>
    <w:uiPriority w:val="1"/>
    <w:rPr>
      <w:rFonts w:ascii="方正仿宋_GBK" w:hAnsi="方正仿宋_GBK" w:eastAsia="方正仿宋_GBK" w:cs="方正仿宋_GBK"/>
      <w:lang w:val="zh-CN" w:eastAsia="zh-CN" w:bidi="zh-CN"/>
    </w:rPr>
  </w:style>
  <w:style w:type="paragraph" w:customStyle="1" w:styleId="58">
    <w:name w:val="Char"/>
    <w:basedOn w:val="1"/>
    <w:qFormat/>
    <w:uiPriority w:val="0"/>
    <w:pPr>
      <w:widowControl/>
      <w:spacing w:after="160" w:afterLines="0" w:line="240" w:lineRule="exact"/>
      <w:jc w:val="left"/>
    </w:pPr>
    <w:rPr>
      <w:rFonts w:ascii="宋体" w:hAnsi="宋体" w:cs="Courier New"/>
      <w:sz w:val="32"/>
      <w:szCs w:val="32"/>
    </w:rPr>
  </w:style>
  <w:style w:type="character" w:customStyle="1" w:styleId="59">
    <w:name w:val="NormalCharacter"/>
    <w:semiHidden/>
    <w:qFormat/>
    <w:uiPriority w:val="0"/>
  </w:style>
  <w:style w:type="paragraph" w:customStyle="1" w:styleId="60">
    <w:name w:val="UserStyle_3"/>
    <w:qFormat/>
    <w:uiPriority w:val="0"/>
    <w:pPr>
      <w:textAlignment w:val="baseline"/>
    </w:pPr>
    <w:rPr>
      <w:rFonts w:ascii="方正仿宋_GBK" w:hAnsi="Times New Roman" w:eastAsia="方正仿宋_GBK" w:cs="Times New Roman"/>
      <w:color w:val="000000"/>
      <w:sz w:val="24"/>
      <w:szCs w:val="24"/>
      <w:lang w:val="en-US" w:eastAsia="zh-CN" w:bidi="ar-SA"/>
    </w:rPr>
  </w:style>
  <w:style w:type="paragraph" w:customStyle="1" w:styleId="61">
    <w:name w:val="正文文本1"/>
    <w:basedOn w:val="1"/>
    <w:qFormat/>
    <w:uiPriority w:val="0"/>
    <w:pPr>
      <w:spacing w:line="391" w:lineRule="auto"/>
      <w:ind w:firstLine="400"/>
    </w:pPr>
    <w:rPr>
      <w:rFonts w:ascii="宋体" w:hAnsi="宋体" w:eastAsia="宋体" w:cs="宋体"/>
      <w:sz w:val="30"/>
      <w:szCs w:val="30"/>
    </w:rPr>
  </w:style>
  <w:style w:type="paragraph" w:customStyle="1" w:styleId="62">
    <w:name w:val="正文文本 (2)"/>
    <w:basedOn w:val="1"/>
    <w:qFormat/>
    <w:uiPriority w:val="0"/>
    <w:pPr>
      <w:spacing w:line="561" w:lineRule="exact"/>
      <w:ind w:firstLine="660"/>
    </w:pPr>
    <w:rPr>
      <w:rFonts w:ascii="黑体" w:hAnsi="黑体" w:eastAsia="黑体" w:cs="黑体"/>
      <w:sz w:val="30"/>
      <w:szCs w:val="30"/>
    </w:rPr>
  </w:style>
  <w:style w:type="paragraph" w:customStyle="1" w:styleId="63">
    <w:name w:val="Body text|2"/>
    <w:basedOn w:val="1"/>
    <w:qFormat/>
    <w:uiPriority w:val="0"/>
    <w:pPr>
      <w:widowControl w:val="0"/>
      <w:shd w:val="clear" w:color="auto" w:fill="auto"/>
      <w:spacing w:after="540" w:line="595" w:lineRule="exact"/>
      <w:jc w:val="center"/>
    </w:pPr>
    <w:rPr>
      <w:rFonts w:ascii="宋体" w:hAnsi="宋体" w:eastAsia="宋体" w:cs="宋体"/>
      <w:sz w:val="44"/>
      <w:szCs w:val="44"/>
      <w:u w:val="none"/>
      <w:shd w:val="clear" w:color="auto" w:fill="auto"/>
      <w:lang w:val="zh-TW" w:eastAsia="zh-TW" w:bidi="zh-TW"/>
    </w:rPr>
  </w:style>
  <w:style w:type="paragraph" w:customStyle="1" w:styleId="64">
    <w:name w:val="Body text|1"/>
    <w:basedOn w:val="1"/>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6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66">
    <w:name w:val="标准正文"/>
    <w:basedOn w:val="1"/>
    <w:qFormat/>
    <w:uiPriority w:val="0"/>
    <w:pPr>
      <w:spacing w:line="500" w:lineRule="exact"/>
    </w:pPr>
    <w:rPr>
      <w:rFonts w:ascii="Calibri" w:hAnsi="Calibri" w:eastAsia="仿宋_GB2312" w:cs="宋体"/>
      <w:kern w:val="0"/>
      <w:sz w:val="30"/>
    </w:rPr>
  </w:style>
  <w:style w:type="paragraph" w:customStyle="1" w:styleId="67">
    <w:name w:val="BodyText1I2"/>
    <w:basedOn w:val="1"/>
    <w:qFormat/>
    <w:uiPriority w:val="0"/>
    <w:pPr>
      <w:keepNext w:val="0"/>
      <w:keepLines w:val="0"/>
      <w:widowControl w:val="0"/>
      <w:suppressLineNumbers w:val="0"/>
      <w:spacing w:before="0" w:beforeAutospacing="0" w:after="0" w:afterAutospacing="0"/>
      <w:ind w:left="200" w:leftChars="200" w:right="0" w:firstLine="200" w:firstLineChars="200"/>
      <w:jc w:val="both"/>
    </w:pPr>
    <w:rPr>
      <w:rFonts w:hint="default" w:ascii="Calibri" w:hAnsi="Calibri" w:eastAsia="宋体" w:cs="Times New Roman"/>
      <w:kern w:val="2"/>
      <w:sz w:val="32"/>
      <w:szCs w:val="24"/>
      <w:lang w:val="en-US" w:eastAsia="zh-CN"/>
    </w:rPr>
  </w:style>
  <w:style w:type="paragraph" w:customStyle="1" w:styleId="68">
    <w:name w:val="List Paragraph_f645dce2-788a-4b00-9f51-210a59dc1165"/>
    <w:basedOn w:val="1"/>
    <w:qFormat/>
    <w:uiPriority w:val="0"/>
    <w:pPr>
      <w:ind w:firstLine="420" w:firstLineChars="200"/>
    </w:pPr>
  </w:style>
  <w:style w:type="paragraph" w:customStyle="1" w:styleId="69">
    <w:name w:val="公文主体"/>
    <w:basedOn w:val="1"/>
    <w:qFormat/>
    <w:uiPriority w:val="0"/>
    <w:pPr>
      <w:spacing w:line="580" w:lineRule="exact"/>
      <w:ind w:firstLine="200" w:firstLineChars="200"/>
    </w:pPr>
  </w:style>
  <w:style w:type="paragraph" w:customStyle="1" w:styleId="70">
    <w:name w:val="一级标题"/>
    <w:basedOn w:val="69"/>
    <w:next w:val="69"/>
    <w:qFormat/>
    <w:uiPriority w:val="0"/>
    <w:pPr>
      <w:outlineLvl w:val="2"/>
    </w:pPr>
    <w:rPr>
      <w:rFonts w:eastAsia="黑体"/>
    </w:rPr>
  </w:style>
  <w:style w:type="paragraph" w:customStyle="1" w:styleId="71">
    <w:name w:val="Normal Indent"/>
    <w:basedOn w:val="1"/>
    <w:qFormat/>
    <w:uiPriority w:val="0"/>
    <w:pPr>
      <w:ind w:firstLine="420" w:firstLineChars="200"/>
    </w:pPr>
    <w:rPr>
      <w:rFonts w:ascii="Calibri" w:hAnsi="Calibri"/>
    </w:rPr>
  </w:style>
  <w:style w:type="paragraph" w:customStyle="1" w:styleId="72">
    <w:name w:val="p16"/>
    <w:basedOn w:val="1"/>
    <w:qFormat/>
    <w:uiPriority w:val="0"/>
    <w:pPr>
      <w:widowControl/>
      <w:jc w:val="center"/>
    </w:pPr>
    <w:rPr>
      <w:b/>
      <w:bCs/>
      <w:kern w:val="0"/>
      <w:sz w:val="44"/>
      <w:szCs w:val="44"/>
    </w:rPr>
  </w:style>
  <w:style w:type="paragraph" w:customStyle="1" w:styleId="73">
    <w:name w:val="p15"/>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5436</Words>
  <Characters>5949</Characters>
  <Lines>0</Lines>
  <Paragraphs>0</Paragraphs>
  <TotalTime>27</TotalTime>
  <ScaleCrop>false</ScaleCrop>
  <LinksUpToDate>false</LinksUpToDate>
  <CharactersWithSpaces>6111</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2020-06-22T17:42:00Z</dcterms:created>
  <dc:creator>石鱼镇收发员</dc:creator>
  <cp:lastModifiedBy>石鱼镇收发员</cp:lastModifiedBy>
  <cp:lastPrinted>2023-05-10T07:36:00Z</cp:lastPrinted>
  <dcterms:modified xsi:type="dcterms:W3CDTF">2023-05-11T08:27:36Z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y fmtid="{D5CDD505-2E9C-101B-9397-08002B2CF9AE}" pid="3" name="ICV">
    <vt:lpwstr>3F44818E15FB4E5E8D62B73FB858D1BA</vt:lpwstr>
  </property>
</Properties>
</file>