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240" w:lineRule="auto"/>
        <w:jc w:val="center"/>
        <w:textAlignment w:val="auto"/>
        <w:rPr>
          <w:rFonts w:hint="eastAsia" w:ascii="方正小标宋_GBK" w:eastAsia="方正小标宋_GBK"/>
          <w:sz w:val="36"/>
          <w:szCs w:val="36"/>
          <w:lang w:val="zh-CN"/>
        </w:rPr>
      </w:pPr>
      <w:bookmarkStart w:id="0" w:name="_GoBack"/>
      <w:bookmarkEnd w:id="0"/>
      <w:r>
        <w:rPr>
          <w:rFonts w:hint="eastAsia" w:ascii="方正小标宋_GBK" w:eastAsia="方正小标宋_GBK"/>
          <w:sz w:val="36"/>
          <w:szCs w:val="36"/>
          <w:lang w:val="zh-CN"/>
        </w:rPr>
        <w:t>铜梁区石鱼镇生物阻隔带建设项目</w:t>
      </w:r>
    </w:p>
    <w:p>
      <w:pPr>
        <w:widowControl w:val="0"/>
        <w:wordWrap/>
        <w:adjustRightInd/>
        <w:snapToGrid/>
        <w:spacing w:line="240" w:lineRule="auto"/>
        <w:jc w:val="center"/>
        <w:textAlignment w:val="auto"/>
        <w:rPr>
          <w:rFonts w:ascii="方正小标宋_GBK" w:eastAsia="方正小标宋_GBK"/>
          <w:sz w:val="36"/>
          <w:szCs w:val="36"/>
        </w:rPr>
      </w:pPr>
      <w:r>
        <w:rPr>
          <w:rFonts w:hint="eastAsia" w:ascii="方正小标宋_GBK" w:eastAsia="方正小标宋_GBK"/>
          <w:sz w:val="36"/>
          <w:szCs w:val="36"/>
        </w:rPr>
        <w:t>中标候选人公示</w:t>
      </w:r>
      <w:r>
        <w:rPr>
          <w:rFonts w:hint="eastAsia" w:ascii="方正小标宋_GBK" w:eastAsia="方正小标宋_GBK"/>
          <w:sz w:val="36"/>
          <w:szCs w:val="36"/>
          <w:lang w:val="en-US" w:eastAsia="zh-CN"/>
        </w:rPr>
        <w:t>表</w:t>
      </w:r>
    </w:p>
    <w:p>
      <w:pPr>
        <w:widowControl w:val="0"/>
        <w:wordWrap/>
        <w:adjustRightInd/>
        <w:snapToGrid/>
        <w:spacing w:line="360" w:lineRule="auto"/>
        <w:jc w:val="center"/>
        <w:textAlignment w:val="auto"/>
        <w:rPr>
          <w:rFonts w:ascii="方正小标宋_GBK" w:eastAsia="方正小标宋_GBK"/>
          <w:sz w:val="30"/>
          <w:szCs w:val="30"/>
        </w:rPr>
      </w:pPr>
      <w:r>
        <w:rPr>
          <w:rFonts w:hint="eastAsia" w:ascii="方正小标宋_GBK" w:eastAsia="方正小标宋_GBK"/>
          <w:sz w:val="30"/>
          <w:szCs w:val="30"/>
        </w:rPr>
        <w:t>（公示期：</w:t>
      </w:r>
      <w:r>
        <w:rPr>
          <w:rFonts w:hint="eastAsia" w:ascii="方正小标宋_GBK" w:eastAsia="方正小标宋_GBK"/>
          <w:sz w:val="30"/>
          <w:szCs w:val="30"/>
          <w:lang w:val="en-US" w:eastAsia="zh-CN"/>
        </w:rPr>
        <w:t>2023</w:t>
      </w:r>
      <w:r>
        <w:rPr>
          <w:rFonts w:hint="eastAsia" w:ascii="方正小标宋_GBK" w:eastAsia="方正小标宋_GBK"/>
          <w:sz w:val="30"/>
          <w:szCs w:val="30"/>
        </w:rPr>
        <w:t>年</w:t>
      </w:r>
      <w:r>
        <w:rPr>
          <w:rFonts w:hint="eastAsia" w:ascii="方正小标宋_GBK" w:eastAsia="方正小标宋_GBK"/>
          <w:sz w:val="30"/>
          <w:szCs w:val="30"/>
          <w:lang w:val="en-US" w:eastAsia="zh-CN"/>
        </w:rPr>
        <w:t>3</w:t>
      </w:r>
      <w:r>
        <w:rPr>
          <w:rFonts w:hint="eastAsia" w:ascii="方正小标宋_GBK" w:eastAsia="方正小标宋_GBK"/>
          <w:sz w:val="30"/>
          <w:szCs w:val="30"/>
        </w:rPr>
        <w:t>月</w:t>
      </w:r>
      <w:r>
        <w:rPr>
          <w:rFonts w:hint="eastAsia" w:ascii="方正小标宋_GBK" w:eastAsia="方正小标宋_GBK"/>
          <w:sz w:val="30"/>
          <w:szCs w:val="30"/>
          <w:lang w:val="en-US" w:eastAsia="zh-CN"/>
        </w:rPr>
        <w:t>10</w:t>
      </w:r>
      <w:r>
        <w:rPr>
          <w:rFonts w:hint="eastAsia" w:ascii="方正小标宋_GBK" w:eastAsia="方正小标宋_GBK"/>
          <w:sz w:val="30"/>
          <w:szCs w:val="30"/>
        </w:rPr>
        <w:t xml:space="preserve">日至 </w:t>
      </w:r>
      <w:r>
        <w:rPr>
          <w:rFonts w:hint="eastAsia" w:ascii="方正小标宋_GBK" w:eastAsia="方正小标宋_GBK"/>
          <w:sz w:val="30"/>
          <w:szCs w:val="30"/>
          <w:lang w:val="en-US" w:eastAsia="zh-CN"/>
        </w:rPr>
        <w:t>2023</w:t>
      </w:r>
      <w:r>
        <w:rPr>
          <w:rFonts w:hint="eastAsia" w:ascii="方正小标宋_GBK" w:eastAsia="方正小标宋_GBK"/>
          <w:sz w:val="30"/>
          <w:szCs w:val="30"/>
        </w:rPr>
        <w:t>年</w:t>
      </w:r>
      <w:r>
        <w:rPr>
          <w:rFonts w:hint="eastAsia" w:ascii="方正小标宋_GBK" w:eastAsia="方正小标宋_GBK"/>
          <w:sz w:val="30"/>
          <w:szCs w:val="30"/>
          <w:lang w:val="en-US" w:eastAsia="zh-CN"/>
        </w:rPr>
        <w:t>3</w:t>
      </w:r>
      <w:r>
        <w:rPr>
          <w:rFonts w:hint="eastAsia" w:ascii="方正小标宋_GBK" w:eastAsia="方正小标宋_GBK"/>
          <w:sz w:val="30"/>
          <w:szCs w:val="30"/>
        </w:rPr>
        <w:t>月</w:t>
      </w:r>
      <w:r>
        <w:rPr>
          <w:rFonts w:hint="eastAsia" w:ascii="方正小标宋_GBK" w:eastAsia="方正小标宋_GBK"/>
          <w:sz w:val="30"/>
          <w:szCs w:val="30"/>
          <w:lang w:val="en-US" w:eastAsia="zh-CN"/>
        </w:rPr>
        <w:t>12</w:t>
      </w:r>
      <w:r>
        <w:rPr>
          <w:rFonts w:hint="eastAsia" w:ascii="方正小标宋_GBK" w:eastAsia="方正小标宋_GBK"/>
          <w:sz w:val="30"/>
          <w:szCs w:val="30"/>
        </w:rPr>
        <w:t>日）</w:t>
      </w:r>
    </w:p>
    <w:tbl>
      <w:tblPr>
        <w:tblStyle w:val="3"/>
        <w:tblpPr w:leftFromText="180" w:rightFromText="180" w:vertAnchor="text" w:horzAnchor="margin" w:tblpXSpec="center" w:tblpY="227"/>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93"/>
        <w:gridCol w:w="1335"/>
        <w:gridCol w:w="1125"/>
        <w:gridCol w:w="157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620" w:type="dxa"/>
            <w:tcBorders>
              <w:tl2br w:val="nil"/>
              <w:tr2bl w:val="nil"/>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项目标段名称</w:t>
            </w:r>
          </w:p>
        </w:tc>
        <w:tc>
          <w:tcPr>
            <w:tcW w:w="5553" w:type="dxa"/>
            <w:gridSpan w:val="3"/>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cs="宋体"/>
                <w:color w:val="000000"/>
                <w:kern w:val="0"/>
                <w:sz w:val="22"/>
                <w:lang w:val="zh-CN"/>
              </w:rPr>
              <w:t>铜梁区石鱼镇生物阻隔带建设项目</w:t>
            </w:r>
            <w:r>
              <w:rPr>
                <w:rFonts w:hint="eastAsia" w:ascii="宋体" w:hAnsi="宋体" w:eastAsia="宋体" w:cs="宋体"/>
                <w:color w:val="000000"/>
                <w:kern w:val="0"/>
                <w:sz w:val="22"/>
                <w:lang w:val="zh-CN"/>
              </w:rPr>
              <w:t>　</w:t>
            </w:r>
          </w:p>
        </w:tc>
        <w:tc>
          <w:tcPr>
            <w:tcW w:w="1575" w:type="dxa"/>
            <w:vMerge w:val="restart"/>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cs="宋体"/>
                <w:color w:val="000000"/>
                <w:kern w:val="0"/>
                <w:sz w:val="22"/>
                <w:lang w:val="zh-CN"/>
              </w:rPr>
              <w:t>最高限价（或招标控制价）（元）</w:t>
            </w:r>
          </w:p>
        </w:tc>
        <w:tc>
          <w:tcPr>
            <w:tcW w:w="1412" w:type="dxa"/>
            <w:vMerge w:val="restart"/>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cs="宋体"/>
                <w:color w:val="000000"/>
                <w:kern w:val="0"/>
                <w:sz w:val="22"/>
                <w:lang w:val="zh-CN"/>
              </w:rPr>
              <w:t>176643.60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20" w:type="dxa"/>
            <w:tcBorders>
              <w:tl2br w:val="nil"/>
              <w:tr2bl w:val="nil"/>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项目编码</w:t>
            </w:r>
          </w:p>
        </w:tc>
        <w:tc>
          <w:tcPr>
            <w:tcW w:w="5553" w:type="dxa"/>
            <w:gridSpan w:val="3"/>
            <w:tcBorders>
              <w:tl2br w:val="nil"/>
              <w:tr2bl w:val="nil"/>
            </w:tcBorders>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575" w:type="dxa"/>
            <w:vMerge w:val="continue"/>
            <w:tcBorders>
              <w:tl2br w:val="nil"/>
              <w:tr2bl w:val="nil"/>
            </w:tcBorders>
            <w:vAlign w:val="center"/>
          </w:tcPr>
          <w:p>
            <w:pPr>
              <w:widowControl/>
              <w:jc w:val="center"/>
              <w:rPr>
                <w:rFonts w:hint="eastAsia" w:ascii="宋体" w:hAnsi="宋体" w:eastAsia="宋体" w:cs="宋体"/>
                <w:color w:val="000000"/>
                <w:kern w:val="0"/>
                <w:sz w:val="22"/>
                <w:lang w:val="zh-CN"/>
              </w:rPr>
            </w:pPr>
          </w:p>
        </w:tc>
        <w:tc>
          <w:tcPr>
            <w:tcW w:w="1412" w:type="dxa"/>
            <w:vMerge w:val="continue"/>
            <w:tcBorders>
              <w:tl2br w:val="nil"/>
              <w:tr2bl w:val="nil"/>
            </w:tcBorders>
            <w:vAlign w:val="center"/>
          </w:tcPr>
          <w:p>
            <w:pPr>
              <w:widowControl/>
              <w:jc w:val="center"/>
              <w:rPr>
                <w:rFonts w:hint="eastAsia" w:ascii="宋体" w:hAnsi="宋体" w:eastAsia="宋体" w:cs="宋体"/>
                <w:color w:val="000000"/>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20" w:type="dxa"/>
            <w:tcBorders>
              <w:tl2br w:val="nil"/>
              <w:tr2bl w:val="nil"/>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招标公告编号</w:t>
            </w:r>
          </w:p>
        </w:tc>
        <w:tc>
          <w:tcPr>
            <w:tcW w:w="5553" w:type="dxa"/>
            <w:gridSpan w:val="3"/>
            <w:tcBorders>
              <w:tl2br w:val="nil"/>
              <w:tr2bl w:val="nil"/>
            </w:tcBorders>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575" w:type="dxa"/>
            <w:vMerge w:val="continue"/>
            <w:tcBorders>
              <w:tl2br w:val="nil"/>
              <w:tr2bl w:val="nil"/>
            </w:tcBorders>
            <w:vAlign w:val="center"/>
          </w:tcPr>
          <w:p>
            <w:pPr>
              <w:widowControl/>
              <w:jc w:val="center"/>
              <w:rPr>
                <w:rFonts w:hint="eastAsia" w:ascii="宋体" w:hAnsi="宋体" w:eastAsia="宋体" w:cs="宋体"/>
                <w:color w:val="000000"/>
                <w:kern w:val="0"/>
                <w:sz w:val="22"/>
                <w:lang w:val="zh-CN"/>
              </w:rPr>
            </w:pPr>
          </w:p>
        </w:tc>
        <w:tc>
          <w:tcPr>
            <w:tcW w:w="1412" w:type="dxa"/>
            <w:vMerge w:val="continue"/>
            <w:tcBorders>
              <w:tl2br w:val="nil"/>
              <w:tr2bl w:val="nil"/>
            </w:tcBorders>
            <w:vAlign w:val="center"/>
          </w:tcPr>
          <w:p>
            <w:pPr>
              <w:widowControl/>
              <w:jc w:val="center"/>
              <w:rPr>
                <w:rFonts w:hint="eastAsia" w:ascii="宋体" w:hAnsi="宋体" w:eastAsia="宋体" w:cs="宋体"/>
                <w:color w:val="000000"/>
                <w:kern w:val="0"/>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620" w:type="dxa"/>
            <w:tcBorders>
              <w:tl2br w:val="nil"/>
              <w:tr2bl w:val="nil"/>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招标人</w:t>
            </w:r>
          </w:p>
        </w:tc>
        <w:tc>
          <w:tcPr>
            <w:tcW w:w="5553" w:type="dxa"/>
            <w:gridSpan w:val="3"/>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cs="宋体"/>
                <w:color w:val="000000"/>
                <w:kern w:val="0"/>
                <w:sz w:val="22"/>
                <w:lang w:val="zh-CN"/>
              </w:rPr>
              <w:t>重庆市铜梁区石鱼镇人民政府</w:t>
            </w:r>
            <w:r>
              <w:rPr>
                <w:rFonts w:hint="eastAsia" w:ascii="宋体" w:hAnsi="宋体" w:eastAsia="宋体" w:cs="宋体"/>
                <w:color w:val="000000"/>
                <w:kern w:val="0"/>
                <w:sz w:val="22"/>
                <w:lang w:val="zh-CN" w:eastAsia="zh-CN"/>
              </w:rPr>
              <w:t xml:space="preserve"> </w:t>
            </w:r>
          </w:p>
        </w:tc>
        <w:tc>
          <w:tcPr>
            <w:tcW w:w="1575" w:type="dxa"/>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cs="宋体"/>
                <w:color w:val="000000"/>
                <w:kern w:val="0"/>
                <w:sz w:val="22"/>
                <w:lang w:val="zh-CN"/>
              </w:rPr>
              <w:t>招标人联系电话</w:t>
            </w:r>
          </w:p>
        </w:tc>
        <w:tc>
          <w:tcPr>
            <w:tcW w:w="1412" w:type="dxa"/>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cs="宋体"/>
                <w:color w:val="000000"/>
                <w:kern w:val="0"/>
                <w:sz w:val="22"/>
                <w:lang w:val="zh-CN"/>
              </w:rPr>
              <w:t>　</w:t>
            </w:r>
            <w:r>
              <w:rPr>
                <w:rFonts w:hint="eastAsia" w:ascii="宋体" w:hAnsi="宋体"/>
                <w:kern w:val="0"/>
                <w:szCs w:val="21"/>
                <w:lang w:eastAsia="zh-CN"/>
              </w:rPr>
              <w:t>叶老师</w:t>
            </w:r>
            <w:r>
              <w:rPr>
                <w:rFonts w:hint="eastAsia" w:ascii="宋体" w:hAnsi="宋体"/>
                <w:kern w:val="0"/>
                <w:szCs w:val="21"/>
              </w:rPr>
              <w:t xml:space="preserve">                                   </w:t>
            </w:r>
            <w:r>
              <w:rPr>
                <w:rFonts w:hint="eastAsia" w:ascii="宋体" w:hAnsi="宋体"/>
                <w:kern w:val="0"/>
                <w:szCs w:val="21"/>
                <w:lang w:eastAsia="zh-CN"/>
              </w:rPr>
              <w:t xml:space="preserve"> </w:t>
            </w:r>
            <w:r>
              <w:rPr>
                <w:rFonts w:hint="eastAsia" w:ascii="宋体" w:hAnsi="宋体"/>
                <w:kern w:val="0"/>
                <w:szCs w:val="21"/>
                <w:lang w:val="en-US" w:eastAsia="zh-CN"/>
              </w:rPr>
              <w:t>13883925705</w:t>
            </w:r>
            <w:r>
              <w:rPr>
                <w:rFonts w:hint="eastAsia"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620" w:type="dxa"/>
            <w:tcBorders>
              <w:tl2br w:val="nil"/>
              <w:tr2bl w:val="nil"/>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招标代理机构</w:t>
            </w:r>
          </w:p>
        </w:tc>
        <w:tc>
          <w:tcPr>
            <w:tcW w:w="5553" w:type="dxa"/>
            <w:gridSpan w:val="3"/>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cs="宋体"/>
                <w:color w:val="000000"/>
                <w:kern w:val="0"/>
                <w:sz w:val="22"/>
                <w:lang w:val="en-US" w:eastAsia="zh-CN"/>
              </w:rPr>
              <w:t>重庆市诺捷工程咨询有限公司</w:t>
            </w:r>
          </w:p>
        </w:tc>
        <w:tc>
          <w:tcPr>
            <w:tcW w:w="1575" w:type="dxa"/>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cs="宋体"/>
                <w:color w:val="000000"/>
                <w:kern w:val="0"/>
                <w:sz w:val="22"/>
                <w:lang w:val="zh-CN"/>
              </w:rPr>
              <w:t>招标代理机构联系电话</w:t>
            </w:r>
          </w:p>
        </w:tc>
        <w:tc>
          <w:tcPr>
            <w:tcW w:w="1412" w:type="dxa"/>
            <w:tcBorders>
              <w:tl2br w:val="nil"/>
              <w:tr2bl w:val="nil"/>
            </w:tcBorders>
            <w:vAlign w:val="center"/>
          </w:tcPr>
          <w:p>
            <w:pPr>
              <w:widowControl/>
              <w:jc w:val="center"/>
              <w:rPr>
                <w:rFonts w:hint="eastAsia" w:ascii="宋体" w:hAnsi="宋体" w:eastAsia="宋体" w:cs="宋体"/>
                <w:color w:val="000000"/>
                <w:kern w:val="0"/>
                <w:sz w:val="22"/>
                <w:lang w:val="zh-CN"/>
              </w:rPr>
            </w:pPr>
            <w:r>
              <w:rPr>
                <w:rFonts w:hint="eastAsia" w:ascii="宋体" w:hAnsi="宋体" w:eastAsia="宋体"/>
                <w:kern w:val="0"/>
                <w:szCs w:val="21"/>
                <w:lang w:val="zh-CN" w:eastAsia="zh-CN"/>
              </w:rPr>
              <w:t>　明老师18580740768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620" w:type="dxa"/>
            <w:tcBorders>
              <w:tl2br w:val="nil"/>
              <w:tr2bl w:val="nil"/>
            </w:tcBorders>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中标候选人排序</w:t>
            </w:r>
          </w:p>
        </w:tc>
        <w:tc>
          <w:tcPr>
            <w:tcW w:w="3093" w:type="dxa"/>
            <w:tcBorders>
              <w:tl2br w:val="nil"/>
              <w:tr2bl w:val="nil"/>
            </w:tcBorders>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名称</w:t>
            </w:r>
          </w:p>
        </w:tc>
        <w:tc>
          <w:tcPr>
            <w:tcW w:w="1335" w:type="dxa"/>
            <w:tcBorders>
              <w:tl2br w:val="nil"/>
              <w:tr2bl w:val="nil"/>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投标报价</w:t>
            </w:r>
          </w:p>
          <w:p>
            <w:pPr>
              <w:widowControl/>
              <w:jc w:val="center"/>
              <w:rPr>
                <w:rFonts w:hint="eastAsia" w:ascii="宋体" w:hAnsi="宋体" w:eastAsia="宋体" w:cs="宋体"/>
                <w:color w:val="000000"/>
                <w:kern w:val="0"/>
                <w:sz w:val="22"/>
              </w:rPr>
            </w:pPr>
          </w:p>
        </w:tc>
        <w:tc>
          <w:tcPr>
            <w:tcW w:w="1125" w:type="dxa"/>
            <w:tcBorders>
              <w:tl2br w:val="nil"/>
              <w:tr2bl w:val="nil"/>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工期（交货期）</w:t>
            </w:r>
          </w:p>
          <w:p>
            <w:pPr>
              <w:widowControl/>
              <w:jc w:val="center"/>
              <w:rPr>
                <w:rFonts w:hint="eastAsia" w:ascii="宋体" w:hAnsi="宋体" w:eastAsia="宋体" w:cs="宋体"/>
                <w:color w:val="000000"/>
                <w:kern w:val="0"/>
                <w:sz w:val="22"/>
              </w:rPr>
            </w:pPr>
          </w:p>
        </w:tc>
        <w:tc>
          <w:tcPr>
            <w:tcW w:w="1575" w:type="dxa"/>
            <w:tcBorders>
              <w:tl2br w:val="nil"/>
              <w:tr2bl w:val="nil"/>
            </w:tcBorders>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质量</w:t>
            </w:r>
          </w:p>
          <w:p>
            <w:pPr>
              <w:widowControl/>
              <w:jc w:val="center"/>
              <w:rPr>
                <w:rFonts w:hint="eastAsia" w:ascii="Calibri" w:hAnsi="Calibri" w:eastAsia="宋体" w:cs="Calibri"/>
                <w:color w:val="000000"/>
                <w:kern w:val="0"/>
                <w:sz w:val="22"/>
              </w:rPr>
            </w:pPr>
          </w:p>
        </w:tc>
        <w:tc>
          <w:tcPr>
            <w:tcW w:w="1412" w:type="dxa"/>
            <w:tcBorders>
              <w:tl2br w:val="nil"/>
              <w:tr2bl w:val="nil"/>
            </w:tcBorders>
            <w:vAlign w:val="center"/>
          </w:tcPr>
          <w:p>
            <w:pPr>
              <w:widowControl/>
              <w:jc w:val="center"/>
              <w:rPr>
                <w:rFonts w:hint="eastAsia" w:ascii="Calibri" w:hAnsi="Calibri" w:eastAsia="宋体" w:cs="Calibri"/>
                <w:color w:val="000000"/>
                <w:kern w:val="0"/>
                <w:sz w:val="22"/>
                <w:lang w:eastAsia="zh-CN"/>
              </w:rPr>
            </w:pPr>
            <w:r>
              <w:rPr>
                <w:rFonts w:hint="eastAsia" w:cs="Calibri"/>
                <w:color w:val="000000"/>
                <w:kern w:val="0"/>
                <w:sz w:val="22"/>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20" w:type="dxa"/>
            <w:tcBorders>
              <w:tl2br w:val="nil"/>
              <w:tr2bl w:val="nil"/>
            </w:tcBorders>
            <w:vAlign w:val="center"/>
          </w:tcPr>
          <w:p>
            <w:pPr>
              <w:widowControl/>
              <w:jc w:val="center"/>
              <w:rPr>
                <w:rFonts w:ascii="Calibri" w:hAnsi="Calibri" w:eastAsia="宋体" w:cs="Calibri"/>
                <w:color w:val="000000"/>
                <w:kern w:val="0"/>
                <w:sz w:val="22"/>
              </w:rPr>
            </w:pPr>
            <w:r>
              <w:rPr>
                <w:rFonts w:ascii="Calibri" w:hAnsi="Calibri" w:eastAsia="宋体" w:cs="Calibri"/>
                <w:color w:val="000000"/>
                <w:kern w:val="0"/>
                <w:sz w:val="22"/>
              </w:rPr>
              <w:t>第一</w:t>
            </w:r>
            <w:r>
              <w:rPr>
                <w:rFonts w:ascii="Calibri" w:hAnsi="Calibri" w:eastAsia="宋体" w:cs="Calibri"/>
                <w:b w:val="0"/>
                <w:bCs w:val="0"/>
                <w:color w:val="000000"/>
                <w:kern w:val="0"/>
                <w:sz w:val="22"/>
              </w:rPr>
              <w:t>名</w:t>
            </w:r>
          </w:p>
        </w:tc>
        <w:tc>
          <w:tcPr>
            <w:tcW w:w="3093" w:type="dxa"/>
            <w:tcBorders>
              <w:tl2br w:val="nil"/>
              <w:tr2bl w:val="nil"/>
            </w:tcBorders>
            <w:vAlign w:val="center"/>
          </w:tcPr>
          <w:p>
            <w:pPr>
              <w:widowControl/>
              <w:jc w:val="center"/>
              <w:rPr>
                <w:rFonts w:hint="default" w:ascii="宋体" w:hAnsi="宋体" w:eastAsia="宋体" w:cs="宋体"/>
                <w:color w:val="auto"/>
                <w:kern w:val="0"/>
                <w:sz w:val="22"/>
                <w:lang w:val="en-US" w:eastAsia="zh-CN"/>
              </w:rPr>
            </w:pPr>
            <w:r>
              <w:rPr>
                <w:rFonts w:hint="default" w:ascii="宋体" w:hAnsi="宋体" w:eastAsia="宋体" w:cs="宋体"/>
                <w:color w:val="auto"/>
                <w:kern w:val="0"/>
                <w:sz w:val="22"/>
                <w:lang w:val="en-US" w:eastAsia="zh-CN"/>
              </w:rPr>
              <w:t>重庆志诚林业有限公司</w:t>
            </w:r>
          </w:p>
        </w:tc>
        <w:tc>
          <w:tcPr>
            <w:tcW w:w="1335" w:type="dxa"/>
            <w:tcBorders>
              <w:tl2br w:val="nil"/>
              <w:tr2bl w:val="nil"/>
            </w:tcBorders>
            <w:vAlign w:val="center"/>
          </w:tcPr>
          <w:p>
            <w:pPr>
              <w:widowControl/>
              <w:jc w:val="center"/>
              <w:rPr>
                <w:rFonts w:hint="default" w:ascii="宋体" w:hAnsi="宋体" w:eastAsia="宋体" w:cs="宋体"/>
                <w:color w:val="auto"/>
                <w:kern w:val="0"/>
                <w:sz w:val="22"/>
                <w:lang w:val="en-US" w:eastAsia="zh-CN"/>
              </w:rPr>
            </w:pPr>
            <w:r>
              <w:rPr>
                <w:rFonts w:hint="default" w:ascii="宋体" w:hAnsi="宋体" w:eastAsia="宋体" w:cs="宋体"/>
                <w:color w:val="auto"/>
                <w:kern w:val="0"/>
                <w:sz w:val="22"/>
                <w:lang w:val="en-US" w:eastAsia="zh-CN"/>
              </w:rPr>
              <w:t>173502</w:t>
            </w:r>
            <w:r>
              <w:rPr>
                <w:rFonts w:hint="eastAsia" w:ascii="宋体" w:hAnsi="宋体" w:eastAsia="宋体" w:cs="宋体"/>
                <w:color w:val="auto"/>
                <w:kern w:val="0"/>
                <w:sz w:val="22"/>
                <w:lang w:val="en-US" w:eastAsia="zh-CN"/>
              </w:rPr>
              <w:t>.00</w:t>
            </w:r>
          </w:p>
        </w:tc>
        <w:tc>
          <w:tcPr>
            <w:tcW w:w="1125" w:type="dxa"/>
            <w:tcBorders>
              <w:tl2br w:val="nil"/>
              <w:tr2bl w:val="nil"/>
            </w:tcBorders>
            <w:vAlign w:val="center"/>
          </w:tcPr>
          <w:p>
            <w:pPr>
              <w:widowControl/>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lang w:val="en-US" w:eastAsia="zh-CN"/>
              </w:rPr>
              <w:t>30</w:t>
            </w:r>
          </w:p>
        </w:tc>
        <w:tc>
          <w:tcPr>
            <w:tcW w:w="1575" w:type="dxa"/>
            <w:tcBorders>
              <w:tl2br w:val="nil"/>
              <w:tr2bl w:val="nil"/>
            </w:tcBorders>
            <w:vAlign w:val="center"/>
          </w:tcPr>
          <w:p>
            <w:pPr>
              <w:widowControl/>
              <w:jc w:val="center"/>
              <w:rPr>
                <w:rFonts w:hint="default" w:ascii="Calibri" w:hAnsi="Calibri" w:eastAsia="宋体" w:cs="Calibri"/>
                <w:b w:val="0"/>
                <w:bCs w:val="0"/>
                <w:color w:val="auto"/>
                <w:kern w:val="0"/>
                <w:sz w:val="22"/>
                <w:szCs w:val="22"/>
                <w:lang w:val="en-US" w:eastAsia="zh-CN" w:bidi="ar-SA"/>
              </w:rPr>
            </w:pPr>
            <w:r>
              <w:rPr>
                <w:rFonts w:hint="eastAsia" w:ascii="Calibri" w:hAnsi="Calibri" w:eastAsia="宋体" w:cs="Calibri"/>
                <w:b w:val="0"/>
                <w:bCs w:val="0"/>
                <w:color w:val="auto"/>
                <w:kern w:val="0"/>
                <w:sz w:val="22"/>
                <w:lang w:eastAsia="zh-CN"/>
              </w:rPr>
              <w:t>合格</w:t>
            </w:r>
          </w:p>
        </w:tc>
        <w:tc>
          <w:tcPr>
            <w:tcW w:w="1412" w:type="dxa"/>
            <w:tcBorders>
              <w:tl2br w:val="nil"/>
              <w:tr2bl w:val="nil"/>
            </w:tcBorders>
            <w:vAlign w:val="center"/>
          </w:tcPr>
          <w:p>
            <w:pPr>
              <w:widowControl/>
              <w:jc w:val="center"/>
              <w:rPr>
                <w:rFonts w:hint="eastAsia" w:ascii="Calibri" w:hAnsi="Calibri" w:eastAsia="宋体" w:cs="Calibri"/>
                <w:b w:val="0"/>
                <w:bCs w:val="0"/>
                <w:color w:val="auto"/>
                <w:kern w:val="0"/>
                <w:sz w:val="22"/>
                <w:lang w:val="en-US" w:eastAsia="zh-CN"/>
              </w:rPr>
            </w:pPr>
            <w:r>
              <w:rPr>
                <w:rFonts w:hint="eastAsia" w:cs="Calibri"/>
                <w:b w:val="0"/>
                <w:bCs w:val="0"/>
                <w:color w:val="auto"/>
                <w:kern w:val="0"/>
                <w:sz w:val="22"/>
                <w:lang w:val="en-US" w:eastAsia="zh-CN"/>
              </w:rPr>
              <w:t>杨涛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620" w:type="dxa"/>
            <w:tcBorders>
              <w:tl2br w:val="nil"/>
              <w:tr2bl w:val="nil"/>
            </w:tcBorders>
            <w:vAlign w:val="center"/>
          </w:tcPr>
          <w:p>
            <w:pPr>
              <w:widowControl/>
              <w:jc w:val="center"/>
              <w:rPr>
                <w:rFonts w:ascii="Calibri" w:hAnsi="Calibri" w:eastAsia="宋体" w:cs="Calibri"/>
                <w:color w:val="000000"/>
                <w:kern w:val="0"/>
                <w:sz w:val="22"/>
              </w:rPr>
            </w:pPr>
            <w:r>
              <w:rPr>
                <w:rFonts w:ascii="Calibri" w:hAnsi="Calibri" w:eastAsia="宋体" w:cs="Calibri"/>
                <w:color w:val="000000"/>
                <w:kern w:val="0"/>
                <w:sz w:val="22"/>
              </w:rPr>
              <w:t>第二名</w:t>
            </w:r>
          </w:p>
        </w:tc>
        <w:tc>
          <w:tcPr>
            <w:tcW w:w="3093" w:type="dxa"/>
            <w:tcBorders>
              <w:tl2br w:val="nil"/>
              <w:tr2bl w:val="nil"/>
            </w:tcBorders>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重庆烨港建筑工程有限公司</w:t>
            </w:r>
          </w:p>
        </w:tc>
        <w:tc>
          <w:tcPr>
            <w:tcW w:w="1335" w:type="dxa"/>
            <w:tcBorders>
              <w:tl2br w:val="nil"/>
              <w:tr2bl w:val="nil"/>
            </w:tcBorders>
            <w:vAlign w:val="center"/>
          </w:tcPr>
          <w:p>
            <w:pPr>
              <w:widowControl/>
              <w:jc w:val="center"/>
              <w:rPr>
                <w:rFonts w:hint="default" w:ascii="宋体" w:hAnsi="宋体" w:eastAsia="宋体" w:cs="宋体"/>
                <w:color w:val="auto"/>
                <w:kern w:val="0"/>
                <w:sz w:val="22"/>
                <w:lang w:val="en-US" w:eastAsia="zh-CN"/>
              </w:rPr>
            </w:pPr>
            <w:r>
              <w:rPr>
                <w:rFonts w:hint="default" w:ascii="宋体" w:hAnsi="宋体" w:eastAsia="宋体" w:cs="宋体"/>
                <w:color w:val="auto"/>
                <w:kern w:val="0"/>
                <w:sz w:val="22"/>
                <w:lang w:val="en-US" w:eastAsia="zh-CN"/>
              </w:rPr>
              <w:t>139944</w:t>
            </w:r>
            <w:r>
              <w:rPr>
                <w:rFonts w:hint="eastAsia" w:ascii="宋体" w:hAnsi="宋体" w:eastAsia="宋体" w:cs="宋体"/>
                <w:color w:val="auto"/>
                <w:kern w:val="0"/>
                <w:sz w:val="22"/>
                <w:lang w:val="en-US" w:eastAsia="zh-CN"/>
              </w:rPr>
              <w:t>.00</w:t>
            </w:r>
          </w:p>
        </w:tc>
        <w:tc>
          <w:tcPr>
            <w:tcW w:w="1125" w:type="dxa"/>
            <w:tcBorders>
              <w:tl2br w:val="nil"/>
              <w:tr2bl w:val="nil"/>
            </w:tcBorders>
            <w:vAlign w:val="center"/>
          </w:tcPr>
          <w:p>
            <w:pPr>
              <w:widowControl/>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lang w:val="en-US" w:eastAsia="zh-CN"/>
              </w:rPr>
              <w:t>30</w:t>
            </w:r>
          </w:p>
        </w:tc>
        <w:tc>
          <w:tcPr>
            <w:tcW w:w="1575" w:type="dxa"/>
            <w:tcBorders>
              <w:tl2br w:val="nil"/>
              <w:tr2bl w:val="nil"/>
            </w:tcBorders>
            <w:vAlign w:val="center"/>
          </w:tcPr>
          <w:p>
            <w:pPr>
              <w:widowControl/>
              <w:jc w:val="center"/>
              <w:rPr>
                <w:rFonts w:hint="default" w:ascii="Calibri" w:hAnsi="Calibri" w:eastAsia="宋体" w:cs="Calibri"/>
                <w:b w:val="0"/>
                <w:bCs w:val="0"/>
                <w:color w:val="auto"/>
                <w:kern w:val="0"/>
                <w:sz w:val="22"/>
                <w:szCs w:val="22"/>
                <w:lang w:val="en-US" w:eastAsia="zh-CN" w:bidi="ar-SA"/>
              </w:rPr>
            </w:pPr>
            <w:r>
              <w:rPr>
                <w:rFonts w:hint="eastAsia" w:ascii="Calibri" w:hAnsi="Calibri" w:eastAsia="宋体" w:cs="Calibri"/>
                <w:b w:val="0"/>
                <w:bCs w:val="0"/>
                <w:color w:val="auto"/>
                <w:kern w:val="0"/>
                <w:sz w:val="22"/>
                <w:lang w:eastAsia="zh-CN"/>
              </w:rPr>
              <w:t>合格</w:t>
            </w:r>
          </w:p>
        </w:tc>
        <w:tc>
          <w:tcPr>
            <w:tcW w:w="1412" w:type="dxa"/>
            <w:tcBorders>
              <w:tl2br w:val="nil"/>
              <w:tr2bl w:val="nil"/>
            </w:tcBorders>
            <w:vAlign w:val="center"/>
          </w:tcPr>
          <w:p>
            <w:pPr>
              <w:widowControl/>
              <w:jc w:val="center"/>
              <w:rPr>
                <w:rFonts w:hint="default" w:ascii="Calibri" w:hAnsi="Calibri" w:eastAsia="宋体" w:cs="Calibri"/>
                <w:b w:val="0"/>
                <w:bCs w:val="0"/>
                <w:color w:val="auto"/>
                <w:kern w:val="0"/>
                <w:sz w:val="22"/>
                <w:lang w:val="en-US" w:eastAsia="zh-CN"/>
              </w:rPr>
            </w:pPr>
            <w:r>
              <w:rPr>
                <w:rFonts w:hint="eastAsia" w:cs="Calibri"/>
                <w:b w:val="0"/>
                <w:bCs w:val="0"/>
                <w:color w:val="auto"/>
                <w:kern w:val="0"/>
                <w:sz w:val="22"/>
                <w:lang w:val="en-US" w:eastAsia="zh-CN"/>
              </w:rPr>
              <w:t>钱光伦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20" w:type="dxa"/>
            <w:tcBorders>
              <w:tl2br w:val="nil"/>
              <w:tr2bl w:val="nil"/>
            </w:tcBorders>
            <w:vAlign w:val="center"/>
          </w:tcPr>
          <w:p>
            <w:pPr>
              <w:widowControl/>
              <w:jc w:val="center"/>
              <w:rPr>
                <w:rFonts w:hint="eastAsia" w:ascii="Calibri" w:hAnsi="Calibri" w:eastAsia="宋体" w:cs="Calibri"/>
                <w:color w:val="000000"/>
                <w:kern w:val="0"/>
                <w:sz w:val="22"/>
                <w:lang w:eastAsia="zh-CN"/>
              </w:rPr>
            </w:pPr>
            <w:r>
              <w:rPr>
                <w:rFonts w:hint="eastAsia" w:ascii="Calibri" w:hAnsi="Calibri" w:eastAsia="宋体" w:cs="Calibri"/>
                <w:color w:val="000000"/>
                <w:kern w:val="0"/>
                <w:sz w:val="22"/>
                <w:lang w:eastAsia="zh-CN"/>
              </w:rPr>
              <w:t>第三名</w:t>
            </w:r>
          </w:p>
        </w:tc>
        <w:tc>
          <w:tcPr>
            <w:tcW w:w="3093" w:type="dxa"/>
            <w:tcBorders>
              <w:tl2br w:val="nil"/>
              <w:tr2bl w:val="nil"/>
            </w:tcBorders>
            <w:vAlign w:val="center"/>
          </w:tcPr>
          <w:p>
            <w:pPr>
              <w:widowControl/>
              <w:jc w:val="center"/>
              <w:rPr>
                <w:rFonts w:hint="default" w:ascii="宋体" w:hAnsi="宋体" w:eastAsia="宋体" w:cs="宋体"/>
                <w:color w:val="auto"/>
                <w:kern w:val="0"/>
                <w:sz w:val="22"/>
                <w:lang w:val="en-US" w:eastAsia="zh-CN"/>
              </w:rPr>
            </w:pPr>
            <w:r>
              <w:rPr>
                <w:rFonts w:hint="default" w:ascii="宋体" w:hAnsi="宋体" w:eastAsia="宋体" w:cs="宋体"/>
                <w:color w:val="auto"/>
                <w:kern w:val="0"/>
                <w:sz w:val="22"/>
                <w:lang w:val="en-US" w:eastAsia="zh-CN"/>
              </w:rPr>
              <w:t>重庆丰全建设工程有限公司</w:t>
            </w:r>
          </w:p>
        </w:tc>
        <w:tc>
          <w:tcPr>
            <w:tcW w:w="1335" w:type="dxa"/>
            <w:tcBorders>
              <w:tl2br w:val="nil"/>
              <w:tr2bl w:val="nil"/>
            </w:tcBorders>
            <w:vAlign w:val="center"/>
          </w:tcPr>
          <w:p>
            <w:pPr>
              <w:widowControl/>
              <w:jc w:val="center"/>
              <w:rPr>
                <w:rFonts w:hint="default" w:ascii="宋体" w:hAnsi="宋体" w:eastAsia="宋体" w:cs="宋体"/>
                <w:color w:val="auto"/>
                <w:kern w:val="0"/>
                <w:sz w:val="22"/>
                <w:lang w:val="en-US" w:eastAsia="zh-CN"/>
              </w:rPr>
            </w:pPr>
            <w:r>
              <w:rPr>
                <w:rFonts w:hint="default" w:ascii="宋体" w:hAnsi="宋体" w:eastAsia="宋体" w:cs="宋体"/>
                <w:color w:val="auto"/>
                <w:kern w:val="0"/>
                <w:sz w:val="22"/>
                <w:lang w:val="en-US" w:eastAsia="zh-CN"/>
              </w:rPr>
              <w:t>174930</w:t>
            </w:r>
            <w:r>
              <w:rPr>
                <w:rFonts w:hint="eastAsia" w:ascii="宋体" w:hAnsi="宋体" w:eastAsia="宋体" w:cs="宋体"/>
                <w:color w:val="auto"/>
                <w:kern w:val="0"/>
                <w:sz w:val="22"/>
                <w:lang w:val="en-US" w:eastAsia="zh-CN"/>
              </w:rPr>
              <w:t>.00</w:t>
            </w:r>
          </w:p>
        </w:tc>
        <w:tc>
          <w:tcPr>
            <w:tcW w:w="1125" w:type="dxa"/>
            <w:tcBorders>
              <w:tl2br w:val="nil"/>
              <w:tr2bl w:val="nil"/>
            </w:tcBorders>
            <w:vAlign w:val="center"/>
          </w:tcPr>
          <w:p>
            <w:pPr>
              <w:widowControl/>
              <w:jc w:val="center"/>
              <w:rPr>
                <w:rFonts w:hint="eastAsia" w:ascii="宋体" w:hAnsi="宋体" w:eastAsia="宋体" w:cs="宋体"/>
                <w:color w:val="auto"/>
                <w:kern w:val="0"/>
                <w:sz w:val="22"/>
                <w:szCs w:val="22"/>
                <w:lang w:val="en-US" w:eastAsia="zh-CN" w:bidi="ar-SA"/>
              </w:rPr>
            </w:pPr>
            <w:r>
              <w:rPr>
                <w:rFonts w:hint="eastAsia" w:ascii="宋体" w:hAnsi="宋体" w:cs="宋体"/>
                <w:color w:val="auto"/>
                <w:kern w:val="0"/>
                <w:sz w:val="22"/>
                <w:lang w:val="en-US" w:eastAsia="zh-CN"/>
              </w:rPr>
              <w:t>30</w:t>
            </w:r>
          </w:p>
        </w:tc>
        <w:tc>
          <w:tcPr>
            <w:tcW w:w="1575" w:type="dxa"/>
            <w:tcBorders>
              <w:tl2br w:val="nil"/>
              <w:tr2bl w:val="nil"/>
            </w:tcBorders>
            <w:vAlign w:val="center"/>
          </w:tcPr>
          <w:p>
            <w:pPr>
              <w:widowControl/>
              <w:jc w:val="center"/>
              <w:rPr>
                <w:rFonts w:hint="default" w:ascii="Calibri" w:hAnsi="Calibri" w:eastAsia="宋体" w:cs="Calibri"/>
                <w:b w:val="0"/>
                <w:bCs w:val="0"/>
                <w:color w:val="auto"/>
                <w:kern w:val="0"/>
                <w:sz w:val="22"/>
                <w:szCs w:val="22"/>
                <w:lang w:val="en-US" w:eastAsia="zh-CN" w:bidi="ar-SA"/>
              </w:rPr>
            </w:pPr>
            <w:r>
              <w:rPr>
                <w:rFonts w:hint="eastAsia" w:ascii="Calibri" w:hAnsi="Calibri" w:eastAsia="宋体" w:cs="Calibri"/>
                <w:b w:val="0"/>
                <w:bCs w:val="0"/>
                <w:color w:val="auto"/>
                <w:kern w:val="0"/>
                <w:sz w:val="22"/>
                <w:lang w:eastAsia="zh-CN"/>
              </w:rPr>
              <w:t>合格</w:t>
            </w:r>
          </w:p>
        </w:tc>
        <w:tc>
          <w:tcPr>
            <w:tcW w:w="1412" w:type="dxa"/>
            <w:tcBorders>
              <w:tl2br w:val="nil"/>
              <w:tr2bl w:val="nil"/>
            </w:tcBorders>
            <w:vAlign w:val="center"/>
          </w:tcPr>
          <w:p>
            <w:pPr>
              <w:widowControl/>
              <w:jc w:val="center"/>
              <w:rPr>
                <w:rFonts w:hint="default" w:ascii="Calibri" w:hAnsi="Calibri" w:eastAsia="宋体" w:cs="Calibri"/>
                <w:b w:val="0"/>
                <w:bCs w:val="0"/>
                <w:color w:val="auto"/>
                <w:kern w:val="0"/>
                <w:sz w:val="22"/>
                <w:lang w:val="en-US" w:eastAsia="zh-CN"/>
              </w:rPr>
            </w:pPr>
            <w:r>
              <w:rPr>
                <w:rFonts w:hint="eastAsia" w:cs="Calibri"/>
                <w:b w:val="0"/>
                <w:bCs w:val="0"/>
                <w:color w:val="auto"/>
                <w:kern w:val="0"/>
                <w:sz w:val="22"/>
                <w:lang w:val="en-US" w:eastAsia="zh-CN"/>
              </w:rPr>
              <w:t>陈民英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20" w:type="dxa"/>
            <w:tcBorders>
              <w:tl2br w:val="nil"/>
              <w:tr2bl w:val="nil"/>
            </w:tcBorders>
            <w:vAlign w:val="center"/>
          </w:tcPr>
          <w:p>
            <w:pPr>
              <w:widowControl/>
              <w:jc w:val="center"/>
              <w:rPr>
                <w:rFonts w:hint="eastAsia" w:ascii="Calibri" w:hAnsi="Calibri" w:eastAsia="宋体" w:cs="Calibri"/>
                <w:b w:val="0"/>
                <w:bCs w:val="0"/>
                <w:color w:val="000000"/>
                <w:kern w:val="0"/>
                <w:sz w:val="22"/>
              </w:rPr>
            </w:pPr>
            <w:r>
              <w:rPr>
                <w:rFonts w:hint="eastAsia" w:ascii="Calibri" w:hAnsi="Calibri" w:eastAsia="宋体" w:cs="Calibri"/>
                <w:b w:val="0"/>
                <w:bCs w:val="0"/>
                <w:color w:val="000000"/>
                <w:kern w:val="0"/>
                <w:sz w:val="22"/>
                <w:lang w:eastAsia="zh-CN"/>
              </w:rPr>
              <w:t>中标候选人响应招标文件要求的资格能力条件</w:t>
            </w:r>
          </w:p>
        </w:tc>
        <w:tc>
          <w:tcPr>
            <w:tcW w:w="8540" w:type="dxa"/>
            <w:gridSpan w:val="5"/>
            <w:tcBorders>
              <w:tl2br w:val="nil"/>
              <w:tr2bl w:val="nil"/>
            </w:tcBorders>
            <w:vAlign w:val="center"/>
          </w:tcPr>
          <w:p>
            <w:pPr>
              <w:widowControl/>
              <w:jc w:val="both"/>
              <w:rPr>
                <w:rFonts w:hint="eastAsia" w:ascii="Calibri" w:hAnsi="Calibri" w:eastAsia="宋体" w:cs="Calibri"/>
                <w:b w:val="0"/>
                <w:bCs w:val="0"/>
                <w:color w:val="auto"/>
                <w:kern w:val="0"/>
                <w:sz w:val="22"/>
              </w:rPr>
            </w:pPr>
            <w:r>
              <w:rPr>
                <w:rFonts w:hint="eastAsia" w:ascii="Calibri" w:hAnsi="Calibri" w:eastAsia="宋体" w:cs="Calibri"/>
                <w:b w:val="0"/>
                <w:bCs w:val="0"/>
                <w:color w:val="auto"/>
                <w:kern w:val="0"/>
                <w:sz w:val="22"/>
                <w:lang w:val="en-US" w:eastAsia="zh-CN"/>
              </w:rPr>
              <w:t xml:space="preserve">第一中标候选人： </w:t>
            </w:r>
            <w:r>
              <w:rPr>
                <w:rFonts w:hint="default" w:ascii="宋体" w:hAnsi="宋体" w:eastAsia="宋体" w:cs="宋体"/>
                <w:color w:val="auto"/>
                <w:kern w:val="0"/>
                <w:sz w:val="22"/>
                <w:lang w:val="en-US" w:eastAsia="zh-CN"/>
              </w:rPr>
              <w:t>重庆志诚林业有限公司</w:t>
            </w:r>
          </w:p>
          <w:p>
            <w:pPr>
              <w:widowControl/>
              <w:jc w:val="left"/>
              <w:rPr>
                <w:rFonts w:hint="default" w:ascii="Calibri" w:hAnsi="Calibri" w:eastAsia="宋体" w:cs="Calibri"/>
                <w:b w:val="0"/>
                <w:bCs w:val="0"/>
                <w:color w:val="auto"/>
                <w:kern w:val="0"/>
                <w:sz w:val="22"/>
                <w:lang w:val="en-US" w:eastAsia="zh-CN"/>
              </w:rPr>
            </w:pPr>
            <w:r>
              <w:rPr>
                <w:rFonts w:hint="eastAsia" w:ascii="Calibri" w:hAnsi="Calibri" w:eastAsia="宋体" w:cs="Calibri"/>
                <w:b w:val="0"/>
                <w:bCs w:val="0"/>
                <w:color w:val="auto"/>
                <w:kern w:val="0"/>
                <w:sz w:val="22"/>
                <w:lang w:val="en-US" w:eastAsia="zh-CN"/>
              </w:rPr>
              <w:t>企业资质：</w:t>
            </w:r>
            <w:r>
              <w:rPr>
                <w:rFonts w:hint="eastAsia" w:cs="Calibri"/>
                <w:b w:val="0"/>
                <w:bCs w:val="0"/>
                <w:color w:val="auto"/>
                <w:kern w:val="0"/>
                <w:sz w:val="22"/>
                <w:lang w:val="en-US" w:eastAsia="zh-CN"/>
              </w:rPr>
              <w:t>符合招标文件要求。</w:t>
            </w:r>
          </w:p>
          <w:p>
            <w:pPr>
              <w:widowControl/>
              <w:jc w:val="left"/>
              <w:rPr>
                <w:rFonts w:hint="eastAsia" w:ascii="Calibri" w:hAnsi="Calibri" w:eastAsia="宋体" w:cs="Calibri"/>
                <w:b w:val="0"/>
                <w:bCs w:val="0"/>
                <w:color w:val="auto"/>
                <w:kern w:val="0"/>
                <w:sz w:val="22"/>
                <w:lang w:val="en-US" w:eastAsia="zh-CN"/>
              </w:rPr>
            </w:pPr>
            <w:r>
              <w:rPr>
                <w:rFonts w:hint="eastAsia" w:ascii="Calibri" w:hAnsi="Calibri" w:eastAsia="宋体" w:cs="Calibri"/>
                <w:b w:val="0"/>
                <w:bCs w:val="0"/>
                <w:color w:val="auto"/>
                <w:kern w:val="0"/>
                <w:sz w:val="22"/>
                <w:lang w:val="en-US" w:eastAsia="zh-CN"/>
              </w:rPr>
              <w:t>第二中标候选人：</w:t>
            </w:r>
            <w:r>
              <w:rPr>
                <w:rFonts w:hint="eastAsia" w:ascii="宋体" w:hAnsi="宋体" w:eastAsia="宋体" w:cs="宋体"/>
                <w:color w:val="auto"/>
                <w:kern w:val="0"/>
                <w:sz w:val="22"/>
                <w:lang w:val="en-US" w:eastAsia="zh-CN"/>
              </w:rPr>
              <w:t>重庆烨港建筑工程有限公司</w:t>
            </w:r>
          </w:p>
          <w:p>
            <w:pPr>
              <w:widowControl/>
              <w:jc w:val="left"/>
              <w:rPr>
                <w:rFonts w:hint="eastAsia" w:ascii="Calibri" w:hAnsi="Calibri" w:eastAsia="宋体" w:cs="Calibri"/>
                <w:b w:val="0"/>
                <w:bCs w:val="0"/>
                <w:color w:val="auto"/>
                <w:kern w:val="0"/>
                <w:sz w:val="22"/>
                <w:lang w:val="en-US" w:eastAsia="zh-CN"/>
              </w:rPr>
            </w:pPr>
            <w:r>
              <w:rPr>
                <w:rFonts w:hint="eastAsia" w:ascii="Calibri" w:hAnsi="Calibri" w:eastAsia="宋体" w:cs="Calibri"/>
                <w:b w:val="0"/>
                <w:bCs w:val="0"/>
                <w:color w:val="auto"/>
                <w:kern w:val="0"/>
                <w:sz w:val="22"/>
                <w:lang w:val="en-US" w:eastAsia="zh-CN"/>
              </w:rPr>
              <w:t>企业资质：</w:t>
            </w:r>
            <w:r>
              <w:rPr>
                <w:rFonts w:hint="eastAsia" w:cs="Calibri"/>
                <w:b w:val="0"/>
                <w:bCs w:val="0"/>
                <w:color w:val="auto"/>
                <w:kern w:val="0"/>
                <w:sz w:val="22"/>
                <w:lang w:val="en-US" w:eastAsia="zh-CN"/>
              </w:rPr>
              <w:t>符合招标文件要求。</w:t>
            </w:r>
          </w:p>
          <w:p>
            <w:pPr>
              <w:widowControl/>
              <w:jc w:val="left"/>
              <w:rPr>
                <w:rFonts w:hint="eastAsia" w:ascii="Calibri" w:hAnsi="Calibri" w:eastAsia="宋体" w:cs="Calibri"/>
                <w:b w:val="0"/>
                <w:bCs w:val="0"/>
                <w:color w:val="auto"/>
                <w:kern w:val="0"/>
                <w:sz w:val="22"/>
              </w:rPr>
            </w:pPr>
            <w:r>
              <w:rPr>
                <w:rFonts w:hint="eastAsia" w:ascii="Calibri" w:hAnsi="Calibri" w:eastAsia="宋体" w:cs="Calibri"/>
                <w:b w:val="0"/>
                <w:bCs w:val="0"/>
                <w:color w:val="auto"/>
                <w:kern w:val="0"/>
                <w:sz w:val="22"/>
                <w:lang w:val="en-US" w:eastAsia="zh-CN"/>
              </w:rPr>
              <w:t>第三中标候选人：</w:t>
            </w:r>
            <w:r>
              <w:rPr>
                <w:rFonts w:hint="default" w:ascii="宋体" w:hAnsi="宋体" w:eastAsia="宋体" w:cs="宋体"/>
                <w:color w:val="auto"/>
                <w:kern w:val="0"/>
                <w:sz w:val="22"/>
                <w:lang w:val="en-US" w:eastAsia="zh-CN"/>
              </w:rPr>
              <w:t>重庆丰全建设工程有限公司</w:t>
            </w:r>
          </w:p>
          <w:p>
            <w:pPr>
              <w:widowControl/>
              <w:jc w:val="left"/>
              <w:rPr>
                <w:rFonts w:hint="eastAsia" w:ascii="Calibri" w:hAnsi="Calibri" w:eastAsia="宋体" w:cs="Calibri"/>
                <w:b w:val="0"/>
                <w:bCs w:val="0"/>
                <w:color w:val="auto"/>
                <w:kern w:val="0"/>
                <w:sz w:val="22"/>
                <w:lang w:val="en-US" w:eastAsia="zh-CN"/>
              </w:rPr>
            </w:pPr>
            <w:r>
              <w:rPr>
                <w:rFonts w:hint="eastAsia" w:ascii="Calibri" w:hAnsi="Calibri" w:eastAsia="宋体" w:cs="Calibri"/>
                <w:b w:val="0"/>
                <w:bCs w:val="0"/>
                <w:color w:val="auto"/>
                <w:kern w:val="0"/>
                <w:sz w:val="22"/>
                <w:lang w:val="en-US" w:eastAsia="zh-CN"/>
              </w:rPr>
              <w:t>企业资质：</w:t>
            </w:r>
            <w:r>
              <w:rPr>
                <w:rFonts w:hint="eastAsia" w:cs="Calibri"/>
                <w:b w:val="0"/>
                <w:bCs w:val="0"/>
                <w:color w:val="auto"/>
                <w:kern w:val="0"/>
                <w:sz w:val="22"/>
                <w:lang w:val="en-US" w:eastAsia="zh-CN"/>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20" w:type="dxa"/>
            <w:tcBorders>
              <w:tl2br w:val="nil"/>
              <w:tr2bl w:val="nil"/>
            </w:tcBorders>
            <w:vAlign w:val="center"/>
          </w:tcPr>
          <w:p>
            <w:pPr>
              <w:widowControl/>
              <w:jc w:val="center"/>
              <w:rPr>
                <w:rFonts w:hint="eastAsia" w:ascii="Calibri" w:hAnsi="Calibri" w:eastAsia="宋体" w:cs="Calibri"/>
                <w:color w:val="000000"/>
                <w:kern w:val="0"/>
                <w:sz w:val="22"/>
                <w:lang w:val="en-US" w:eastAsia="zh-CN"/>
              </w:rPr>
            </w:pPr>
            <w:r>
              <w:rPr>
                <w:rFonts w:hint="eastAsia" w:ascii="Calibri" w:hAnsi="Calibri" w:eastAsia="宋体" w:cs="Calibri"/>
                <w:color w:val="000000"/>
                <w:kern w:val="0"/>
                <w:sz w:val="22"/>
                <w:lang w:eastAsia="zh-CN"/>
              </w:rPr>
              <w:t>中标候选人评标情况</w:t>
            </w:r>
          </w:p>
        </w:tc>
        <w:tc>
          <w:tcPr>
            <w:tcW w:w="8540" w:type="dxa"/>
            <w:gridSpan w:val="5"/>
            <w:tcBorders>
              <w:tl2br w:val="nil"/>
              <w:tr2bl w:val="nil"/>
            </w:tcBorders>
            <w:vAlign w:val="center"/>
          </w:tcPr>
          <w:p>
            <w:pPr>
              <w:widowControl/>
              <w:jc w:val="left"/>
              <w:rPr>
                <w:rFonts w:hint="eastAsia" w:ascii="Calibri" w:hAnsi="Calibri" w:eastAsia="宋体" w:cs="Calibri"/>
                <w:color w:val="000000"/>
                <w:kern w:val="0"/>
                <w:sz w:val="22"/>
                <w:lang w:val="en-US" w:eastAsia="zh-CN"/>
              </w:rPr>
            </w:pPr>
            <w:r>
              <w:rPr>
                <w:rFonts w:hint="eastAsia" w:ascii="Calibri" w:hAnsi="Calibri" w:eastAsia="宋体" w:cs="Calibri"/>
                <w:color w:val="000000"/>
                <w:kern w:val="0"/>
                <w:sz w:val="22"/>
                <w:lang w:val="en-US" w:eastAsia="zh-CN"/>
              </w:rPr>
              <w:t xml:space="preserve">中标候选人均通过资格评审、形式评审、响应性评审、技术部分、投标函部分及经济部分评审。 </w:t>
            </w:r>
          </w:p>
        </w:tc>
      </w:tr>
    </w:tbl>
    <w:p>
      <w:pPr>
        <w:widowControl w:val="0"/>
        <w:wordWrap/>
        <w:adjustRightInd/>
        <w:snapToGrid/>
        <w:spacing w:line="360" w:lineRule="exact"/>
        <w:jc w:val="left"/>
        <w:textAlignment w:val="auto"/>
        <w:rPr>
          <w:rFonts w:ascii="方正小标宋_GBK" w:eastAsia="方正小标宋_GBK"/>
          <w:sz w:val="30"/>
          <w:szCs w:val="30"/>
        </w:rPr>
      </w:pPr>
      <w:r>
        <w:rPr>
          <w:rFonts w:hint="eastAsia" w:ascii="宋体" w:hAnsi="宋体" w:eastAsia="宋体" w:cs="宋体"/>
          <w:color w:val="000000"/>
          <w:kern w:val="0"/>
          <w:sz w:val="22"/>
        </w:rPr>
        <w:t>注：1.招标人及其委托的招标代理机对填写的中标候选人公示内容的真实性、准确性和一致性负责</w:t>
      </w:r>
      <w:r>
        <w:rPr>
          <w:rFonts w:hint="eastAsia" w:ascii="方正小标宋_GBK" w:eastAsia="方正小标宋_GBK"/>
          <w:sz w:val="30"/>
          <w:szCs w:val="30"/>
        </w:rPr>
        <w:t>。</w:t>
      </w:r>
    </w:p>
    <w:p>
      <w:pPr>
        <w:widowControl w:val="0"/>
        <w:wordWrap/>
        <w:adjustRightInd/>
        <w:snapToGrid/>
        <w:spacing w:line="360" w:lineRule="exact"/>
        <w:ind w:firstLine="440" w:firstLineChars="200"/>
        <w:jc w:val="left"/>
        <w:textAlignment w:val="auto"/>
        <w:rPr>
          <w:rFonts w:ascii="宋体" w:hAnsi="宋体" w:eastAsia="宋体" w:cs="宋体"/>
          <w:color w:val="000000"/>
          <w:kern w:val="0"/>
          <w:sz w:val="22"/>
        </w:rPr>
      </w:pPr>
      <w:r>
        <w:rPr>
          <w:rFonts w:hint="eastAsia" w:ascii="宋体" w:hAnsi="宋体" w:eastAsia="宋体" w:cs="宋体"/>
          <w:color w:val="000000"/>
          <w:kern w:val="0"/>
          <w:sz w:val="22"/>
        </w:rPr>
        <w:t>2.发布媒介应当对所发布的公示信息的及时性、完整性负责。</w:t>
      </w:r>
    </w:p>
    <w:p>
      <w:pPr>
        <w:widowControl w:val="0"/>
        <w:wordWrap/>
        <w:adjustRightInd/>
        <w:snapToGrid/>
        <w:spacing w:line="360" w:lineRule="exact"/>
        <w:ind w:firstLine="440" w:firstLineChars="200"/>
        <w:jc w:val="left"/>
        <w:textAlignment w:val="auto"/>
        <w:rPr>
          <w:rFonts w:hint="eastAsia" w:ascii="宋体" w:hAnsi="宋体" w:eastAsia="宋体" w:cs="宋体"/>
          <w:color w:val="000000"/>
          <w:kern w:val="0"/>
          <w:sz w:val="22"/>
        </w:rPr>
      </w:pPr>
      <w:r>
        <w:rPr>
          <w:rFonts w:ascii="宋体" w:hAnsi="宋体" w:eastAsia="宋体" w:cs="宋体"/>
          <w:color w:val="000000"/>
          <w:kern w:val="0"/>
          <w:sz w:val="22"/>
        </w:rPr>
        <w:t>3.</w:t>
      </w:r>
      <w:r>
        <w:rPr>
          <w:rFonts w:hint="eastAsia" w:ascii="宋体" w:hAnsi="宋体" w:eastAsia="宋体" w:cs="宋体"/>
          <w:color w:val="000000"/>
          <w:kern w:val="0"/>
          <w:sz w:val="22"/>
        </w:rPr>
        <w:t>中标候选人公示纸质文本须加盖单位公章，多页还应加盖骑缝章。</w:t>
      </w:r>
    </w:p>
    <w:p/>
    <w:sectPr>
      <w:pgSz w:w="11906" w:h="16838"/>
      <w:pgMar w:top="144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jQ3OTQ5MmE0ZjRiNWUwZTNmNTk5OGJiMjZmYmIifQ=="/>
  </w:docVars>
  <w:rsids>
    <w:rsidRoot w:val="2F7B53B5"/>
    <w:rsid w:val="00281515"/>
    <w:rsid w:val="099D04B6"/>
    <w:rsid w:val="0D9A0328"/>
    <w:rsid w:val="10D20C85"/>
    <w:rsid w:val="129D0DEF"/>
    <w:rsid w:val="2F7B53B5"/>
    <w:rsid w:val="387A07B8"/>
    <w:rsid w:val="412B242A"/>
    <w:rsid w:val="49D62412"/>
    <w:rsid w:val="51B87740"/>
    <w:rsid w:val="5FF1155C"/>
    <w:rsid w:val="60D213E1"/>
    <w:rsid w:val="6AF35314"/>
    <w:rsid w:val="717D62CA"/>
    <w:rsid w:val="7ED74F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513</Words>
  <Characters>579</Characters>
  <Lines>0</Lines>
  <Paragraphs>0</Paragraphs>
  <TotalTime>1</TotalTime>
  <ScaleCrop>false</ScaleCrop>
  <LinksUpToDate>false</LinksUpToDate>
  <CharactersWithSpaces>623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2022-03-01T01:51:00Z</dcterms:created>
  <dc:creator>汪钊</dc:creator>
  <cp:lastModifiedBy>Administrator</cp:lastModifiedBy>
  <cp:lastPrinted>2023-03-09T02:42:00Z</cp:lastPrinted>
  <dcterms:modified xsi:type="dcterms:W3CDTF">2023-03-10T06:21:19Z</dcterms:modified>
  <dc:title>重庆市铜梁区城市规划馆布展提升改造项目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3BA466685DD3448B8D68AAE051C2B25A</vt:lpwstr>
  </property>
</Properties>
</file>