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wordWrap/>
        <w:overflowPunct/>
        <w:topLinePunct w:val="0"/>
        <w:bidi w:val="0"/>
        <w:spacing w:before="0" w:after="0" w:line="500" w:lineRule="exact"/>
        <w:jc w:val="center"/>
        <w:textAlignment w:val="auto"/>
        <w:rPr>
          <w:rFonts w:hint="eastAsia" w:ascii="华文中宋" w:hAnsi="华文中宋" w:eastAsia="华文中宋" w:cs="华文中宋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竞争性比选</w:t>
      </w:r>
      <w:r>
        <w:rPr>
          <w:rFonts w:hint="eastAsia" w:ascii="华文中宋" w:hAnsi="华文中宋" w:eastAsia="华文中宋" w:cs="华文中宋"/>
          <w:kern w:val="0"/>
          <w:sz w:val="44"/>
          <w:szCs w:val="44"/>
          <w:lang w:val="en-US" w:eastAsia="zh-CN"/>
        </w:rPr>
        <w:t>公告</w:t>
      </w:r>
      <w:bookmarkStart w:id="8" w:name="_GoBack"/>
      <w:bookmarkEnd w:id="8"/>
    </w:p>
    <w:p>
      <w:pPr>
        <w:pStyle w:val="4"/>
        <w:pageBreakBefore w:val="0"/>
        <w:kinsoku/>
        <w:wordWrap/>
        <w:overflowPunct/>
        <w:topLinePunct w:val="0"/>
        <w:bidi w:val="0"/>
        <w:spacing w:before="0" w:after="0" w:line="500" w:lineRule="exact"/>
        <w:jc w:val="center"/>
        <w:textAlignment w:val="auto"/>
        <w:rPr>
          <w:rFonts w:hint="eastAsia" w:ascii="仿宋" w:hAnsi="仿宋" w:eastAsia="仿宋" w:cs="仿宋"/>
          <w:b/>
          <w:snapToGrid w:val="0"/>
          <w:w w:val="99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lang w:eastAsia="zh-CN"/>
        </w:rPr>
        <w:t>铜梁区石鱼镇红心街、石庆街人居环境整治项目（场地一、场地二）（</w:t>
      </w: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lang w:val="en-US" w:eastAsia="zh-CN"/>
        </w:rPr>
        <w:t>第二次</w:t>
      </w: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lang w:eastAsia="zh-CN"/>
        </w:rPr>
        <w:t>）</w:t>
      </w:r>
    </w:p>
    <w:p>
      <w:pPr>
        <w:pStyle w:val="5"/>
        <w:pageBreakBefore w:val="0"/>
        <w:kinsoku/>
        <w:wordWrap/>
        <w:overflowPunct/>
        <w:topLinePunct w:val="0"/>
        <w:bidi w:val="0"/>
        <w:spacing w:before="0" w:after="0" w:line="500" w:lineRule="exact"/>
        <w:textAlignment w:val="auto"/>
        <w:rPr>
          <w:rFonts w:hint="eastAsia" w:ascii="仿宋" w:hAnsi="仿宋" w:eastAsia="仿宋" w:cs="仿宋"/>
          <w:bCs w:val="0"/>
          <w:snapToGrid w:val="0"/>
          <w:sz w:val="28"/>
          <w:szCs w:val="28"/>
        </w:rPr>
      </w:pPr>
      <w:bookmarkStart w:id="0" w:name="_Toc452058673"/>
      <w:bookmarkStart w:id="1" w:name="_Toc428455483"/>
      <w:r>
        <w:rPr>
          <w:rFonts w:hint="eastAsia" w:ascii="仿宋" w:hAnsi="仿宋" w:eastAsia="仿宋" w:cs="仿宋"/>
          <w:snapToGrid w:val="0"/>
          <w:sz w:val="28"/>
          <w:szCs w:val="28"/>
        </w:rPr>
        <w:t>1. 竞争性比选条件</w:t>
      </w:r>
      <w:bookmarkEnd w:id="0"/>
      <w:bookmarkEnd w:id="1"/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本招标项目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u w:val="single"/>
          <w:lang w:eastAsia="zh-CN"/>
        </w:rPr>
        <w:t>铜梁区石鱼镇红心街、石庆街人居环境整治项目（场地一、场地二）（第二次）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业主为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u w:val="single"/>
          <w:lang w:eastAsia="zh-CN"/>
        </w:rPr>
        <w:t>重庆市铜梁区石鱼镇人民政府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，资金来源为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u w:val="single"/>
        </w:rPr>
        <w:t>财政资金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，比选人为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u w:val="single"/>
          <w:lang w:eastAsia="zh-CN"/>
        </w:rPr>
        <w:t>重庆市铜梁区石鱼镇人民政府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。项目已具备招标条件，现对该项目场地一和场地二施工进行竞争性比选。</w:t>
      </w:r>
    </w:p>
    <w:p>
      <w:pPr>
        <w:pStyle w:val="5"/>
        <w:pageBreakBefore w:val="0"/>
        <w:kinsoku/>
        <w:wordWrap/>
        <w:overflowPunct/>
        <w:topLinePunct w:val="0"/>
        <w:bidi w:val="0"/>
        <w:spacing w:before="0" w:after="0" w:line="500" w:lineRule="exact"/>
        <w:textAlignment w:val="auto"/>
        <w:rPr>
          <w:rFonts w:hint="eastAsia" w:ascii="仿宋" w:hAnsi="仿宋" w:eastAsia="仿宋" w:cs="仿宋"/>
          <w:snapToGrid w:val="0"/>
          <w:sz w:val="28"/>
          <w:szCs w:val="28"/>
        </w:rPr>
      </w:pPr>
      <w:bookmarkStart w:id="2" w:name="_Toc452058674"/>
      <w:r>
        <w:rPr>
          <w:rFonts w:hint="eastAsia" w:ascii="仿宋" w:hAnsi="仿宋" w:eastAsia="仿宋" w:cs="仿宋"/>
          <w:snapToGrid w:val="0"/>
          <w:sz w:val="28"/>
          <w:szCs w:val="28"/>
        </w:rPr>
        <w:t>2、项目概况与比选范围</w:t>
      </w:r>
      <w:bookmarkEnd w:id="2"/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bookmarkStart w:id="3" w:name="_Toc452058675"/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2.1 项目概况：主要包括场地一、场地二的水泥混凝土铺装工程、挡墙工程、不锈钢栏杆工程等，具体内容详见铜梁区石鱼镇红心街、石庆街人居环境整治项目施工图（场地三不纳入本次招标范围）。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2.2 建设地址：石鱼镇红心街、石庆街。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2.3 比选范围：本工程招标范围包括施工设计图上的场地一和场地二所示全部内容，具体以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比选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人发出的工程量清单为准。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2.4 工期：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30日历天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2.5 标段划分：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/</w:t>
      </w:r>
    </w:p>
    <w:p>
      <w:pPr>
        <w:pStyle w:val="5"/>
        <w:pageBreakBefore w:val="0"/>
        <w:kinsoku/>
        <w:wordWrap/>
        <w:overflowPunct/>
        <w:topLinePunct w:val="0"/>
        <w:bidi w:val="0"/>
        <w:spacing w:before="0" w:after="0" w:line="500" w:lineRule="exact"/>
        <w:textAlignment w:val="auto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3、投标人资格要求</w:t>
      </w:r>
      <w:bookmarkEnd w:id="3"/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3.1 本次招标要求投标人需具备建设行政主管部门颁发的有效的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u w:val="single"/>
        </w:rPr>
        <w:t>建筑工程施工总承包三级及以上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资质。</w:t>
      </w:r>
    </w:p>
    <w:p>
      <w:pPr>
        <w:pageBreakBefore w:val="0"/>
        <w:tabs>
          <w:tab w:val="left" w:pos="38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20"/>
        <w:jc w:val="left"/>
        <w:textAlignment w:val="auto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3.2 资格审查方式：资格后审。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2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bookmarkStart w:id="4" w:name="_Toc452058676"/>
      <w:r>
        <w:rPr>
          <w:rFonts w:hint="eastAsia" w:ascii="仿宋" w:hAnsi="仿宋" w:eastAsia="仿宋" w:cs="仿宋"/>
          <w:kern w:val="0"/>
          <w:sz w:val="28"/>
          <w:szCs w:val="28"/>
        </w:rPr>
        <w:t>3.3 本次比选不接受联合体投标。</w:t>
      </w:r>
    </w:p>
    <w:p>
      <w:pPr>
        <w:pStyle w:val="5"/>
        <w:pageBreakBefore w:val="0"/>
        <w:kinsoku/>
        <w:wordWrap/>
        <w:overflowPunct/>
        <w:topLinePunct w:val="0"/>
        <w:bidi w:val="0"/>
        <w:spacing w:before="0" w:after="0" w:line="500" w:lineRule="exact"/>
        <w:textAlignment w:val="auto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4、比选文件的获取</w:t>
      </w:r>
      <w:bookmarkEnd w:id="4"/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</w:pPr>
      <w:bookmarkStart w:id="5" w:name="_Toc452058677"/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4.1 凡有意参加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eastAsia="zh-CN"/>
        </w:rPr>
        <w:t>投标者，请于20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11月3日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eastAsia="zh-CN"/>
        </w:rPr>
        <w:t>（北京时间，下同）起在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重庆市铜梁区人民政府网（https://www.cqstl.gov.cn/）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下载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eastAsia="zh-CN"/>
        </w:rPr>
        <w:t>比选文件、工程量清单、最高限价、澄清、修改、补充通知等全部内容。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4.2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投标人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eastAsia="zh-CN"/>
        </w:rPr>
        <w:t>可以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以匿名传真的形式提出疑问，将问题传真至比选代理机构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提问时间从本公告发布至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11月4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时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00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分（北京时间）前。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 xml:space="preserve">4.3 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eastAsia="zh-CN"/>
        </w:rPr>
        <w:t>比选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人应于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11月7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时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00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分（北京时间）前在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eastAsia="zh-CN"/>
        </w:rPr>
        <w:t>重庆市铜梁区人民政府网（https://www.cqstl.gov.cn/）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发布澄清。</w:t>
      </w:r>
    </w:p>
    <w:p>
      <w:pPr>
        <w:pStyle w:val="5"/>
        <w:pageBreakBefore w:val="0"/>
        <w:kinsoku/>
        <w:wordWrap/>
        <w:overflowPunct/>
        <w:topLinePunct w:val="0"/>
        <w:bidi w:val="0"/>
        <w:spacing w:before="0" w:after="0" w:line="500" w:lineRule="exact"/>
        <w:textAlignment w:val="auto"/>
        <w:rPr>
          <w:rFonts w:hint="eastAsia" w:ascii="仿宋" w:hAnsi="仿宋" w:eastAsia="仿宋" w:cs="仿宋"/>
          <w:snapToGrid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highlight w:val="none"/>
        </w:rPr>
        <w:t>5、投标文件的递交</w:t>
      </w:r>
      <w:bookmarkEnd w:id="5"/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28"/>
          <w:szCs w:val="28"/>
          <w:highlight w:val="none"/>
        </w:rPr>
      </w:pPr>
      <w:bookmarkStart w:id="6" w:name="_Toc452058678"/>
      <w:r>
        <w:rPr>
          <w:rFonts w:hint="eastAsia" w:ascii="仿宋" w:hAnsi="仿宋" w:eastAsia="仿宋" w:cs="仿宋"/>
          <w:snapToGrid w:val="0"/>
          <w:kern w:val="0"/>
          <w:sz w:val="28"/>
          <w:szCs w:val="28"/>
          <w:highlight w:val="none"/>
        </w:rPr>
        <w:t>5.1 投标文件递交时间为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2022年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11月10日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highlight w:val="none"/>
          <w:lang w:eastAsia="zh-CN"/>
        </w:rPr>
        <w:t>9时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highlight w:val="none"/>
        </w:rPr>
        <w:t>00分至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2022年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11月10日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highlight w:val="none"/>
          <w:lang w:eastAsia="zh-CN"/>
        </w:rPr>
        <w:t>9时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highlight w:val="none"/>
        </w:rPr>
        <w:t>30分，投标文件递交的截止时间（投标截止时间，下同）为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2022年</w:t>
      </w: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  <w:lang w:val="en-US" w:eastAsia="zh-CN"/>
        </w:rPr>
        <w:t>11月10日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highlight w:val="none"/>
          <w:lang w:eastAsia="zh-CN"/>
        </w:rPr>
        <w:t>9时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highlight w:val="none"/>
        </w:rPr>
        <w:t>30分，地点：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highlight w:val="none"/>
          <w:lang w:eastAsia="zh-CN"/>
        </w:rPr>
        <w:t>重庆市铜梁区石鱼镇人民政府办公楼二楼会议室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" w:hAnsi="仿宋" w:eastAsia="仿宋" w:cs="仿宋"/>
          <w:snapToGrid w:val="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highlight w:val="none"/>
        </w:rPr>
        <w:t xml:space="preserve">    5.2 逾期送达的或者未送达指定地点的投标文件，招标人不予受理。</w:t>
      </w:r>
    </w:p>
    <w:p>
      <w:pPr>
        <w:pStyle w:val="5"/>
        <w:pageBreakBefore w:val="0"/>
        <w:kinsoku/>
        <w:wordWrap/>
        <w:overflowPunct/>
        <w:topLinePunct w:val="0"/>
        <w:bidi w:val="0"/>
        <w:spacing w:before="0" w:after="0" w:line="500" w:lineRule="exact"/>
        <w:textAlignment w:val="auto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6、发布公告的媒介</w:t>
      </w:r>
      <w:bookmarkEnd w:id="6"/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本次比选公告在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重庆市铜梁区人民政府网（https://www.cqstl.gov.cn/）</w:t>
      </w:r>
      <w:r>
        <w:rPr>
          <w:rFonts w:hint="eastAsia" w:ascii="仿宋" w:hAnsi="仿宋" w:eastAsia="仿宋" w:cs="仿宋"/>
          <w:kern w:val="0"/>
          <w:sz w:val="28"/>
          <w:szCs w:val="28"/>
        </w:rPr>
        <w:t>上发布。</w:t>
      </w:r>
    </w:p>
    <w:p>
      <w:pPr>
        <w:pStyle w:val="5"/>
        <w:pageBreakBefore w:val="0"/>
        <w:kinsoku/>
        <w:wordWrap/>
        <w:overflowPunct/>
        <w:topLinePunct w:val="0"/>
        <w:bidi w:val="0"/>
        <w:spacing w:before="0" w:after="0" w:line="500" w:lineRule="exact"/>
        <w:textAlignment w:val="auto"/>
        <w:rPr>
          <w:rFonts w:hint="eastAsia" w:ascii="仿宋" w:hAnsi="仿宋" w:eastAsia="仿宋" w:cs="仿宋"/>
          <w:snapToGrid w:val="0"/>
          <w:sz w:val="28"/>
          <w:szCs w:val="28"/>
        </w:rPr>
      </w:pPr>
      <w:bookmarkStart w:id="7" w:name="_Toc452058679"/>
      <w:r>
        <w:rPr>
          <w:rFonts w:hint="eastAsia" w:ascii="仿宋" w:hAnsi="仿宋" w:eastAsia="仿宋" w:cs="仿宋"/>
          <w:snapToGrid w:val="0"/>
          <w:sz w:val="28"/>
          <w:szCs w:val="28"/>
        </w:rPr>
        <w:t>7、联系方式</w:t>
      </w:r>
      <w:bookmarkEnd w:id="7"/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比选人：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重庆市铜梁区石鱼镇人民政府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right="67" w:rightChars="32"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地址：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重庆市铜梁区石鱼镇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高老师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19908340429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</w:t>
      </w:r>
    </w:p>
    <w:p>
      <w:pPr>
        <w:pStyle w:val="6"/>
        <w:pageBreakBefore w:val="0"/>
        <w:kinsoku/>
        <w:wordWrap/>
        <w:overflowPunct/>
        <w:topLinePunct w:val="0"/>
        <w:bidi w:val="0"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 xml:space="preserve">比选代理机构： 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重庆渝创工程造价咨询有限公司</w:t>
      </w:r>
    </w:p>
    <w:p>
      <w:pPr>
        <w:pStyle w:val="6"/>
        <w:pageBreakBefore w:val="0"/>
        <w:kinsoku/>
        <w:wordWrap/>
        <w:overflowPunct/>
        <w:topLinePunct w:val="0"/>
        <w:bidi w:val="0"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地  址： 重庆市铜梁区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凤翔路93号</w:t>
      </w:r>
    </w:p>
    <w:p>
      <w:pPr>
        <w:pStyle w:val="6"/>
        <w:pageBreakBefore w:val="0"/>
        <w:kinsoku/>
        <w:wordWrap/>
        <w:overflowPunct/>
        <w:topLinePunct w:val="0"/>
        <w:bidi w:val="0"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陈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老师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15123369535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</w:t>
      </w:r>
    </w:p>
    <w:p>
      <w:pPr>
        <w:pageBreakBefore w:val="0"/>
        <w:kinsoku/>
        <w:wordWrap/>
        <w:overflowPunct/>
        <w:topLinePunct w:val="0"/>
        <w:bidi w:val="0"/>
        <w:spacing w:line="50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 xml:space="preserve"> 2022年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11月3日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23FA2DCB"/>
    <w:rsid w:val="1B1861F7"/>
    <w:rsid w:val="1FB55782"/>
    <w:rsid w:val="21D043D2"/>
    <w:rsid w:val="23FA2DCB"/>
    <w:rsid w:val="2E9D1EEA"/>
    <w:rsid w:val="473A4A0D"/>
    <w:rsid w:val="4FB552F3"/>
    <w:rsid w:val="54E87A96"/>
    <w:rsid w:val="66434B4A"/>
    <w:rsid w:val="6D1244EE"/>
    <w:rsid w:val="71535E5D"/>
    <w:rsid w:val="789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260" w:after="260" w:line="360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4"/>
    </w:rPr>
  </w:style>
  <w:style w:type="paragraph" w:customStyle="1" w:styleId="3">
    <w:name w:val="目录 53"/>
    <w:next w:val="1"/>
    <w:qFormat/>
    <w:uiPriority w:val="99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2"/>
    <w:unhideWhenUsed/>
    <w:qFormat/>
    <w:uiPriority w:val="99"/>
    <w:pPr>
      <w:spacing w:line="275" w:lineRule="atLeast"/>
      <w:ind w:firstLine="420"/>
      <w:textAlignment w:val="baseline"/>
    </w:pPr>
    <w:rPr>
      <w:rFonts w:hAnsi="Calibri" w:eastAsia="楷体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</Pages>
  <Words>886</Words>
  <Characters>1045</Characters>
  <Lines>0</Lines>
  <Paragraphs>0</Paragraphs>
  <TotalTime>0</TotalTime>
  <ScaleCrop>false</ScaleCrop>
  <LinksUpToDate>false</LinksUpToDate>
  <CharactersWithSpaces>1115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2022-10-25T07:05:00Z</dcterms:created>
  <dc:creator>ch</dc:creator>
  <cp:lastModifiedBy>Administrator</cp:lastModifiedBy>
  <dcterms:modified xsi:type="dcterms:W3CDTF">2022-11-03T07:46:01Z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F0E3377C46DC4629A5492DF46214433C</vt:lpwstr>
  </property>
</Properties>
</file>