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81" w:tblpY="32"/>
        <w:tblOverlap w:val="never"/>
        <w:tblW w:w="8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259"/>
        <w:gridCol w:w="2263"/>
        <w:gridCol w:w="2115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附件4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5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u w:val="none"/>
                <w:lang w:bidi="ar"/>
              </w:rPr>
              <w:t>铜梁区工商资本租赁农地项目备案表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59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编号：区（镇街）农业项目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〔20  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 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工商资本基本情况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企业（或个人）名称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法定代表人姓名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法定代表人身份证号码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联系电话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企业（或个人）住所（地址）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成立日期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经营范围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商业信誉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拟申请项目情况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拟租赁农地地点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拟租赁农地面积（亩）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拟租赁农地土地用途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拟租赁农地价格及给付方式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拟租赁农地期限（年）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u w:val="none"/>
                <w:lang w:bidi="ar"/>
              </w:rPr>
              <w:t>风险保证金（万元）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bidi="ar"/>
              </w:rPr>
              <w:t>拟经营项目简介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以上由企业（或个人）填写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1681" w:tblpY="32"/>
        <w:tblOverlap w:val="never"/>
        <w:tblW w:w="8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65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lang w:bidi="ar"/>
              </w:rPr>
              <w:t>镇（街道）人民政府（办事处）意见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94" w:lineRule="exact"/>
              <w:jc w:val="left"/>
              <w:textAlignment w:val="bottom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lang w:bidi="ar"/>
              </w:rPr>
              <w:t>经办人（签字）：       负责人（签字）：     （单位盖章）</w:t>
            </w:r>
          </w:p>
          <w:p>
            <w:pPr>
              <w:widowControl/>
              <w:spacing w:line="594" w:lineRule="exact"/>
              <w:jc w:val="left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lang w:bidi="ar"/>
              </w:rPr>
              <w:t xml:space="preserve">                                       年   月   日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2" w:hRule="atLeast"/>
        </w:trPr>
        <w:tc>
          <w:tcPr>
            <w:tcW w:w="20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区农业农村委意见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94" w:lineRule="exact"/>
              <w:jc w:val="both"/>
              <w:textAlignment w:val="baseline"/>
              <w:rPr>
                <w:rFonts w:hint="default"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spacing w:line="594" w:lineRule="exact"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594" w:lineRule="exact"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经办人（签字）：        负责人（签字）：         </w:t>
            </w:r>
          </w:p>
          <w:p>
            <w:pPr>
              <w:widowControl/>
              <w:spacing w:line="594" w:lineRule="exact"/>
              <w:ind w:firstLine="4560" w:firstLineChars="1900"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（单位盖章）</w:t>
            </w:r>
          </w:p>
          <w:p>
            <w:pPr>
              <w:widowControl/>
              <w:spacing w:line="594" w:lineRule="exact"/>
              <w:jc w:val="both"/>
              <w:textAlignment w:val="bottom"/>
              <w:rPr>
                <w:rFonts w:hint="default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none"/>
                <w:lang w:bidi="ar"/>
              </w:rPr>
              <w:t>注：1.本表双面打印，一式五份，涂改无效，企业（或个人）、村、社集体经济组织、镇（街）人民政府（街道办事处）、区农业农村委各存一份。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none"/>
                <w:lang w:bidi="ar"/>
              </w:rPr>
              <w:t xml:space="preserve">    2.“工商资本租赁农地”界定为“工商资本以企业、组织或个人等形式租赁农地（指农户承包耕地）的行为”。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none"/>
                <w:lang w:bidi="ar"/>
              </w:rPr>
              <w:t xml:space="preserve">    3.工商资本租赁农地规模在50亩以下的，由项目落地镇街负责评审、备案；规模在50亩（含50）以上1000亩以下的，由项目落地镇街负责初评，报区农业项目评审联席会议评审、区农业农村委备案；规模在1000亩（含1000）以上的，经镇街初评和区农业项目评审联席会议评审后，报市农业农村委审查备案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43340"/>
    <w:rsid w:val="1E8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2024-02-04T01:42:00Z</dcterms:created>
  <dc:creator>Administrator</dc:creator>
  <cp:lastModifiedBy>Administrator</cp:lastModifiedBy>
  <dcterms:modified xsi:type="dcterms:W3CDTF">2024-02-04T01:42:05Z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5FA2A7F56C604286AAE844431DF88177</vt:lpwstr>
  </property>
</Properties>
</file>