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default" w:ascii="Times New Roman" w:hAnsi="Times New Roman" w:eastAsia="方正仿宋_GBK" w:cs="Times New Roman"/>
          <w:bCs/>
          <w:sz w:val="32"/>
          <w:szCs w:val="32"/>
        </w:rPr>
      </w:pPr>
      <w:r>
        <w:rPr>
          <w:rFonts w:hint="eastAsia" w:ascii="方正黑体_GBK" w:hAnsi="方正黑体_GBK" w:eastAsia="方正黑体_GBK" w:cs="方正黑体_GBK"/>
          <w:b w:val="0"/>
          <w:bCs w:val="0"/>
          <w:spacing w:val="4"/>
          <w:sz w:val="44"/>
          <w:szCs w:val="44"/>
          <w:lang w:eastAsia="zh-CN"/>
        </w:rPr>
        <w:t>铜梁区蒲吕街道人和村农村管网维修整治项目</w:t>
      </w:r>
      <w:bookmarkStart w:id="39" w:name="_GoBack"/>
      <w:bookmarkEnd w:id="39"/>
      <w:bookmarkStart w:id="0" w:name="_Toc234404423"/>
      <w:bookmarkStart w:id="1" w:name="_Toc270342988"/>
      <w:bookmarkStart w:id="2" w:name="_Toc413400117"/>
      <w:bookmarkStart w:id="3" w:name="_Toc325910547"/>
      <w:r>
        <w:rPr>
          <w:rFonts w:hint="eastAsia" w:ascii="方正黑体_GBK" w:hAnsi="方正黑体_GBK" w:eastAsia="方正黑体_GBK" w:cs="方正黑体_GBK"/>
          <w:b w:val="0"/>
          <w:bCs w:val="0"/>
          <w:spacing w:val="4"/>
          <w:kern w:val="0"/>
          <w:sz w:val="44"/>
          <w:szCs w:val="44"/>
        </w:rPr>
        <w:t>竞争性比选公告</w:t>
      </w:r>
    </w:p>
    <w:p>
      <w:pPr>
        <w:pageBreakBefore w:val="0"/>
        <w:kinsoku/>
        <w:wordWrap/>
        <w:overflowPunct/>
        <w:topLinePunct w:val="0"/>
        <w:bidi w:val="0"/>
        <w:spacing w:line="594" w:lineRule="exact"/>
        <w:textAlignment w:val="auto"/>
        <w:rPr>
          <w:rFonts w:hint="default" w:ascii="Times New Roman" w:hAnsi="Times New Roman" w:eastAsia="方正仿宋_GBK" w:cs="Times New Roman"/>
          <w:bCs/>
          <w:sz w:val="32"/>
          <w:szCs w:val="32"/>
        </w:rPr>
      </w:pPr>
    </w:p>
    <w:p>
      <w:pPr>
        <w:pageBreakBefore w:val="0"/>
        <w:kinsoku/>
        <w:wordWrap/>
        <w:overflowPunct/>
        <w:topLinePunct w:val="0"/>
        <w:bidi w:val="0"/>
        <w:spacing w:line="594" w:lineRule="exact"/>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特别提示：</w:t>
      </w:r>
    </w:p>
    <w:p>
      <w:pPr>
        <w:pageBreakBefore w:val="0"/>
        <w:kinsoku/>
        <w:wordWrap/>
        <w:overflowPunct/>
        <w:topLinePunct w:val="0"/>
        <w:bidi w:val="0"/>
        <w:spacing w:line="594" w:lineRule="exact"/>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 xml:space="preserve">    一、为严厉打击建筑市场串通投标、弄虚作假投标、借用资质投标等违法犯罪行为，欢迎社会各界积极提供有效线索、证据举报。对线索、证据真实的举报，监督部门、公安部门及其他相关部门将依法介入调查，依法作出行政处罚和依法追究刑事责任。</w:t>
      </w:r>
    </w:p>
    <w:p>
      <w:pPr>
        <w:pageBreakBefore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二、潜在投标人、其他利害关系人认为招标文件存在排斥潜在投标人等不公正行为或对评标结果有异议的，应依法先向招标人提出异议，招标人将作出实质性回复。对回复不认可的，可以依法向行政监督部门投诉。</w:t>
      </w:r>
    </w:p>
    <w:p>
      <w:pPr>
        <w:pageBreakBefore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投标人对开标有异议的应当当场提出，招标人当场作出答复，并制作记录。</w:t>
      </w:r>
    </w:p>
    <w:p>
      <w:pPr>
        <w:pageBreakBefore w:val="0"/>
        <w:numPr>
          <w:ilvl w:val="0"/>
          <w:numId w:val="1"/>
        </w:numPr>
        <w:kinsoku/>
        <w:wordWrap/>
        <w:overflowPunct/>
        <w:topLinePunct w:val="0"/>
        <w:bidi w:val="0"/>
        <w:spacing w:line="594" w:lineRule="exact"/>
        <w:ind w:firstLine="640" w:firstLineChars="200"/>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各潜在投标人、投标人应当依法参与招标投标活动，严守本文件第二章正文9.2 对投标人的纪律要求。对违法违规行为将依法移送有关部门处理，涉及的相关单位和个人，必须积极配合有关部门的调查工作。</w:t>
      </w:r>
    </w:p>
    <w:p>
      <w:pPr>
        <w:pageBreakBefore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bCs/>
          <w:sz w:val="32"/>
          <w:szCs w:val="32"/>
        </w:rPr>
        <w:t>四、涉及本项目招标投标活动的招标人、招标代理机构、监督部门、评标委员会、交易场所等相关人员，应当严格遵守招标纪律、工作纪律和保密规定。</w:t>
      </w:r>
    </w:p>
    <w:p>
      <w:pPr>
        <w:pStyle w:val="4"/>
        <w:pageBreakBefore w:val="0"/>
        <w:kinsoku/>
        <w:wordWrap/>
        <w:overflowPunct/>
        <w:topLinePunct w:val="0"/>
        <w:bidi w:val="0"/>
        <w:spacing w:before="0" w:after="0" w:line="594" w:lineRule="exact"/>
        <w:ind w:firstLine="640" w:firstLineChars="200"/>
        <w:jc w:val="left"/>
        <w:textAlignment w:val="auto"/>
        <w:rPr>
          <w:rFonts w:hint="eastAsia" w:ascii="方正楷体_GBK" w:hAnsi="方正楷体_GBK" w:eastAsia="方正楷体_GBK" w:cs="方正楷体_GBK"/>
          <w:b w:val="0"/>
          <w:bCs/>
          <w:snapToGrid w:val="0"/>
          <w:sz w:val="32"/>
          <w:szCs w:val="32"/>
        </w:rPr>
      </w:pPr>
      <w:r>
        <w:rPr>
          <w:rFonts w:hint="eastAsia" w:ascii="方正楷体_GBK" w:hAnsi="方正楷体_GBK" w:eastAsia="方正楷体_GBK" w:cs="方正楷体_GBK"/>
          <w:b w:val="0"/>
          <w:bCs/>
          <w:snapToGrid w:val="0"/>
          <w:sz w:val="32"/>
          <w:szCs w:val="32"/>
        </w:rPr>
        <w:t>1. 竞争性比选条件</w:t>
      </w:r>
      <w:bookmarkEnd w:id="0"/>
      <w:bookmarkEnd w:id="1"/>
      <w:bookmarkEnd w:id="2"/>
      <w:bookmarkEnd w:id="3"/>
    </w:p>
    <w:p>
      <w:pPr>
        <w:pageBreakBefore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caps/>
          <w:snapToGrid w:val="0"/>
          <w:kern w:val="0"/>
          <w:sz w:val="32"/>
          <w:szCs w:val="32"/>
          <w:u w:val="single"/>
        </w:rPr>
      </w:pPr>
      <w:r>
        <w:rPr>
          <w:rFonts w:hint="default" w:ascii="Times New Roman" w:hAnsi="Times New Roman" w:eastAsia="方正仿宋_GBK" w:cs="Times New Roman"/>
          <w:caps/>
          <w:snapToGrid w:val="0"/>
          <w:kern w:val="0"/>
          <w:sz w:val="32"/>
          <w:szCs w:val="32"/>
        </w:rPr>
        <w:t>本比选项目为</w:t>
      </w:r>
      <w:r>
        <w:rPr>
          <w:rFonts w:hint="default" w:ascii="Times New Roman" w:hAnsi="Times New Roman" w:eastAsia="方正仿宋_GBK" w:cs="Times New Roman"/>
          <w:caps/>
          <w:snapToGrid w:val="0"/>
          <w:kern w:val="0"/>
          <w:sz w:val="32"/>
          <w:szCs w:val="32"/>
          <w:u w:val="single"/>
          <w:lang w:eastAsia="zh-CN"/>
        </w:rPr>
        <w:t>蒲吕街道人和村农村管网维修整治项目</w:t>
      </w:r>
      <w:r>
        <w:rPr>
          <w:rFonts w:hint="default" w:ascii="Times New Roman" w:hAnsi="Times New Roman" w:eastAsia="方正仿宋_GBK" w:cs="Times New Roman"/>
          <w:caps/>
          <w:snapToGrid w:val="0"/>
          <w:kern w:val="0"/>
          <w:sz w:val="32"/>
          <w:szCs w:val="32"/>
          <w:u w:val="none"/>
        </w:rPr>
        <w:t>已由</w:t>
      </w:r>
      <w:r>
        <w:rPr>
          <w:rFonts w:hint="default" w:ascii="Times New Roman" w:hAnsi="Times New Roman" w:eastAsia="方正仿宋_GBK" w:cs="Times New Roman"/>
          <w:sz w:val="32"/>
          <w:szCs w:val="32"/>
          <w:u w:val="single"/>
          <w:lang w:val="en-US" w:eastAsia="zh-CN"/>
        </w:rPr>
        <w:t>铜水发（2022）114号</w:t>
      </w:r>
      <w:r>
        <w:rPr>
          <w:rFonts w:hint="default" w:ascii="Times New Roman" w:hAnsi="Times New Roman" w:eastAsia="方正仿宋_GBK" w:cs="Times New Roman"/>
          <w:caps/>
          <w:snapToGrid w:val="0"/>
          <w:kern w:val="0"/>
          <w:sz w:val="32"/>
          <w:szCs w:val="32"/>
          <w:u w:val="none"/>
        </w:rPr>
        <w:t>批准建设</w:t>
      </w:r>
      <w:r>
        <w:rPr>
          <w:rFonts w:hint="default" w:ascii="Times New Roman" w:hAnsi="Times New Roman" w:eastAsia="方正仿宋_GBK" w:cs="Times New Roman"/>
          <w:caps/>
          <w:snapToGrid w:val="0"/>
          <w:kern w:val="0"/>
          <w:sz w:val="32"/>
          <w:szCs w:val="32"/>
        </w:rPr>
        <w:t>，项目业主为</w:t>
      </w:r>
      <w:r>
        <w:rPr>
          <w:rFonts w:hint="default" w:ascii="Times New Roman" w:hAnsi="Times New Roman" w:eastAsia="方正仿宋_GBK" w:cs="Times New Roman"/>
          <w:caps/>
          <w:snapToGrid w:val="0"/>
          <w:kern w:val="0"/>
          <w:sz w:val="32"/>
          <w:szCs w:val="32"/>
          <w:u w:val="single"/>
          <w:lang w:eastAsia="zh-CN"/>
        </w:rPr>
        <w:t>重庆市铜梁区人民政府蒲吕街道办事处</w:t>
      </w:r>
      <w:r>
        <w:rPr>
          <w:rFonts w:hint="default" w:ascii="Times New Roman" w:hAnsi="Times New Roman" w:eastAsia="方正仿宋_GBK" w:cs="Times New Roman"/>
          <w:caps/>
          <w:snapToGrid w:val="0"/>
          <w:kern w:val="0"/>
          <w:sz w:val="32"/>
          <w:szCs w:val="32"/>
        </w:rPr>
        <w:t>，建设资金为</w:t>
      </w:r>
      <w:r>
        <w:rPr>
          <w:rFonts w:hint="default" w:ascii="Times New Roman" w:hAnsi="Times New Roman" w:eastAsia="方正仿宋_GBK" w:cs="Times New Roman"/>
          <w:caps/>
          <w:snapToGrid w:val="0"/>
          <w:kern w:val="0"/>
          <w:sz w:val="32"/>
          <w:szCs w:val="32"/>
          <w:u w:val="single"/>
          <w:lang w:val="en-US" w:eastAsia="zh-CN"/>
        </w:rPr>
        <w:t>上级补助，不足部分由街道自筹</w:t>
      </w:r>
      <w:r>
        <w:rPr>
          <w:rFonts w:hint="default" w:ascii="Times New Roman" w:hAnsi="Times New Roman" w:eastAsia="方正仿宋_GBK" w:cs="Times New Roman"/>
          <w:caps/>
          <w:snapToGrid w:val="0"/>
          <w:kern w:val="0"/>
          <w:sz w:val="32"/>
          <w:szCs w:val="32"/>
        </w:rPr>
        <w:t>，比选人为</w:t>
      </w:r>
      <w:r>
        <w:rPr>
          <w:rFonts w:hint="default" w:ascii="Times New Roman" w:hAnsi="Times New Roman" w:eastAsia="方正仿宋_GBK" w:cs="Times New Roman"/>
          <w:caps/>
          <w:snapToGrid w:val="0"/>
          <w:kern w:val="0"/>
          <w:sz w:val="32"/>
          <w:szCs w:val="32"/>
          <w:u w:val="single"/>
          <w:lang w:eastAsia="zh-CN"/>
        </w:rPr>
        <w:t>重庆市铜梁区人民政府蒲吕街道办事处</w:t>
      </w:r>
      <w:r>
        <w:rPr>
          <w:rFonts w:hint="default" w:ascii="Times New Roman" w:hAnsi="Times New Roman" w:eastAsia="方正仿宋_GBK" w:cs="Times New Roman"/>
          <w:caps/>
          <w:snapToGrid w:val="0"/>
          <w:kern w:val="0"/>
          <w:sz w:val="32"/>
          <w:szCs w:val="32"/>
        </w:rPr>
        <w:t>。项目已具备比选条件，现对该项目的施工进行竞争性比选。</w:t>
      </w:r>
    </w:p>
    <w:p>
      <w:pPr>
        <w:pStyle w:val="4"/>
        <w:pageBreakBefore w:val="0"/>
        <w:kinsoku/>
        <w:wordWrap/>
        <w:overflowPunct/>
        <w:topLinePunct w:val="0"/>
        <w:bidi w:val="0"/>
        <w:spacing w:before="0" w:after="0" w:line="594" w:lineRule="exact"/>
        <w:ind w:firstLine="640" w:firstLineChars="200"/>
        <w:jc w:val="left"/>
        <w:textAlignment w:val="auto"/>
        <w:rPr>
          <w:rFonts w:hint="eastAsia" w:ascii="方正楷体_GBK" w:hAnsi="方正楷体_GBK" w:eastAsia="方正楷体_GBK" w:cs="方正楷体_GBK"/>
          <w:b w:val="0"/>
          <w:bCs/>
          <w:snapToGrid w:val="0"/>
          <w:sz w:val="32"/>
          <w:szCs w:val="32"/>
        </w:rPr>
      </w:pPr>
      <w:bookmarkStart w:id="4" w:name="_Toc234404424"/>
      <w:bookmarkStart w:id="5" w:name="_Toc413400118"/>
      <w:bookmarkStart w:id="6" w:name="_Toc200359239"/>
      <w:bookmarkStart w:id="7" w:name="_Toc200359428"/>
      <w:bookmarkStart w:id="8" w:name="_Toc325910548"/>
      <w:bookmarkStart w:id="9" w:name="_Toc270342989"/>
      <w:r>
        <w:rPr>
          <w:rFonts w:hint="eastAsia" w:ascii="方正楷体_GBK" w:hAnsi="方正楷体_GBK" w:eastAsia="方正楷体_GBK" w:cs="方正楷体_GBK"/>
          <w:b w:val="0"/>
          <w:bCs/>
          <w:snapToGrid w:val="0"/>
          <w:sz w:val="32"/>
          <w:szCs w:val="32"/>
        </w:rPr>
        <w:t>2. 工程概况与比选范围</w:t>
      </w:r>
      <w:bookmarkEnd w:id="4"/>
      <w:bookmarkEnd w:id="5"/>
      <w:bookmarkEnd w:id="6"/>
      <w:bookmarkEnd w:id="7"/>
      <w:bookmarkEnd w:id="8"/>
      <w:bookmarkEnd w:id="9"/>
      <w:r>
        <w:rPr>
          <w:rFonts w:hint="eastAsia" w:ascii="方正楷体_GBK" w:hAnsi="方正楷体_GBK" w:eastAsia="方正楷体_GBK" w:cs="方正楷体_GBK"/>
          <w:b w:val="0"/>
          <w:bCs/>
          <w:snapToGrid w:val="0"/>
          <w:sz w:val="32"/>
          <w:szCs w:val="32"/>
        </w:rPr>
        <w:t xml:space="preserve"> </w:t>
      </w:r>
    </w:p>
    <w:p>
      <w:pPr>
        <w:pageBreakBefore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snapToGrid w:val="0"/>
          <w:color w:val="FF0000"/>
          <w:kern w:val="0"/>
          <w:sz w:val="32"/>
          <w:szCs w:val="32"/>
        </w:rPr>
      </w:pPr>
      <w:r>
        <w:rPr>
          <w:rFonts w:hint="default" w:ascii="Times New Roman" w:hAnsi="Times New Roman" w:eastAsia="方正仿宋_GBK" w:cs="Times New Roman"/>
          <w:snapToGrid w:val="0"/>
          <w:kern w:val="0"/>
          <w:sz w:val="32"/>
          <w:szCs w:val="32"/>
        </w:rPr>
        <w:t>2.1工程概况：①更换配水管网总长31731m(主管:11611m,入户管:20120m)。②安装水表287块(其中入户表286块、总表1块)。③安装泄水阀3个,排气阀8个。④设置闸阀井103座；管线为主管线,入户管施工时根据实际情况安装管线和水表,入户管闸阀处不设置闸阀井,主管线节点处、排气阀、泄水阀处设置闸阀井</w:t>
      </w:r>
      <w:r>
        <w:rPr>
          <w:rFonts w:hint="default" w:ascii="Times New Roman" w:hAnsi="Times New Roman" w:eastAsia="方正仿宋_GBK" w:cs="Times New Roman"/>
          <w:snapToGrid w:val="0"/>
          <w:kern w:val="0"/>
          <w:sz w:val="32"/>
          <w:szCs w:val="32"/>
          <w:lang w:eastAsia="zh-CN"/>
        </w:rPr>
        <w:t>等内容。</w:t>
      </w:r>
    </w:p>
    <w:p>
      <w:pPr>
        <w:pageBreakBefore w:val="0"/>
        <w:kinsoku/>
        <w:wordWrap/>
        <w:overflowPunct/>
        <w:topLinePunct w:val="0"/>
        <w:bidi w:val="0"/>
        <w:spacing w:line="594" w:lineRule="exact"/>
        <w:textAlignment w:val="auto"/>
        <w:rPr>
          <w:rFonts w:hint="default" w:ascii="Times New Roman" w:hAnsi="Times New Roman" w:eastAsia="方正仿宋_GBK" w:cs="Times New Roman"/>
          <w:snapToGrid w:val="0"/>
          <w:kern w:val="0"/>
          <w:sz w:val="32"/>
          <w:szCs w:val="32"/>
          <w:lang w:val="en-US" w:eastAsia="zh-CN"/>
        </w:rPr>
      </w:pPr>
      <w:r>
        <w:rPr>
          <w:rFonts w:hint="default" w:ascii="Times New Roman" w:hAnsi="Times New Roman" w:eastAsia="方正仿宋_GBK" w:cs="Times New Roman"/>
          <w:snapToGrid w:val="0"/>
          <w:kern w:val="0"/>
          <w:sz w:val="32"/>
          <w:szCs w:val="32"/>
        </w:rPr>
        <w:t xml:space="preserve">    2.2 建设地点：</w:t>
      </w:r>
      <w:r>
        <w:rPr>
          <w:rFonts w:hint="default" w:ascii="Times New Roman" w:hAnsi="Times New Roman" w:eastAsia="方正仿宋_GBK" w:cs="Times New Roman"/>
          <w:snapToGrid w:val="0"/>
          <w:kern w:val="0"/>
          <w:sz w:val="32"/>
          <w:szCs w:val="32"/>
          <w:lang w:val="en-US" w:eastAsia="zh-CN"/>
        </w:rPr>
        <w:t>铜梁区蒲吕街道</w:t>
      </w:r>
    </w:p>
    <w:p>
      <w:pPr>
        <w:pageBreakBefore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napToGrid w:val="0"/>
          <w:kern w:val="0"/>
          <w:sz w:val="32"/>
          <w:szCs w:val="32"/>
        </w:rPr>
        <w:t>2.3 比选范围：施工图所示全部工程内容，具体以比选人发布的工程量清单为准。</w:t>
      </w:r>
    </w:p>
    <w:p>
      <w:pPr>
        <w:pageBreakBefore w:val="0"/>
        <w:kinsoku/>
        <w:wordWrap/>
        <w:overflowPunct/>
        <w:topLinePunct w:val="0"/>
        <w:bidi w:val="0"/>
        <w:spacing w:line="594" w:lineRule="exact"/>
        <w:ind w:firstLine="627" w:firstLineChars="196"/>
        <w:textAlignment w:val="auto"/>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2.4 计划工期：</w:t>
      </w:r>
      <w:r>
        <w:rPr>
          <w:rFonts w:hint="default" w:ascii="Times New Roman" w:hAnsi="Times New Roman" w:eastAsia="方正仿宋_GBK" w:cs="Times New Roman"/>
          <w:snapToGrid w:val="0"/>
          <w:kern w:val="0"/>
          <w:sz w:val="32"/>
          <w:szCs w:val="32"/>
          <w:lang w:val="en-US" w:eastAsia="zh-CN"/>
        </w:rPr>
        <w:t>90</w:t>
      </w:r>
      <w:r>
        <w:rPr>
          <w:rFonts w:hint="default" w:ascii="Times New Roman" w:hAnsi="Times New Roman" w:eastAsia="方正仿宋_GBK" w:cs="Times New Roman"/>
          <w:snapToGrid w:val="0"/>
          <w:kern w:val="0"/>
          <w:sz w:val="32"/>
          <w:szCs w:val="32"/>
        </w:rPr>
        <w:t>日历天。</w:t>
      </w:r>
    </w:p>
    <w:p>
      <w:pPr>
        <w:pStyle w:val="4"/>
        <w:pageBreakBefore w:val="0"/>
        <w:kinsoku/>
        <w:wordWrap/>
        <w:overflowPunct/>
        <w:topLinePunct w:val="0"/>
        <w:bidi w:val="0"/>
        <w:spacing w:before="0" w:after="0" w:line="594" w:lineRule="exact"/>
        <w:ind w:firstLine="640" w:firstLineChars="200"/>
        <w:jc w:val="left"/>
        <w:textAlignment w:val="auto"/>
        <w:rPr>
          <w:rFonts w:hint="default" w:ascii="方正楷体_GBK" w:hAnsi="方正楷体_GBK" w:eastAsia="方正楷体_GBK" w:cs="方正楷体_GBK"/>
          <w:b w:val="0"/>
          <w:bCs/>
          <w:snapToGrid w:val="0"/>
          <w:sz w:val="32"/>
          <w:szCs w:val="32"/>
        </w:rPr>
      </w:pPr>
      <w:bookmarkStart w:id="10" w:name="_Toc200359429"/>
      <w:bookmarkStart w:id="11" w:name="_Toc325910549"/>
      <w:bookmarkStart w:id="12" w:name="_Toc234404425"/>
      <w:bookmarkStart w:id="13" w:name="_Toc270342990"/>
      <w:bookmarkStart w:id="14" w:name="_Toc413400119"/>
      <w:bookmarkStart w:id="15" w:name="_Toc200359240"/>
      <w:r>
        <w:rPr>
          <w:rFonts w:hint="default" w:ascii="方正楷体_GBK" w:hAnsi="方正楷体_GBK" w:eastAsia="方正楷体_GBK" w:cs="方正楷体_GBK"/>
          <w:b w:val="0"/>
          <w:bCs/>
          <w:snapToGrid w:val="0"/>
          <w:sz w:val="32"/>
          <w:szCs w:val="32"/>
        </w:rPr>
        <w:t>3. 投标人资格要求</w:t>
      </w:r>
      <w:bookmarkEnd w:id="10"/>
      <w:bookmarkEnd w:id="11"/>
      <w:bookmarkEnd w:id="12"/>
      <w:bookmarkEnd w:id="13"/>
      <w:bookmarkEnd w:id="14"/>
      <w:bookmarkEnd w:id="15"/>
    </w:p>
    <w:p>
      <w:pPr>
        <w:pageBreakBefore w:val="0"/>
        <w:tabs>
          <w:tab w:val="left" w:pos="8520"/>
        </w:tabs>
        <w:kinsoku/>
        <w:wordWrap/>
        <w:overflowPunct/>
        <w:topLinePunct w:val="0"/>
        <w:autoSpaceDE w:val="0"/>
        <w:autoSpaceDN w:val="0"/>
        <w:bidi w:val="0"/>
        <w:adjustRightInd w:val="0"/>
        <w:snapToGrid w:val="0"/>
        <w:spacing w:line="594" w:lineRule="exact"/>
        <w:ind w:firstLine="640" w:firstLineChars="200"/>
        <w:jc w:val="left"/>
        <w:textAlignment w:val="auto"/>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3.1  本次比选要求投标人须具备</w:t>
      </w:r>
      <w:r>
        <w:rPr>
          <w:rFonts w:hint="default" w:ascii="Times New Roman" w:hAnsi="Times New Roman" w:eastAsia="方正仿宋_GBK" w:cs="Times New Roman"/>
          <w:kern w:val="0"/>
          <w:sz w:val="32"/>
          <w:szCs w:val="32"/>
        </w:rPr>
        <w:t>建设行政主管部门颁发的</w:t>
      </w:r>
      <w:r>
        <w:rPr>
          <w:rFonts w:hint="default" w:ascii="Times New Roman" w:hAnsi="Times New Roman" w:eastAsia="方正仿宋_GBK" w:cs="Times New Roman"/>
          <w:b w:val="0"/>
          <w:bCs w:val="0"/>
          <w:kern w:val="0"/>
          <w:sz w:val="32"/>
          <w:szCs w:val="32"/>
          <w:u w:val="single"/>
          <w:lang w:eastAsia="zh-CN"/>
        </w:rPr>
        <w:t>水利水电工程施工总承包三级</w:t>
      </w:r>
      <w:r>
        <w:rPr>
          <w:rFonts w:hint="default" w:ascii="Times New Roman" w:hAnsi="Times New Roman" w:eastAsia="方正仿宋_GBK" w:cs="Times New Roman"/>
          <w:b w:val="0"/>
          <w:bCs w:val="0"/>
          <w:kern w:val="0"/>
          <w:sz w:val="32"/>
          <w:szCs w:val="32"/>
          <w:u w:val="single"/>
        </w:rPr>
        <w:t>及以上</w:t>
      </w:r>
      <w:r>
        <w:rPr>
          <w:rFonts w:hint="default" w:ascii="Times New Roman" w:hAnsi="Times New Roman" w:eastAsia="方正仿宋_GBK" w:cs="Times New Roman"/>
          <w:b w:val="0"/>
          <w:bCs w:val="0"/>
          <w:kern w:val="0"/>
          <w:sz w:val="32"/>
          <w:szCs w:val="32"/>
          <w:u w:val="single"/>
          <w:lang w:eastAsia="zh-CN"/>
        </w:rPr>
        <w:t>或市政公用工程总承包三级</w:t>
      </w:r>
      <w:r>
        <w:rPr>
          <w:rFonts w:hint="default" w:ascii="Times New Roman" w:hAnsi="Times New Roman" w:eastAsia="方正仿宋_GBK" w:cs="Times New Roman"/>
          <w:b w:val="0"/>
          <w:bCs w:val="0"/>
          <w:kern w:val="0"/>
          <w:sz w:val="32"/>
          <w:szCs w:val="32"/>
          <w:u w:val="single"/>
        </w:rPr>
        <w:t>及以上</w:t>
      </w:r>
      <w:r>
        <w:rPr>
          <w:rFonts w:hint="default" w:ascii="Times New Roman" w:hAnsi="Times New Roman" w:eastAsia="方正仿宋_GBK" w:cs="Times New Roman"/>
          <w:snapToGrid w:val="0"/>
          <w:kern w:val="0"/>
          <w:sz w:val="32"/>
          <w:szCs w:val="32"/>
        </w:rPr>
        <w:t>资质的独立法人，在人员设备、资金等方面具有相应的施工能力。</w:t>
      </w:r>
    </w:p>
    <w:p>
      <w:pPr>
        <w:pageBreakBefore w:val="0"/>
        <w:tabs>
          <w:tab w:val="left" w:pos="8520"/>
        </w:tabs>
        <w:kinsoku/>
        <w:wordWrap/>
        <w:overflowPunct/>
        <w:topLinePunct w:val="0"/>
        <w:autoSpaceDE w:val="0"/>
        <w:autoSpaceDN w:val="0"/>
        <w:bidi w:val="0"/>
        <w:adjustRightInd w:val="0"/>
        <w:snapToGrid w:val="0"/>
        <w:spacing w:line="594" w:lineRule="exact"/>
        <w:ind w:firstLine="640" w:firstLineChars="200"/>
        <w:jc w:val="left"/>
        <w:textAlignment w:val="auto"/>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3.2  资格审查方式：资格后审。</w:t>
      </w:r>
    </w:p>
    <w:p>
      <w:pPr>
        <w:pageBreakBefore w:val="0"/>
        <w:tabs>
          <w:tab w:val="left" w:pos="8520"/>
        </w:tabs>
        <w:kinsoku/>
        <w:wordWrap/>
        <w:overflowPunct/>
        <w:topLinePunct w:val="0"/>
        <w:autoSpaceDE w:val="0"/>
        <w:autoSpaceDN w:val="0"/>
        <w:bidi w:val="0"/>
        <w:adjustRightInd w:val="0"/>
        <w:snapToGrid w:val="0"/>
        <w:spacing w:line="594" w:lineRule="exact"/>
        <w:ind w:firstLine="640" w:firstLineChars="200"/>
        <w:jc w:val="left"/>
        <w:textAlignment w:val="auto"/>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3.3  本次比选</w:t>
      </w:r>
      <w:r>
        <w:rPr>
          <w:rFonts w:hint="default" w:ascii="Times New Roman" w:hAnsi="Times New Roman" w:eastAsia="方正仿宋_GBK" w:cs="Times New Roman"/>
          <w:snapToGrid w:val="0"/>
          <w:kern w:val="0"/>
          <w:sz w:val="32"/>
          <w:szCs w:val="32"/>
          <w:u w:val="single"/>
        </w:rPr>
        <w:t>不接受</w:t>
      </w:r>
      <w:r>
        <w:rPr>
          <w:rFonts w:hint="default" w:ascii="Times New Roman" w:hAnsi="Times New Roman" w:eastAsia="方正仿宋_GBK" w:cs="Times New Roman"/>
          <w:snapToGrid w:val="0"/>
          <w:kern w:val="0"/>
          <w:sz w:val="32"/>
          <w:szCs w:val="32"/>
        </w:rPr>
        <w:t>联合体投标。</w:t>
      </w:r>
      <w:bookmarkStart w:id="16" w:name="_Toc413400120"/>
      <w:bookmarkStart w:id="17" w:name="_Toc270342991"/>
      <w:bookmarkStart w:id="18" w:name="_Toc200359241"/>
      <w:bookmarkStart w:id="19" w:name="_Toc200359430"/>
      <w:bookmarkStart w:id="20" w:name="_Toc325910550"/>
      <w:bookmarkStart w:id="21" w:name="_Toc234404426"/>
    </w:p>
    <w:p>
      <w:pPr>
        <w:pStyle w:val="4"/>
        <w:pageBreakBefore w:val="0"/>
        <w:kinsoku/>
        <w:wordWrap/>
        <w:overflowPunct/>
        <w:topLinePunct w:val="0"/>
        <w:bidi w:val="0"/>
        <w:spacing w:before="0" w:after="0" w:line="594" w:lineRule="exact"/>
        <w:ind w:firstLine="640" w:firstLineChars="200"/>
        <w:jc w:val="left"/>
        <w:textAlignment w:val="auto"/>
        <w:rPr>
          <w:rFonts w:hint="default" w:ascii="方正楷体_GBK" w:hAnsi="方正楷体_GBK" w:eastAsia="方正楷体_GBK" w:cs="方正楷体_GBK"/>
          <w:b w:val="0"/>
          <w:bCs/>
          <w:snapToGrid w:val="0"/>
          <w:sz w:val="32"/>
          <w:szCs w:val="32"/>
        </w:rPr>
      </w:pPr>
      <w:r>
        <w:rPr>
          <w:rFonts w:hint="default" w:ascii="方正楷体_GBK" w:hAnsi="方正楷体_GBK" w:eastAsia="方正楷体_GBK" w:cs="方正楷体_GBK"/>
          <w:b w:val="0"/>
          <w:bCs/>
          <w:snapToGrid w:val="0"/>
          <w:sz w:val="32"/>
          <w:szCs w:val="32"/>
        </w:rPr>
        <w:t>4. 比选文件的获取</w:t>
      </w:r>
      <w:bookmarkEnd w:id="16"/>
      <w:bookmarkEnd w:id="17"/>
      <w:bookmarkEnd w:id="18"/>
      <w:bookmarkEnd w:id="19"/>
      <w:bookmarkEnd w:id="20"/>
      <w:bookmarkEnd w:id="21"/>
      <w:bookmarkStart w:id="22" w:name="_Toc200359242"/>
      <w:bookmarkStart w:id="23" w:name="_Toc325910551"/>
      <w:bookmarkStart w:id="24" w:name="_Toc200359431"/>
      <w:bookmarkStart w:id="25" w:name="_Toc413400121"/>
      <w:bookmarkStart w:id="26" w:name="_Toc270342992"/>
    </w:p>
    <w:p>
      <w:pPr>
        <w:pStyle w:val="4"/>
        <w:keepNext/>
        <w:keepLines/>
        <w:pageBreakBefore w:val="0"/>
        <w:widowControl w:val="0"/>
        <w:kinsoku/>
        <w:wordWrap/>
        <w:overflowPunct/>
        <w:topLinePunct w:val="0"/>
        <w:autoSpaceDE/>
        <w:autoSpaceDN/>
        <w:bidi w:val="0"/>
        <w:adjustRightInd w:val="0"/>
        <w:snapToGrid/>
        <w:spacing w:before="0" w:after="0" w:line="594" w:lineRule="exact"/>
        <w:ind w:firstLine="640" w:firstLineChars="200"/>
        <w:jc w:val="left"/>
        <w:textAlignment w:val="auto"/>
        <w:rPr>
          <w:rFonts w:hint="default" w:ascii="Times New Roman" w:hAnsi="Times New Roman" w:eastAsia="方正仿宋_GBK" w:cs="Times New Roman"/>
          <w:b w:val="0"/>
          <w:snapToGrid w:val="0"/>
          <w:sz w:val="32"/>
          <w:szCs w:val="32"/>
        </w:rPr>
      </w:pPr>
      <w:r>
        <w:rPr>
          <w:rFonts w:hint="default" w:ascii="Times New Roman" w:hAnsi="Times New Roman" w:eastAsia="方正仿宋_GBK" w:cs="Times New Roman"/>
          <w:b w:val="0"/>
          <w:snapToGrid w:val="0"/>
          <w:sz w:val="32"/>
          <w:szCs w:val="32"/>
        </w:rPr>
        <w:t>4.1 凡有意参加比选者，请于20</w:t>
      </w:r>
      <w:r>
        <w:rPr>
          <w:rFonts w:hint="default" w:ascii="Times New Roman" w:hAnsi="Times New Roman" w:eastAsia="方正仿宋_GBK" w:cs="Times New Roman"/>
          <w:b w:val="0"/>
          <w:snapToGrid w:val="0"/>
          <w:sz w:val="32"/>
          <w:szCs w:val="32"/>
          <w:lang w:val="en-US" w:eastAsia="zh-CN"/>
        </w:rPr>
        <w:t>22</w:t>
      </w:r>
      <w:r>
        <w:rPr>
          <w:rFonts w:hint="default" w:ascii="Times New Roman" w:hAnsi="Times New Roman" w:eastAsia="方正仿宋_GBK" w:cs="Times New Roman"/>
          <w:b w:val="0"/>
          <w:snapToGrid w:val="0"/>
          <w:sz w:val="32"/>
          <w:szCs w:val="32"/>
        </w:rPr>
        <w:t>年</w:t>
      </w:r>
      <w:r>
        <w:rPr>
          <w:rFonts w:hint="default" w:ascii="Times New Roman" w:hAnsi="Times New Roman" w:eastAsia="方正仿宋_GBK" w:cs="Times New Roman"/>
          <w:b w:val="0"/>
          <w:snapToGrid w:val="0"/>
          <w:sz w:val="32"/>
          <w:szCs w:val="32"/>
          <w:lang w:val="en-US" w:eastAsia="zh-CN"/>
        </w:rPr>
        <w:t>8</w:t>
      </w:r>
      <w:r>
        <w:rPr>
          <w:rFonts w:hint="default" w:ascii="Times New Roman" w:hAnsi="Times New Roman" w:eastAsia="方正仿宋_GBK" w:cs="Times New Roman"/>
          <w:b w:val="0"/>
          <w:snapToGrid w:val="0"/>
          <w:sz w:val="32"/>
          <w:szCs w:val="32"/>
        </w:rPr>
        <w:t>月</w:t>
      </w:r>
      <w:r>
        <w:rPr>
          <w:rFonts w:hint="default" w:ascii="Times New Roman" w:hAnsi="Times New Roman" w:eastAsia="方正仿宋_GBK" w:cs="Times New Roman"/>
          <w:b w:val="0"/>
          <w:snapToGrid w:val="0"/>
          <w:sz w:val="32"/>
          <w:szCs w:val="32"/>
          <w:lang w:val="en-US" w:eastAsia="zh-CN"/>
        </w:rPr>
        <w:t>1</w:t>
      </w:r>
      <w:r>
        <w:rPr>
          <w:rFonts w:hint="default" w:ascii="Times New Roman" w:hAnsi="Times New Roman" w:eastAsia="方正仿宋_GBK" w:cs="Times New Roman"/>
          <w:b w:val="0"/>
          <w:snapToGrid w:val="0"/>
          <w:sz w:val="32"/>
          <w:szCs w:val="32"/>
        </w:rPr>
        <w:t>日至20</w:t>
      </w:r>
      <w:r>
        <w:rPr>
          <w:rFonts w:hint="default" w:ascii="Times New Roman" w:hAnsi="Times New Roman" w:eastAsia="方正仿宋_GBK" w:cs="Times New Roman"/>
          <w:b w:val="0"/>
          <w:snapToGrid w:val="0"/>
          <w:sz w:val="32"/>
          <w:szCs w:val="32"/>
          <w:lang w:val="en-US" w:eastAsia="zh-CN"/>
        </w:rPr>
        <w:t>22</w:t>
      </w:r>
      <w:r>
        <w:rPr>
          <w:rFonts w:hint="default" w:ascii="Times New Roman" w:hAnsi="Times New Roman" w:eastAsia="方正仿宋_GBK" w:cs="Times New Roman"/>
          <w:b w:val="0"/>
          <w:snapToGrid w:val="0"/>
          <w:sz w:val="32"/>
          <w:szCs w:val="32"/>
        </w:rPr>
        <w:t>年</w:t>
      </w:r>
      <w:r>
        <w:rPr>
          <w:rFonts w:hint="default" w:ascii="Times New Roman" w:hAnsi="Times New Roman" w:eastAsia="方正仿宋_GBK" w:cs="Times New Roman"/>
          <w:b w:val="0"/>
          <w:snapToGrid w:val="0"/>
          <w:sz w:val="32"/>
          <w:szCs w:val="32"/>
          <w:lang w:val="en-US" w:eastAsia="zh-CN"/>
        </w:rPr>
        <w:t>8</w:t>
      </w:r>
      <w:r>
        <w:rPr>
          <w:rFonts w:hint="default" w:ascii="Times New Roman" w:hAnsi="Times New Roman" w:eastAsia="方正仿宋_GBK" w:cs="Times New Roman"/>
          <w:b w:val="0"/>
          <w:snapToGrid w:val="0"/>
          <w:sz w:val="32"/>
          <w:szCs w:val="32"/>
        </w:rPr>
        <w:t>月</w:t>
      </w:r>
      <w:r>
        <w:rPr>
          <w:rFonts w:hint="default" w:ascii="Times New Roman" w:hAnsi="Times New Roman" w:eastAsia="方正仿宋_GBK" w:cs="Times New Roman"/>
          <w:b w:val="0"/>
          <w:snapToGrid w:val="0"/>
          <w:sz w:val="32"/>
          <w:szCs w:val="32"/>
          <w:lang w:val="en-US" w:eastAsia="zh-CN"/>
        </w:rPr>
        <w:t>5</w:t>
      </w:r>
      <w:r>
        <w:rPr>
          <w:rFonts w:hint="default" w:ascii="Times New Roman" w:hAnsi="Times New Roman" w:eastAsia="方正仿宋_GBK" w:cs="Times New Roman"/>
          <w:b w:val="0"/>
          <w:snapToGrid w:val="0"/>
          <w:sz w:val="32"/>
          <w:szCs w:val="32"/>
        </w:rPr>
        <w:t>日（上午9:00-12:00 下午</w:t>
      </w:r>
      <w:r>
        <w:rPr>
          <w:rFonts w:hint="default" w:ascii="Times New Roman" w:hAnsi="Times New Roman" w:eastAsia="方正仿宋_GBK" w:cs="Times New Roman"/>
          <w:b w:val="0"/>
          <w:snapToGrid w:val="0"/>
          <w:sz w:val="32"/>
          <w:szCs w:val="32"/>
          <w:lang w:val="en-US" w:eastAsia="zh-CN"/>
        </w:rPr>
        <w:t>14</w:t>
      </w:r>
      <w:r>
        <w:rPr>
          <w:rFonts w:hint="default" w:ascii="Times New Roman" w:hAnsi="Times New Roman" w:eastAsia="方正仿宋_GBK" w:cs="Times New Roman"/>
          <w:b w:val="0"/>
          <w:snapToGrid w:val="0"/>
          <w:sz w:val="32"/>
          <w:szCs w:val="32"/>
        </w:rPr>
        <w:t>:30-</w:t>
      </w:r>
      <w:r>
        <w:rPr>
          <w:rFonts w:hint="default" w:ascii="Times New Roman" w:hAnsi="Times New Roman" w:eastAsia="方正仿宋_GBK" w:cs="Times New Roman"/>
          <w:b w:val="0"/>
          <w:snapToGrid w:val="0"/>
          <w:sz w:val="32"/>
          <w:szCs w:val="32"/>
          <w:lang w:val="en-US" w:eastAsia="zh-CN"/>
        </w:rPr>
        <w:t>18</w:t>
      </w:r>
      <w:r>
        <w:rPr>
          <w:rFonts w:hint="default" w:ascii="Times New Roman" w:hAnsi="Times New Roman" w:eastAsia="方正仿宋_GBK" w:cs="Times New Roman"/>
          <w:b w:val="0"/>
          <w:snapToGrid w:val="0"/>
          <w:sz w:val="32"/>
          <w:szCs w:val="32"/>
        </w:rPr>
        <w:t>:00）持介绍信（附营业执照及资质证书复印件加盖鲜章）在</w:t>
      </w:r>
      <w:r>
        <w:rPr>
          <w:rFonts w:hint="default" w:ascii="Times New Roman" w:hAnsi="Times New Roman" w:eastAsia="方正仿宋_GBK" w:cs="Times New Roman"/>
          <w:b w:val="0"/>
          <w:snapToGrid w:val="0"/>
          <w:sz w:val="32"/>
          <w:szCs w:val="32"/>
          <w:lang w:eastAsia="zh-CN"/>
        </w:rPr>
        <w:t>重庆南恩招标代理有限公司</w:t>
      </w:r>
      <w:r>
        <w:rPr>
          <w:rFonts w:hint="default" w:ascii="Times New Roman" w:hAnsi="Times New Roman" w:eastAsia="方正仿宋_GBK" w:cs="Times New Roman"/>
          <w:b w:val="0"/>
          <w:snapToGrid w:val="0"/>
          <w:sz w:val="32"/>
          <w:szCs w:val="32"/>
        </w:rPr>
        <w:t>（重庆市铜梁区</w:t>
      </w:r>
      <w:r>
        <w:rPr>
          <w:rFonts w:hint="default" w:ascii="Times New Roman" w:hAnsi="Times New Roman" w:eastAsia="方正仿宋_GBK" w:cs="Times New Roman"/>
          <w:b w:val="0"/>
          <w:snapToGrid w:val="0"/>
          <w:sz w:val="32"/>
          <w:szCs w:val="32"/>
          <w:lang w:val="en-US" w:eastAsia="zh-CN"/>
        </w:rPr>
        <w:t>迎龙路109号</w:t>
      </w:r>
      <w:r>
        <w:rPr>
          <w:rFonts w:hint="default" w:ascii="Times New Roman" w:hAnsi="Times New Roman" w:eastAsia="方正仿宋_GBK" w:cs="Times New Roman"/>
          <w:b w:val="0"/>
          <w:snapToGrid w:val="0"/>
          <w:sz w:val="32"/>
          <w:szCs w:val="32"/>
        </w:rPr>
        <w:t>）</w:t>
      </w:r>
      <w:r>
        <w:rPr>
          <w:rFonts w:hint="default" w:ascii="Times New Roman" w:hAnsi="Times New Roman" w:eastAsia="方正仿宋_GBK" w:cs="Times New Roman"/>
          <w:b w:val="0"/>
          <w:snapToGrid w:val="0"/>
          <w:sz w:val="32"/>
          <w:szCs w:val="32"/>
          <w:lang w:val="en-US" w:eastAsia="zh-CN"/>
        </w:rPr>
        <w:t>获取</w:t>
      </w:r>
      <w:r>
        <w:rPr>
          <w:rFonts w:hint="default" w:ascii="Times New Roman" w:hAnsi="Times New Roman" w:eastAsia="方正仿宋_GBK" w:cs="Times New Roman"/>
          <w:b w:val="0"/>
          <w:snapToGrid w:val="0"/>
          <w:sz w:val="32"/>
          <w:szCs w:val="32"/>
        </w:rPr>
        <w:t>竞争性比选文件等相关技术资料</w:t>
      </w:r>
      <w:r>
        <w:rPr>
          <w:rFonts w:hint="default" w:ascii="Times New Roman" w:hAnsi="Times New Roman" w:eastAsia="方正仿宋_GBK" w:cs="Times New Roman"/>
          <w:b w:val="0"/>
          <w:snapToGrid w:val="0"/>
          <w:sz w:val="32"/>
          <w:szCs w:val="32"/>
          <w:lang w:eastAsia="zh-CN"/>
        </w:rPr>
        <w:t>，竞争性比选文件</w:t>
      </w:r>
      <w:r>
        <w:rPr>
          <w:rFonts w:hint="default" w:ascii="Times New Roman" w:hAnsi="Times New Roman" w:eastAsia="方正仿宋_GBK" w:cs="Times New Roman"/>
          <w:b w:val="0"/>
          <w:snapToGrid w:val="0"/>
          <w:sz w:val="32"/>
          <w:szCs w:val="32"/>
          <w:lang w:val="en-US" w:eastAsia="zh-CN"/>
        </w:rPr>
        <w:t>5</w:t>
      </w:r>
      <w:r>
        <w:rPr>
          <w:rFonts w:hint="default" w:ascii="Times New Roman" w:hAnsi="Times New Roman" w:eastAsia="方正仿宋_GBK" w:cs="Times New Roman"/>
          <w:b w:val="0"/>
          <w:snapToGrid w:val="0"/>
          <w:sz w:val="32"/>
          <w:szCs w:val="32"/>
          <w:lang w:eastAsia="zh-CN"/>
        </w:rPr>
        <w:t>00元/套（售后不退）</w:t>
      </w:r>
      <w:r>
        <w:rPr>
          <w:rFonts w:hint="default" w:ascii="Times New Roman" w:hAnsi="Times New Roman" w:eastAsia="方正仿宋_GBK" w:cs="Times New Roman"/>
          <w:b w:val="0"/>
          <w:snapToGrid w:val="0"/>
          <w:sz w:val="32"/>
          <w:szCs w:val="32"/>
        </w:rPr>
        <w:t>。</w:t>
      </w:r>
      <w:r>
        <w:rPr>
          <w:rFonts w:hint="eastAsia" w:ascii="Times New Roman" w:hAnsi="Times New Roman" w:eastAsia="方正仿宋_GBK" w:cs="Times New Roman"/>
          <w:b w:val="0"/>
          <w:snapToGrid w:val="0"/>
          <w:sz w:val="32"/>
          <w:szCs w:val="32"/>
          <w:lang w:val="en-US" w:eastAsia="zh-CN"/>
        </w:rPr>
        <w:t xml:space="preserve">             </w:t>
      </w:r>
    </w:p>
    <w:p>
      <w:pPr>
        <w:pStyle w:val="4"/>
        <w:keepNext/>
        <w:keepLines/>
        <w:pageBreakBefore w:val="0"/>
        <w:widowControl w:val="0"/>
        <w:kinsoku/>
        <w:wordWrap/>
        <w:overflowPunct/>
        <w:topLinePunct w:val="0"/>
        <w:autoSpaceDE/>
        <w:autoSpaceDN/>
        <w:bidi w:val="0"/>
        <w:adjustRightInd w:val="0"/>
        <w:snapToGrid/>
        <w:spacing w:before="0" w:after="0" w:line="594" w:lineRule="exact"/>
        <w:ind w:firstLine="640" w:firstLineChars="200"/>
        <w:jc w:val="left"/>
        <w:textAlignment w:val="auto"/>
        <w:rPr>
          <w:rFonts w:hint="default" w:ascii="Times New Roman" w:hAnsi="Times New Roman" w:eastAsia="方正仿宋_GBK" w:cs="Times New Roman"/>
          <w:b w:val="0"/>
          <w:snapToGrid w:val="0"/>
          <w:sz w:val="32"/>
          <w:szCs w:val="32"/>
        </w:rPr>
      </w:pPr>
      <w:r>
        <w:rPr>
          <w:rFonts w:hint="default" w:ascii="Times New Roman" w:hAnsi="Times New Roman" w:eastAsia="方正仿宋_GBK" w:cs="Times New Roman"/>
          <w:b w:val="0"/>
          <w:snapToGrid w:val="0"/>
          <w:sz w:val="32"/>
          <w:szCs w:val="32"/>
        </w:rPr>
        <w:t>4.2 自公告发出之日起，各投标单位应随时关注在</w:t>
      </w:r>
      <w:r>
        <w:rPr>
          <w:rFonts w:hint="default" w:ascii="Times New Roman" w:hAnsi="Times New Roman" w:eastAsia="方正仿宋_GBK" w:cs="Times New Roman"/>
          <w:b w:val="0"/>
          <w:snapToGrid w:val="0"/>
          <w:sz w:val="32"/>
          <w:szCs w:val="32"/>
          <w:lang w:eastAsia="zh-CN"/>
        </w:rPr>
        <w:t>重庆市铜梁区人民政府网（http://www.cqstl.gov.cn/）</w:t>
      </w:r>
      <w:r>
        <w:rPr>
          <w:rFonts w:hint="default" w:ascii="Times New Roman" w:hAnsi="Times New Roman" w:eastAsia="方正仿宋_GBK" w:cs="Times New Roman"/>
          <w:b w:val="0"/>
          <w:snapToGrid w:val="0"/>
          <w:sz w:val="32"/>
          <w:szCs w:val="32"/>
          <w:lang w:val="en-US" w:eastAsia="zh-CN"/>
        </w:rPr>
        <w:t>上</w:t>
      </w:r>
      <w:r>
        <w:rPr>
          <w:rFonts w:hint="default" w:ascii="Times New Roman" w:hAnsi="Times New Roman" w:eastAsia="方正仿宋_GBK" w:cs="Times New Roman"/>
          <w:b w:val="0"/>
          <w:snapToGrid w:val="0"/>
          <w:sz w:val="32"/>
          <w:szCs w:val="32"/>
        </w:rPr>
        <w:t>发布的与本工程有关的信息。</w:t>
      </w:r>
    </w:p>
    <w:p>
      <w:pPr>
        <w:pStyle w:val="4"/>
        <w:pageBreakBefore w:val="0"/>
        <w:kinsoku/>
        <w:wordWrap/>
        <w:overflowPunct/>
        <w:topLinePunct w:val="0"/>
        <w:bidi w:val="0"/>
        <w:spacing w:before="0" w:after="0" w:line="594" w:lineRule="exact"/>
        <w:ind w:firstLine="640" w:firstLineChars="200"/>
        <w:jc w:val="left"/>
        <w:textAlignment w:val="auto"/>
        <w:rPr>
          <w:rFonts w:hint="default" w:ascii="方正楷体_GBK" w:hAnsi="方正楷体_GBK" w:eastAsia="方正楷体_GBK" w:cs="方正楷体_GBK"/>
          <w:b w:val="0"/>
          <w:bCs/>
          <w:snapToGrid w:val="0"/>
          <w:sz w:val="32"/>
          <w:szCs w:val="32"/>
        </w:rPr>
      </w:pPr>
      <w:r>
        <w:rPr>
          <w:rFonts w:hint="default" w:ascii="方正楷体_GBK" w:hAnsi="方正楷体_GBK" w:eastAsia="方正楷体_GBK" w:cs="方正楷体_GBK"/>
          <w:b w:val="0"/>
          <w:bCs/>
          <w:snapToGrid w:val="0"/>
          <w:sz w:val="32"/>
          <w:szCs w:val="32"/>
        </w:rPr>
        <w:t>5. 投标文件的递交</w:t>
      </w:r>
      <w:bookmarkEnd w:id="22"/>
      <w:bookmarkEnd w:id="23"/>
      <w:bookmarkEnd w:id="24"/>
      <w:bookmarkEnd w:id="25"/>
      <w:bookmarkEnd w:id="26"/>
    </w:p>
    <w:p>
      <w:pPr>
        <w:pageBreakBefore w:val="0"/>
        <w:widowControl/>
        <w:tabs>
          <w:tab w:val="left" w:pos="2000"/>
          <w:tab w:val="left" w:pos="5580"/>
          <w:tab w:val="left" w:pos="6220"/>
          <w:tab w:val="left" w:pos="6840"/>
          <w:tab w:val="left" w:pos="7460"/>
          <w:tab w:val="left" w:pos="8100"/>
        </w:tabs>
        <w:kinsoku/>
        <w:wordWrap/>
        <w:overflowPunct/>
        <w:topLinePunct w:val="0"/>
        <w:bidi w:val="0"/>
        <w:adjustRightInd w:val="0"/>
        <w:snapToGrid w:val="0"/>
        <w:spacing w:line="594" w:lineRule="exact"/>
        <w:ind w:left="105" w:leftChars="50" w:firstLine="480" w:firstLineChars="150"/>
        <w:jc w:val="left"/>
        <w:textAlignment w:val="auto"/>
        <w:rPr>
          <w:rFonts w:hint="default" w:ascii="Times New Roman" w:hAnsi="Times New Roman" w:eastAsia="方正仿宋_GBK" w:cs="Times New Roman"/>
          <w:snapToGrid w:val="0"/>
          <w:kern w:val="0"/>
          <w:sz w:val="32"/>
          <w:szCs w:val="32"/>
        </w:rPr>
      </w:pPr>
      <w:bookmarkStart w:id="27" w:name="_Toc234404427"/>
      <w:bookmarkStart w:id="28" w:name="_Toc270342993"/>
      <w:bookmarkStart w:id="29" w:name="_Toc200359243"/>
      <w:bookmarkStart w:id="30" w:name="_Toc200359432"/>
      <w:bookmarkStart w:id="31" w:name="_Toc325910552"/>
      <w:r>
        <w:rPr>
          <w:rFonts w:hint="default" w:ascii="Times New Roman" w:hAnsi="Times New Roman" w:eastAsia="方正仿宋_GBK" w:cs="Times New Roman"/>
          <w:snapToGrid w:val="0"/>
          <w:kern w:val="0"/>
          <w:sz w:val="32"/>
          <w:szCs w:val="32"/>
        </w:rPr>
        <w:t>5.1投标文件递交时间为</w:t>
      </w:r>
      <w:r>
        <w:rPr>
          <w:rFonts w:hint="default" w:ascii="Times New Roman" w:hAnsi="Times New Roman" w:eastAsia="方正仿宋_GBK" w:cs="Times New Roman"/>
          <w:snapToGrid w:val="0"/>
          <w:kern w:val="0"/>
          <w:sz w:val="32"/>
          <w:szCs w:val="32"/>
          <w:u w:val="single"/>
        </w:rPr>
        <w:t>20</w:t>
      </w:r>
      <w:r>
        <w:rPr>
          <w:rFonts w:hint="default" w:ascii="Times New Roman" w:hAnsi="Times New Roman" w:eastAsia="方正仿宋_GBK" w:cs="Times New Roman"/>
          <w:snapToGrid w:val="0"/>
          <w:kern w:val="0"/>
          <w:sz w:val="32"/>
          <w:szCs w:val="32"/>
          <w:u w:val="single"/>
          <w:lang w:val="en-US" w:eastAsia="zh-CN"/>
        </w:rPr>
        <w:t>22</w:t>
      </w:r>
      <w:r>
        <w:rPr>
          <w:rFonts w:hint="default" w:ascii="Times New Roman" w:hAnsi="Times New Roman" w:eastAsia="方正仿宋_GBK" w:cs="Times New Roman"/>
          <w:snapToGrid w:val="0"/>
          <w:kern w:val="0"/>
          <w:sz w:val="32"/>
          <w:szCs w:val="32"/>
        </w:rPr>
        <w:t>年</w:t>
      </w:r>
      <w:r>
        <w:rPr>
          <w:rFonts w:hint="default" w:ascii="Times New Roman" w:hAnsi="Times New Roman" w:eastAsia="方正仿宋_GBK" w:cs="Times New Roman"/>
          <w:snapToGrid w:val="0"/>
          <w:kern w:val="0"/>
          <w:sz w:val="32"/>
          <w:szCs w:val="32"/>
          <w:u w:val="single"/>
          <w:lang w:val="en-US" w:eastAsia="zh-CN"/>
        </w:rPr>
        <w:t>8</w:t>
      </w:r>
      <w:r>
        <w:rPr>
          <w:rFonts w:hint="default" w:ascii="Times New Roman" w:hAnsi="Times New Roman" w:eastAsia="方正仿宋_GBK" w:cs="Times New Roman"/>
          <w:snapToGrid w:val="0"/>
          <w:kern w:val="0"/>
          <w:sz w:val="32"/>
          <w:szCs w:val="32"/>
        </w:rPr>
        <w:t>月</w:t>
      </w:r>
      <w:r>
        <w:rPr>
          <w:rFonts w:hint="default" w:ascii="Times New Roman" w:hAnsi="Times New Roman" w:eastAsia="方正仿宋_GBK" w:cs="Times New Roman"/>
          <w:snapToGrid w:val="0"/>
          <w:kern w:val="0"/>
          <w:sz w:val="32"/>
          <w:szCs w:val="32"/>
          <w:u w:val="single"/>
          <w:lang w:val="en-US" w:eastAsia="zh-CN"/>
        </w:rPr>
        <w:t>8</w:t>
      </w:r>
      <w:r>
        <w:rPr>
          <w:rFonts w:hint="default" w:ascii="Times New Roman" w:hAnsi="Times New Roman" w:eastAsia="方正仿宋_GBK" w:cs="Times New Roman"/>
          <w:snapToGrid w:val="0"/>
          <w:kern w:val="0"/>
          <w:sz w:val="32"/>
          <w:szCs w:val="32"/>
        </w:rPr>
        <w:t>日</w:t>
      </w:r>
      <w:r>
        <w:rPr>
          <w:rFonts w:hint="default" w:ascii="Times New Roman" w:hAnsi="Times New Roman" w:eastAsia="方正仿宋_GBK" w:cs="Times New Roman"/>
          <w:snapToGrid w:val="0"/>
          <w:kern w:val="0"/>
          <w:sz w:val="32"/>
          <w:szCs w:val="32"/>
          <w:u w:val="single"/>
        </w:rPr>
        <w:t>9</w:t>
      </w:r>
      <w:r>
        <w:rPr>
          <w:rFonts w:hint="default" w:ascii="Times New Roman" w:hAnsi="Times New Roman" w:eastAsia="方正仿宋_GBK" w:cs="Times New Roman"/>
          <w:snapToGrid w:val="0"/>
          <w:kern w:val="0"/>
          <w:sz w:val="32"/>
          <w:szCs w:val="32"/>
        </w:rPr>
        <w:t>时</w:t>
      </w:r>
      <w:r>
        <w:rPr>
          <w:rFonts w:hint="default" w:ascii="Times New Roman" w:hAnsi="Times New Roman" w:eastAsia="方正仿宋_GBK" w:cs="Times New Roman"/>
          <w:snapToGrid w:val="0"/>
          <w:kern w:val="0"/>
          <w:sz w:val="32"/>
          <w:szCs w:val="32"/>
          <w:u w:val="single"/>
        </w:rPr>
        <w:t>30</w:t>
      </w:r>
      <w:r>
        <w:rPr>
          <w:rFonts w:hint="default" w:ascii="Times New Roman" w:hAnsi="Times New Roman" w:eastAsia="方正仿宋_GBK" w:cs="Times New Roman"/>
          <w:snapToGrid w:val="0"/>
          <w:kern w:val="0"/>
          <w:sz w:val="32"/>
          <w:szCs w:val="32"/>
        </w:rPr>
        <w:t>分至</w:t>
      </w:r>
      <w:r>
        <w:rPr>
          <w:rFonts w:hint="default" w:ascii="Times New Roman" w:hAnsi="Times New Roman" w:eastAsia="方正仿宋_GBK" w:cs="Times New Roman"/>
          <w:snapToGrid w:val="0"/>
          <w:kern w:val="0"/>
          <w:sz w:val="32"/>
          <w:szCs w:val="32"/>
          <w:u w:val="single"/>
        </w:rPr>
        <w:t>20</w:t>
      </w:r>
      <w:r>
        <w:rPr>
          <w:rFonts w:hint="default" w:ascii="Times New Roman" w:hAnsi="Times New Roman" w:eastAsia="方正仿宋_GBK" w:cs="Times New Roman"/>
          <w:snapToGrid w:val="0"/>
          <w:kern w:val="0"/>
          <w:sz w:val="32"/>
          <w:szCs w:val="32"/>
          <w:u w:val="single"/>
          <w:lang w:val="en-US" w:eastAsia="zh-CN"/>
        </w:rPr>
        <w:t>22</w:t>
      </w:r>
      <w:r>
        <w:rPr>
          <w:rFonts w:hint="default" w:ascii="Times New Roman" w:hAnsi="Times New Roman" w:eastAsia="方正仿宋_GBK" w:cs="Times New Roman"/>
          <w:snapToGrid w:val="0"/>
          <w:kern w:val="0"/>
          <w:sz w:val="32"/>
          <w:szCs w:val="32"/>
        </w:rPr>
        <w:t>年</w:t>
      </w:r>
      <w:r>
        <w:rPr>
          <w:rFonts w:hint="default" w:ascii="Times New Roman" w:hAnsi="Times New Roman" w:eastAsia="方正仿宋_GBK" w:cs="Times New Roman"/>
          <w:snapToGrid w:val="0"/>
          <w:kern w:val="0"/>
          <w:sz w:val="32"/>
          <w:szCs w:val="32"/>
          <w:u w:val="single"/>
          <w:lang w:val="en-US" w:eastAsia="zh-CN"/>
        </w:rPr>
        <w:t>8</w:t>
      </w:r>
      <w:r>
        <w:rPr>
          <w:rFonts w:hint="default" w:ascii="Times New Roman" w:hAnsi="Times New Roman" w:eastAsia="方正仿宋_GBK" w:cs="Times New Roman"/>
          <w:snapToGrid w:val="0"/>
          <w:kern w:val="0"/>
          <w:sz w:val="32"/>
          <w:szCs w:val="32"/>
        </w:rPr>
        <w:t>月</w:t>
      </w:r>
      <w:r>
        <w:rPr>
          <w:rFonts w:hint="default" w:ascii="Times New Roman" w:hAnsi="Times New Roman" w:eastAsia="方正仿宋_GBK" w:cs="Times New Roman"/>
          <w:snapToGrid w:val="0"/>
          <w:kern w:val="0"/>
          <w:sz w:val="32"/>
          <w:szCs w:val="32"/>
          <w:u w:val="single"/>
          <w:lang w:val="en-US" w:eastAsia="zh-CN"/>
        </w:rPr>
        <w:t>8</w:t>
      </w:r>
      <w:r>
        <w:rPr>
          <w:rFonts w:hint="default" w:ascii="Times New Roman" w:hAnsi="Times New Roman" w:eastAsia="方正仿宋_GBK" w:cs="Times New Roman"/>
          <w:snapToGrid w:val="0"/>
          <w:kern w:val="0"/>
          <w:sz w:val="32"/>
          <w:szCs w:val="32"/>
        </w:rPr>
        <w:t>日</w:t>
      </w:r>
      <w:r>
        <w:rPr>
          <w:rFonts w:hint="default" w:ascii="Times New Roman" w:hAnsi="Times New Roman" w:eastAsia="方正仿宋_GBK" w:cs="Times New Roman"/>
          <w:snapToGrid w:val="0"/>
          <w:kern w:val="0"/>
          <w:sz w:val="32"/>
          <w:szCs w:val="32"/>
          <w:u w:val="single"/>
        </w:rPr>
        <w:t>10</w:t>
      </w:r>
      <w:r>
        <w:rPr>
          <w:rFonts w:hint="default" w:ascii="Times New Roman" w:hAnsi="Times New Roman" w:eastAsia="方正仿宋_GBK" w:cs="Times New Roman"/>
          <w:snapToGrid w:val="0"/>
          <w:kern w:val="0"/>
          <w:sz w:val="32"/>
          <w:szCs w:val="32"/>
        </w:rPr>
        <w:t>时</w:t>
      </w:r>
      <w:r>
        <w:rPr>
          <w:rFonts w:hint="default" w:ascii="Times New Roman" w:hAnsi="Times New Roman" w:eastAsia="方正仿宋_GBK" w:cs="Times New Roman"/>
          <w:snapToGrid w:val="0"/>
          <w:kern w:val="0"/>
          <w:sz w:val="32"/>
          <w:szCs w:val="32"/>
          <w:u w:val="single"/>
        </w:rPr>
        <w:t>00</w:t>
      </w:r>
      <w:r>
        <w:rPr>
          <w:rFonts w:hint="default" w:ascii="Times New Roman" w:hAnsi="Times New Roman" w:eastAsia="方正仿宋_GBK" w:cs="Times New Roman"/>
          <w:snapToGrid w:val="0"/>
          <w:kern w:val="0"/>
          <w:sz w:val="32"/>
          <w:szCs w:val="32"/>
        </w:rPr>
        <w:t>分，递交截止时间为</w:t>
      </w:r>
      <w:r>
        <w:rPr>
          <w:rFonts w:hint="default" w:ascii="Times New Roman" w:hAnsi="Times New Roman" w:eastAsia="方正仿宋_GBK" w:cs="Times New Roman"/>
          <w:snapToGrid w:val="0"/>
          <w:kern w:val="0"/>
          <w:sz w:val="32"/>
          <w:szCs w:val="32"/>
          <w:u w:val="single"/>
        </w:rPr>
        <w:t>20</w:t>
      </w:r>
      <w:r>
        <w:rPr>
          <w:rFonts w:hint="default" w:ascii="Times New Roman" w:hAnsi="Times New Roman" w:eastAsia="方正仿宋_GBK" w:cs="Times New Roman"/>
          <w:snapToGrid w:val="0"/>
          <w:kern w:val="0"/>
          <w:sz w:val="32"/>
          <w:szCs w:val="32"/>
          <w:u w:val="single"/>
          <w:lang w:val="en-US" w:eastAsia="zh-CN"/>
        </w:rPr>
        <w:t>22</w:t>
      </w:r>
      <w:r>
        <w:rPr>
          <w:rFonts w:hint="default" w:ascii="Times New Roman" w:hAnsi="Times New Roman" w:eastAsia="方正仿宋_GBK" w:cs="Times New Roman"/>
          <w:snapToGrid w:val="0"/>
          <w:kern w:val="0"/>
          <w:sz w:val="32"/>
          <w:szCs w:val="32"/>
        </w:rPr>
        <w:t>年</w:t>
      </w:r>
      <w:r>
        <w:rPr>
          <w:rFonts w:hint="default" w:ascii="Times New Roman" w:hAnsi="Times New Roman" w:eastAsia="方正仿宋_GBK" w:cs="Times New Roman"/>
          <w:snapToGrid w:val="0"/>
          <w:kern w:val="0"/>
          <w:sz w:val="32"/>
          <w:szCs w:val="32"/>
          <w:u w:val="single"/>
          <w:lang w:val="en-US" w:eastAsia="zh-CN"/>
        </w:rPr>
        <w:t>8</w:t>
      </w:r>
      <w:r>
        <w:rPr>
          <w:rFonts w:hint="default" w:ascii="Times New Roman" w:hAnsi="Times New Roman" w:eastAsia="方正仿宋_GBK" w:cs="Times New Roman"/>
          <w:snapToGrid w:val="0"/>
          <w:kern w:val="0"/>
          <w:sz w:val="32"/>
          <w:szCs w:val="32"/>
        </w:rPr>
        <w:t>月</w:t>
      </w:r>
      <w:r>
        <w:rPr>
          <w:rFonts w:hint="default" w:ascii="Times New Roman" w:hAnsi="Times New Roman" w:eastAsia="方正仿宋_GBK" w:cs="Times New Roman"/>
          <w:snapToGrid w:val="0"/>
          <w:kern w:val="0"/>
          <w:sz w:val="32"/>
          <w:szCs w:val="32"/>
          <w:u w:val="single"/>
          <w:lang w:val="en-US" w:eastAsia="zh-CN"/>
        </w:rPr>
        <w:t>8</w:t>
      </w:r>
      <w:r>
        <w:rPr>
          <w:rFonts w:hint="default" w:ascii="Times New Roman" w:hAnsi="Times New Roman" w:eastAsia="方正仿宋_GBK" w:cs="Times New Roman"/>
          <w:snapToGrid w:val="0"/>
          <w:kern w:val="0"/>
          <w:sz w:val="32"/>
          <w:szCs w:val="32"/>
        </w:rPr>
        <w:t>日</w:t>
      </w:r>
      <w:r>
        <w:rPr>
          <w:rFonts w:hint="default" w:ascii="Times New Roman" w:hAnsi="Times New Roman" w:eastAsia="方正仿宋_GBK" w:cs="Times New Roman"/>
          <w:snapToGrid w:val="0"/>
          <w:kern w:val="0"/>
          <w:sz w:val="32"/>
          <w:szCs w:val="32"/>
          <w:u w:val="single"/>
        </w:rPr>
        <w:t>10</w:t>
      </w:r>
      <w:r>
        <w:rPr>
          <w:rFonts w:hint="default" w:ascii="Times New Roman" w:hAnsi="Times New Roman" w:eastAsia="方正仿宋_GBK" w:cs="Times New Roman"/>
          <w:snapToGrid w:val="0"/>
          <w:kern w:val="0"/>
          <w:sz w:val="32"/>
          <w:szCs w:val="32"/>
        </w:rPr>
        <w:t>时</w:t>
      </w:r>
      <w:r>
        <w:rPr>
          <w:rFonts w:hint="default" w:ascii="Times New Roman" w:hAnsi="Times New Roman" w:eastAsia="方正仿宋_GBK" w:cs="Times New Roman"/>
          <w:snapToGrid w:val="0"/>
          <w:kern w:val="0"/>
          <w:sz w:val="32"/>
          <w:szCs w:val="32"/>
          <w:u w:val="single"/>
        </w:rPr>
        <w:t>00</w:t>
      </w:r>
      <w:r>
        <w:rPr>
          <w:rFonts w:hint="default" w:ascii="Times New Roman" w:hAnsi="Times New Roman" w:eastAsia="方正仿宋_GBK" w:cs="Times New Roman"/>
          <w:snapToGrid w:val="0"/>
          <w:kern w:val="0"/>
          <w:sz w:val="32"/>
          <w:szCs w:val="32"/>
        </w:rPr>
        <w:t>分。递交地点：</w:t>
      </w:r>
      <w:r>
        <w:rPr>
          <w:rFonts w:hint="default" w:ascii="Times New Roman" w:hAnsi="Times New Roman" w:eastAsia="方正仿宋_GBK" w:cs="Times New Roman"/>
          <w:caps/>
          <w:snapToGrid w:val="0"/>
          <w:kern w:val="0"/>
          <w:sz w:val="32"/>
          <w:szCs w:val="32"/>
          <w:u w:val="single"/>
          <w:lang w:eastAsia="zh-CN"/>
        </w:rPr>
        <w:t>重庆市铜梁区人民政府蒲吕街道办事处404会议室</w:t>
      </w:r>
      <w:r>
        <w:rPr>
          <w:rFonts w:hint="default" w:ascii="Times New Roman" w:hAnsi="Times New Roman" w:eastAsia="方正仿宋_GBK" w:cs="Times New Roman"/>
          <w:snapToGrid w:val="0"/>
          <w:kern w:val="0"/>
          <w:sz w:val="32"/>
          <w:szCs w:val="32"/>
        </w:rPr>
        <w:t>。</w:t>
      </w:r>
    </w:p>
    <w:p>
      <w:pPr>
        <w:pageBreakBefore w:val="0"/>
        <w:widowControl/>
        <w:tabs>
          <w:tab w:val="left" w:pos="2000"/>
          <w:tab w:val="left" w:pos="5580"/>
          <w:tab w:val="left" w:pos="6220"/>
          <w:tab w:val="left" w:pos="6840"/>
          <w:tab w:val="left" w:pos="7460"/>
          <w:tab w:val="left" w:pos="8100"/>
        </w:tabs>
        <w:kinsoku/>
        <w:wordWrap/>
        <w:overflowPunct/>
        <w:topLinePunct w:val="0"/>
        <w:bidi w:val="0"/>
        <w:adjustRightInd w:val="0"/>
        <w:snapToGrid w:val="0"/>
        <w:spacing w:line="594" w:lineRule="exact"/>
        <w:ind w:firstLine="640" w:firstLineChars="200"/>
        <w:jc w:val="left"/>
        <w:textAlignment w:val="auto"/>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5.2逾期送达的或者未送达指定地点的投标文件，比选人不予受理。</w:t>
      </w:r>
    </w:p>
    <w:p>
      <w:pPr>
        <w:pStyle w:val="4"/>
        <w:pageBreakBefore w:val="0"/>
        <w:kinsoku/>
        <w:wordWrap/>
        <w:overflowPunct/>
        <w:topLinePunct w:val="0"/>
        <w:bidi w:val="0"/>
        <w:spacing w:before="0" w:after="0" w:line="594" w:lineRule="exact"/>
        <w:ind w:firstLine="640" w:firstLineChars="200"/>
        <w:jc w:val="left"/>
        <w:textAlignment w:val="auto"/>
        <w:rPr>
          <w:rFonts w:hint="default" w:ascii="方正楷体_GBK" w:hAnsi="方正楷体_GBK" w:eastAsia="方正楷体_GBK" w:cs="方正楷体_GBK"/>
          <w:b w:val="0"/>
          <w:bCs/>
          <w:snapToGrid w:val="0"/>
          <w:sz w:val="32"/>
          <w:szCs w:val="32"/>
          <w:lang w:val="en-US" w:eastAsia="zh-CN"/>
        </w:rPr>
      </w:pPr>
      <w:bookmarkStart w:id="32" w:name="_Toc413400122"/>
      <w:r>
        <w:rPr>
          <w:rFonts w:hint="default" w:ascii="方正楷体_GBK" w:hAnsi="方正楷体_GBK" w:eastAsia="方正楷体_GBK" w:cs="方正楷体_GBK"/>
          <w:b w:val="0"/>
          <w:bCs/>
          <w:snapToGrid w:val="0"/>
          <w:sz w:val="32"/>
          <w:szCs w:val="32"/>
          <w:lang w:val="en-US" w:eastAsia="zh-CN"/>
        </w:rPr>
        <w:t xml:space="preserve">6. </w:t>
      </w:r>
      <w:bookmarkEnd w:id="27"/>
      <w:bookmarkEnd w:id="28"/>
      <w:bookmarkStart w:id="33" w:name="_Toc234404428"/>
      <w:bookmarkStart w:id="34" w:name="_Toc270342994"/>
      <w:r>
        <w:rPr>
          <w:rFonts w:hint="default" w:ascii="方正楷体_GBK" w:hAnsi="方正楷体_GBK" w:eastAsia="方正楷体_GBK" w:cs="方正楷体_GBK"/>
          <w:b w:val="0"/>
          <w:bCs/>
          <w:snapToGrid w:val="0"/>
          <w:sz w:val="32"/>
          <w:szCs w:val="32"/>
          <w:lang w:val="en-US" w:eastAsia="zh-CN"/>
        </w:rPr>
        <w:t>发布公告的媒介</w:t>
      </w:r>
      <w:bookmarkEnd w:id="29"/>
      <w:bookmarkEnd w:id="30"/>
      <w:bookmarkEnd w:id="31"/>
      <w:bookmarkEnd w:id="32"/>
      <w:bookmarkEnd w:id="33"/>
      <w:bookmarkEnd w:id="34"/>
    </w:p>
    <w:p>
      <w:pPr>
        <w:pageBreakBefore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snapToGrid w:val="0"/>
          <w:kern w:val="0"/>
          <w:sz w:val="32"/>
          <w:szCs w:val="32"/>
          <w:lang w:val="en-US" w:eastAsia="zh-CN" w:bidi="ar-SA"/>
        </w:rPr>
      </w:pPr>
      <w:bookmarkStart w:id="35" w:name="_Toc27491"/>
      <w:r>
        <w:rPr>
          <w:rFonts w:hint="default" w:ascii="Times New Roman" w:hAnsi="Times New Roman" w:eastAsia="方正仿宋_GBK" w:cs="Times New Roman"/>
          <w:snapToGrid w:val="0"/>
          <w:kern w:val="0"/>
          <w:sz w:val="32"/>
          <w:szCs w:val="32"/>
          <w:lang w:val="en-US" w:eastAsia="zh-CN" w:bidi="ar-SA"/>
        </w:rPr>
        <w:t>本次竞争性比选公告在重庆市铜梁区人民政府网（http://www.cqstl.gov.cn/）上发布。</w:t>
      </w:r>
    </w:p>
    <w:p>
      <w:pPr>
        <w:pageBreakBefore w:val="0"/>
        <w:numPr>
          <w:ilvl w:val="0"/>
          <w:numId w:val="2"/>
        </w:numPr>
        <w:kinsoku/>
        <w:wordWrap/>
        <w:overflowPunct/>
        <w:topLinePunct w:val="0"/>
        <w:bidi w:val="0"/>
        <w:spacing w:line="594" w:lineRule="exact"/>
        <w:ind w:firstLine="640" w:firstLineChars="200"/>
        <w:textAlignment w:val="auto"/>
        <w:rPr>
          <w:rFonts w:hint="default" w:ascii="方正楷体_GBK" w:hAnsi="方正楷体_GBK" w:eastAsia="方正楷体_GBK" w:cs="方正楷体_GBK"/>
          <w:b w:val="0"/>
          <w:bCs/>
          <w:snapToGrid w:val="0"/>
          <w:kern w:val="0"/>
          <w:sz w:val="32"/>
          <w:szCs w:val="32"/>
          <w:lang w:val="en-US" w:eastAsia="zh-CN" w:bidi="ar-SA"/>
        </w:rPr>
      </w:pPr>
      <w:r>
        <w:rPr>
          <w:rFonts w:hint="default" w:ascii="方正楷体_GBK" w:hAnsi="方正楷体_GBK" w:eastAsia="方正楷体_GBK" w:cs="方正楷体_GBK"/>
          <w:b w:val="0"/>
          <w:bCs/>
          <w:snapToGrid w:val="0"/>
          <w:kern w:val="0"/>
          <w:sz w:val="32"/>
          <w:szCs w:val="32"/>
          <w:lang w:val="en-US" w:eastAsia="zh-CN" w:bidi="ar-SA"/>
        </w:rPr>
        <w:t>联系方式</w:t>
      </w:r>
    </w:p>
    <w:p>
      <w:pPr>
        <w:pageBreakBefore w:val="0"/>
        <w:numPr>
          <w:ilvl w:val="0"/>
          <w:numId w:val="0"/>
        </w:numPr>
        <w:kinsoku/>
        <w:wordWrap/>
        <w:overflowPunct/>
        <w:topLinePunct w:val="0"/>
        <w:bidi w:val="0"/>
        <w:spacing w:line="594" w:lineRule="exact"/>
        <w:ind w:firstLine="640" w:firstLineChars="200"/>
        <w:textAlignment w:val="auto"/>
        <w:rPr>
          <w:rFonts w:hint="default" w:ascii="Times New Roman" w:hAnsi="Times New Roman" w:eastAsia="方正仿宋_GBK" w:cs="Times New Roman"/>
          <w:snapToGrid w:val="0"/>
          <w:kern w:val="0"/>
          <w:sz w:val="32"/>
          <w:szCs w:val="32"/>
          <w:lang w:val="en-US" w:eastAsia="zh-CN" w:bidi="ar-SA"/>
        </w:rPr>
      </w:pPr>
      <w:r>
        <w:rPr>
          <w:rFonts w:hint="default" w:ascii="Times New Roman" w:hAnsi="Times New Roman" w:eastAsia="方正仿宋_GBK" w:cs="Times New Roman"/>
          <w:snapToGrid w:val="0"/>
          <w:kern w:val="0"/>
          <w:sz w:val="32"/>
          <w:szCs w:val="32"/>
          <w:lang w:val="en-US" w:eastAsia="zh-CN" w:bidi="ar-SA"/>
        </w:rPr>
        <w:t>比 选 人：</w:t>
      </w:r>
      <w:bookmarkEnd w:id="35"/>
      <w:r>
        <w:rPr>
          <w:rFonts w:hint="default" w:ascii="Times New Roman" w:hAnsi="Times New Roman" w:eastAsia="方正仿宋_GBK" w:cs="Times New Roman"/>
          <w:snapToGrid w:val="0"/>
          <w:kern w:val="0"/>
          <w:sz w:val="32"/>
          <w:szCs w:val="32"/>
          <w:lang w:val="en-US" w:eastAsia="zh-CN" w:bidi="ar-SA"/>
        </w:rPr>
        <w:t xml:space="preserve">重庆市铜梁区人民政府蒲吕街道办事处 </w:t>
      </w:r>
    </w:p>
    <w:p>
      <w:pPr>
        <w:pageBreakBefore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sz w:val="32"/>
          <w:szCs w:val="32"/>
          <w:lang w:val="en-US" w:eastAsia="zh-CN"/>
        </w:rPr>
      </w:pPr>
      <w:bookmarkStart w:id="36" w:name="_Toc25197"/>
      <w:r>
        <w:rPr>
          <w:rFonts w:hint="default" w:ascii="Times New Roman" w:hAnsi="Times New Roman" w:eastAsia="方正仿宋_GBK" w:cs="Times New Roman"/>
          <w:bCs/>
          <w:kern w:val="0"/>
          <w:sz w:val="32"/>
          <w:szCs w:val="32"/>
        </w:rPr>
        <w:t>地    址：</w:t>
      </w:r>
      <w:bookmarkEnd w:id="36"/>
      <w:bookmarkStart w:id="37" w:name="_Toc11600"/>
      <w:r>
        <w:rPr>
          <w:rFonts w:hint="default" w:ascii="Times New Roman" w:hAnsi="Times New Roman" w:eastAsia="方正仿宋_GBK" w:cs="Times New Roman"/>
          <w:bCs/>
          <w:kern w:val="0"/>
          <w:sz w:val="32"/>
          <w:szCs w:val="32"/>
          <w:lang w:eastAsia="zh-CN"/>
        </w:rPr>
        <w:t>重庆市铜梁区</w:t>
      </w:r>
      <w:r>
        <w:rPr>
          <w:rFonts w:hint="default" w:ascii="Times New Roman" w:hAnsi="Times New Roman" w:eastAsia="方正仿宋_GBK" w:cs="Times New Roman"/>
          <w:bCs/>
          <w:kern w:val="0"/>
          <w:sz w:val="32"/>
          <w:szCs w:val="32"/>
          <w:lang w:val="en-US" w:eastAsia="zh-CN"/>
        </w:rPr>
        <w:t>蒲吕</w:t>
      </w:r>
      <w:r>
        <w:rPr>
          <w:rFonts w:hint="default" w:ascii="Times New Roman" w:hAnsi="Times New Roman" w:eastAsia="方正仿宋_GBK" w:cs="Times New Roman"/>
          <w:bCs/>
          <w:kern w:val="0"/>
          <w:sz w:val="32"/>
          <w:szCs w:val="32"/>
          <w:lang w:eastAsia="zh-CN"/>
        </w:rPr>
        <w:t>街道</w:t>
      </w:r>
      <w:r>
        <w:rPr>
          <w:rFonts w:hint="default" w:ascii="Times New Roman" w:hAnsi="Times New Roman" w:eastAsia="方正仿宋_GBK" w:cs="Times New Roman"/>
          <w:bCs/>
          <w:kern w:val="0"/>
          <w:sz w:val="32"/>
          <w:szCs w:val="32"/>
          <w:lang w:val="en-US" w:eastAsia="zh-CN"/>
        </w:rPr>
        <w:t>办事处</w:t>
      </w:r>
    </w:p>
    <w:p>
      <w:pPr>
        <w:pageBreakBefore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kern w:val="0"/>
          <w:sz w:val="32"/>
          <w:szCs w:val="32"/>
          <w:u w:val="single"/>
        </w:rPr>
      </w:pPr>
      <w:r>
        <w:rPr>
          <w:rFonts w:hint="default" w:ascii="Times New Roman" w:hAnsi="Times New Roman" w:eastAsia="方正仿宋_GBK" w:cs="Times New Roman"/>
          <w:kern w:val="0"/>
          <w:sz w:val="32"/>
          <w:szCs w:val="32"/>
        </w:rPr>
        <w:t>联 系 人：</w:t>
      </w:r>
      <w:bookmarkEnd w:id="37"/>
      <w:r>
        <w:rPr>
          <w:rFonts w:hint="default" w:ascii="Times New Roman" w:hAnsi="Times New Roman" w:eastAsia="方正仿宋_GBK" w:cs="Times New Roman"/>
          <w:kern w:val="0"/>
          <w:sz w:val="32"/>
          <w:szCs w:val="32"/>
          <w:lang w:val="en-US" w:eastAsia="zh-CN"/>
        </w:rPr>
        <w:t xml:space="preserve">曾老师 </w:t>
      </w:r>
      <w:bookmarkStart w:id="38" w:name="_Toc22930"/>
    </w:p>
    <w:p>
      <w:pPr>
        <w:pageBreakBefore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rPr>
        <w:t>联系电话：</w:t>
      </w:r>
      <w:bookmarkEnd w:id="38"/>
      <w:r>
        <w:rPr>
          <w:rFonts w:hint="default" w:ascii="Times New Roman" w:hAnsi="Times New Roman" w:eastAsia="方正仿宋_GBK" w:cs="Times New Roman"/>
          <w:kern w:val="0"/>
          <w:sz w:val="32"/>
          <w:szCs w:val="32"/>
          <w:lang w:val="en-US" w:eastAsia="zh-CN"/>
        </w:rPr>
        <w:t>13983165845</w:t>
      </w:r>
      <w:r>
        <w:rPr>
          <w:rFonts w:hint="default" w:ascii="Times New Roman" w:hAnsi="Times New Roman" w:eastAsia="方正仿宋_GBK" w:cs="Times New Roman"/>
          <w:sz w:val="32"/>
          <w:szCs w:val="32"/>
          <w:lang w:val="en-US" w:eastAsia="zh-CN"/>
        </w:rPr>
        <w:t xml:space="preserve">  </w:t>
      </w:r>
    </w:p>
    <w:p>
      <w:pPr>
        <w:pageBreakBefore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snapToGrid w:val="0"/>
          <w:kern w:val="0"/>
          <w:sz w:val="32"/>
          <w:szCs w:val="32"/>
          <w:lang w:eastAsia="zh-CN"/>
        </w:rPr>
      </w:pPr>
      <w:r>
        <w:rPr>
          <w:rFonts w:hint="default" w:ascii="Times New Roman" w:hAnsi="Times New Roman" w:eastAsia="方正仿宋_GBK" w:cs="Times New Roman"/>
          <w:kern w:val="0"/>
          <w:sz w:val="32"/>
          <w:szCs w:val="32"/>
        </w:rPr>
        <w:t>比选代理机构：</w:t>
      </w:r>
      <w:r>
        <w:rPr>
          <w:rFonts w:hint="default" w:ascii="Times New Roman" w:hAnsi="Times New Roman" w:eastAsia="方正仿宋_GBK" w:cs="Times New Roman"/>
          <w:snapToGrid w:val="0"/>
          <w:kern w:val="0"/>
          <w:sz w:val="32"/>
          <w:szCs w:val="32"/>
          <w:lang w:eastAsia="zh-CN"/>
        </w:rPr>
        <w:t>重庆南恩招标代理有限公司</w:t>
      </w:r>
    </w:p>
    <w:p>
      <w:pPr>
        <w:pageBreakBefore w:val="0"/>
        <w:kinsoku/>
        <w:wordWrap/>
        <w:overflowPunct/>
        <w:topLinePunct w:val="0"/>
        <w:autoSpaceDE w:val="0"/>
        <w:autoSpaceDN w:val="0"/>
        <w:bidi w:val="0"/>
        <w:adjustRightInd w:val="0"/>
        <w:snapToGrid w:val="0"/>
        <w:spacing w:line="594" w:lineRule="exact"/>
        <w:ind w:firstLine="640" w:firstLineChars="200"/>
        <w:jc w:val="left"/>
        <w:textAlignment w:val="auto"/>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地    址：</w:t>
      </w:r>
      <w:r>
        <w:rPr>
          <w:rFonts w:hint="default" w:ascii="Times New Roman" w:hAnsi="Times New Roman" w:eastAsia="方正仿宋_GBK" w:cs="Times New Roman"/>
          <w:sz w:val="32"/>
          <w:szCs w:val="32"/>
        </w:rPr>
        <w:t>重庆市铜梁区</w:t>
      </w:r>
      <w:r>
        <w:rPr>
          <w:rFonts w:hint="default" w:ascii="Times New Roman" w:hAnsi="Times New Roman" w:eastAsia="方正仿宋_GBK" w:cs="Times New Roman"/>
          <w:sz w:val="32"/>
          <w:szCs w:val="32"/>
          <w:lang w:val="en-US" w:eastAsia="zh-CN"/>
        </w:rPr>
        <w:t>迎龙路109号</w:t>
      </w:r>
      <w:r>
        <w:rPr>
          <w:rFonts w:hint="default" w:ascii="Times New Roman" w:hAnsi="Times New Roman" w:eastAsia="方正仿宋_GBK" w:cs="Times New Roman"/>
          <w:snapToGrid w:val="0"/>
          <w:kern w:val="0"/>
          <w:sz w:val="32"/>
          <w:szCs w:val="32"/>
        </w:rPr>
        <w:t xml:space="preserve"> </w:t>
      </w:r>
    </w:p>
    <w:p>
      <w:pPr>
        <w:pageBreakBefore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联 系 人：陈茂宏</w:t>
      </w:r>
    </w:p>
    <w:p>
      <w:pPr>
        <w:pageBreakBefore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联系电话：15215187255</w:t>
      </w:r>
    </w:p>
    <w:p>
      <w:pPr>
        <w:pStyle w:val="2"/>
        <w:rPr>
          <w:rFonts w:hint="default" w:ascii="Times New Roman" w:hAnsi="Times New Roman" w:eastAsia="方正仿宋_GBK" w:cs="Times New Roman"/>
          <w:kern w:val="0"/>
          <w:sz w:val="32"/>
          <w:szCs w:val="32"/>
        </w:rPr>
      </w:pPr>
    </w:p>
    <w:p>
      <w:pPr>
        <w:pStyle w:val="2"/>
        <w:rPr>
          <w:rFonts w:hint="default" w:ascii="Times New Roman" w:hAnsi="Times New Roman" w:eastAsia="方正仿宋_GBK" w:cs="Times New Roman"/>
          <w:kern w:val="0"/>
          <w:sz w:val="32"/>
          <w:szCs w:val="32"/>
        </w:rPr>
      </w:pPr>
    </w:p>
    <w:p>
      <w:pPr>
        <w:pageBreakBefore w:val="0"/>
        <w:kinsoku/>
        <w:wordWrap/>
        <w:overflowPunct/>
        <w:topLinePunct w:val="0"/>
        <w:bidi w:val="0"/>
        <w:spacing w:line="594" w:lineRule="exact"/>
        <w:jc w:val="righ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napToGrid w:val="0"/>
          <w:kern w:val="0"/>
          <w:sz w:val="32"/>
          <w:szCs w:val="32"/>
        </w:rPr>
        <w:t>20</w:t>
      </w:r>
      <w:r>
        <w:rPr>
          <w:rFonts w:hint="default" w:ascii="Times New Roman" w:hAnsi="Times New Roman" w:eastAsia="方正仿宋_GBK" w:cs="Times New Roman"/>
          <w:snapToGrid w:val="0"/>
          <w:kern w:val="0"/>
          <w:sz w:val="32"/>
          <w:szCs w:val="32"/>
          <w:lang w:val="en-US" w:eastAsia="zh-CN"/>
        </w:rPr>
        <w:t>22</w:t>
      </w:r>
      <w:r>
        <w:rPr>
          <w:rFonts w:hint="default" w:ascii="Times New Roman" w:hAnsi="Times New Roman" w:eastAsia="方正仿宋_GBK" w:cs="Times New Roman"/>
          <w:snapToGrid w:val="0"/>
          <w:kern w:val="0"/>
          <w:sz w:val="32"/>
          <w:szCs w:val="32"/>
        </w:rPr>
        <w:t xml:space="preserve"> 年</w:t>
      </w:r>
      <w:r>
        <w:rPr>
          <w:rFonts w:hint="default" w:ascii="Times New Roman" w:hAnsi="Times New Roman" w:eastAsia="方正仿宋_GBK" w:cs="Times New Roman"/>
          <w:snapToGrid w:val="0"/>
          <w:kern w:val="0"/>
          <w:sz w:val="32"/>
          <w:szCs w:val="32"/>
          <w:lang w:val="en-US" w:eastAsia="zh-CN"/>
        </w:rPr>
        <w:t>8</w:t>
      </w:r>
      <w:r>
        <w:rPr>
          <w:rFonts w:hint="default" w:ascii="Times New Roman" w:hAnsi="Times New Roman" w:eastAsia="方正仿宋_GBK" w:cs="Times New Roman"/>
          <w:snapToGrid w:val="0"/>
          <w:kern w:val="0"/>
          <w:sz w:val="32"/>
          <w:szCs w:val="32"/>
        </w:rPr>
        <w:t>月</w:t>
      </w:r>
      <w:r>
        <w:rPr>
          <w:rFonts w:hint="default" w:ascii="Times New Roman" w:hAnsi="Times New Roman" w:eastAsia="方正仿宋_GBK" w:cs="Times New Roman"/>
          <w:snapToGrid w:val="0"/>
          <w:kern w:val="0"/>
          <w:sz w:val="32"/>
          <w:szCs w:val="32"/>
          <w:lang w:val="en-US" w:eastAsia="zh-CN"/>
        </w:rPr>
        <w:t>1</w:t>
      </w:r>
      <w:r>
        <w:rPr>
          <w:rFonts w:hint="default" w:ascii="Times New Roman" w:hAnsi="Times New Roman" w:eastAsia="方正仿宋_GBK" w:cs="Times New Roman"/>
          <w:snapToGrid w:val="0"/>
          <w:kern w:val="0"/>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1"/>
    <w:multiLevelType w:val="singleLevel"/>
    <w:tmpl w:val="00000011"/>
    <w:lvl w:ilvl="0" w:tentative="0">
      <w:start w:val="3"/>
      <w:numFmt w:val="chineseCounting"/>
      <w:suff w:val="nothing"/>
      <w:lvlText w:val="%1、"/>
      <w:lvlJc w:val="left"/>
      <w:pPr>
        <w:ind w:left="0" w:firstLine="0"/>
      </w:pPr>
    </w:lvl>
  </w:abstractNum>
  <w:abstractNum w:abstractNumId="1">
    <w:nsid w:val="37A265A6"/>
    <w:multiLevelType w:val="singleLevel"/>
    <w:tmpl w:val="37A265A6"/>
    <w:lvl w:ilvl="0" w:tentative="0">
      <w:start w:val="7"/>
      <w:numFmt w:val="decimal"/>
      <w:suff w:val="space"/>
      <w:lvlText w:val="%1."/>
      <w:lvlJc w:val="left"/>
    </w:lvl>
  </w:abstractNum>
  <w:num w:numId="1">
    <w:abstractNumId w:val="0"/>
    <w:lvlOverride w:ilvl="0">
      <w:startOverride w:val="3"/>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wYzc4MjFjNDZlNWJiYzA0OWMxZjQwNmQwODllNGMifQ=="/>
  </w:docVars>
  <w:rsids>
    <w:rsidRoot w:val="636C56ED"/>
    <w:rsid w:val="005538F1"/>
    <w:rsid w:val="170D6F01"/>
    <w:rsid w:val="2DB241DA"/>
    <w:rsid w:val="5DCA5A2A"/>
    <w:rsid w:val="636C56ED"/>
    <w:rsid w:val="694713F3"/>
    <w:rsid w:val="FF7E681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spacing w:before="340" w:beforeLines="0" w:after="330" w:afterLines="0" w:line="576" w:lineRule="auto"/>
      <w:outlineLvl w:val="0"/>
    </w:pPr>
    <w:rPr>
      <w:b/>
      <w:kern w:val="44"/>
      <w:sz w:val="44"/>
    </w:rPr>
  </w:style>
  <w:style w:type="paragraph" w:styleId="4">
    <w:name w:val="heading 2"/>
    <w:basedOn w:val="1"/>
    <w:next w:val="1"/>
    <w:qFormat/>
    <w:uiPriority w:val="0"/>
    <w:pPr>
      <w:keepNext/>
      <w:keepLines/>
      <w:adjustRightInd w:val="0"/>
      <w:spacing w:before="260" w:beforeLines="0" w:beforeAutospacing="0" w:after="260" w:afterLines="0" w:afterAutospacing="0" w:line="416" w:lineRule="atLeast"/>
      <w:outlineLvl w:val="1"/>
    </w:pPr>
    <w:rPr>
      <w:rFonts w:ascii="Arial" w:hAnsi="Arial" w:eastAsia="黑体"/>
      <w:b/>
      <w:kern w:val="0"/>
      <w:sz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无间隔1"/>
    <w:basedOn w:val="1"/>
    <w:qFormat/>
    <w:uiPriority w:val="0"/>
    <w:pPr>
      <w:spacing w:line="400" w:lineRule="exact"/>
    </w:pPr>
    <w:rPr>
      <w:sz w:val="24"/>
    </w:rPr>
  </w:style>
  <w:style w:type="paragraph" w:styleId="5">
    <w:name w:val="Normal (Web)"/>
    <w:basedOn w:val="1"/>
    <w:qFormat/>
    <w:uiPriority w:val="0"/>
    <w:pPr>
      <w:widowControl/>
      <w:spacing w:before="100" w:beforeLines="0" w:beforeAutospacing="1" w:after="100" w:afterLines="0" w:afterAutospacing="1"/>
      <w:jc w:val="left"/>
    </w:pPr>
    <w:rPr>
      <w:rFonts w:ascii="宋体" w:hAnsi="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1314</Words>
  <Characters>1493</Characters>
  <Lines>0</Lines>
  <Paragraphs>0</Paragraphs>
  <TotalTime>4</TotalTime>
  <ScaleCrop>false</ScaleCrop>
  <LinksUpToDate>false</LinksUpToDate>
  <CharactersWithSpaces>1542</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2022-07-26T12:48:00Z</dcterms:created>
  <dc:creator>asusa</dc:creator>
  <cp:lastModifiedBy>tlww</cp:lastModifiedBy>
  <dcterms:modified xsi:type="dcterms:W3CDTF">2022-08-01T15:41:46Z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536D67F8ABD142248BAC611BE56864B5</vt:lpwstr>
  </property>
</Properties>
</file>