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74F5E">
      <w:pPr>
        <w:jc w:val="both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附件2</w:t>
      </w:r>
    </w:p>
    <w:p w14:paraId="12549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森林防火消防水箱建设方案（参考）</w:t>
      </w:r>
    </w:p>
    <w:p w14:paraId="37E9EF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175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3FB081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为提升森林防灭火基础能力，在南城街道等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9个镇街共实施41个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森林消防水箱建设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，总投资约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492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万元。</w:t>
      </w:r>
    </w:p>
    <w:p w14:paraId="65226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  <w:t>一、单个水箱方案设计如下：</w:t>
      </w:r>
    </w:p>
    <w:p w14:paraId="487486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（一）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消防水箱：容量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108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m</w:t>
      </w:r>
      <w:r>
        <w:rPr>
          <w:rFonts w:hint="default" w:ascii="Times New Roman" w:hAnsi="Times New Roman" w:eastAsia="方正仿宋_GBK" w:cs="Times New Roman"/>
          <w:sz w:val="32"/>
          <w:szCs w:val="32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，根据现场情况选择，具体做法及要求如下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：</w:t>
      </w:r>
    </w:p>
    <w:p w14:paraId="5AE9EF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基座选用C30混凝土浇筑，钢筋采用C8@200单层双向布置；</w:t>
      </w:r>
    </w:p>
    <w:p w14:paraId="08334F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水箱要求无渗漏，有防止满水变形的加固措施:含进出水孔、排污、溢流口、带锁阀门、物联网液位计、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内外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爬梯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、检修人孔等；</w:t>
      </w:r>
    </w:p>
    <w:p w14:paraId="40FB27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水箱选用304不锈钢焊接，具体尺寸根据现场情况确定，容积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为108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m</w:t>
      </w:r>
      <w:r>
        <w:rPr>
          <w:rFonts w:hint="default" w:ascii="Times New Roman" w:hAnsi="Times New Roman" w:eastAsia="方正仿宋_GBK" w:cs="Times New Roman"/>
          <w:sz w:val="32"/>
          <w:szCs w:val="32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，水箱人孔内盖板采用带锁防水防臭密封盖板，并经高强度冲压。符合生活水箱国家现行相关卫生检验标准，不生锈，不长青苔，不漏水；</w:t>
      </w:r>
    </w:p>
    <w:p w14:paraId="15F176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每台水箱包含检修人孔、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内外人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、进水口、出水口、溢流口、球阀等附件，水箱箱体、箱内拉筋（防割手）、立柱、锁体（所有锁体一把钥匙即开）等上述主附件所用材质均为SUS304，应符合《12S101矩形给水箱》《GB/T3280-2015不锈钢冷轧钢板及钢带》《QB-CNCECJ221010-2006不锈钢焊接施工工艺标准》的规定，板厚公差&lt;10%；</w:t>
      </w:r>
    </w:p>
    <w:p w14:paraId="7D209A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箱体要求底板、侧板1厚度&gt;2mm，侧板2厚度&gt;1.5mm，侧板3&gt;1.2mm顶板&gt;1.0mm;箱内支柱、拉筋厚度&gt;2mm，内顶方管厚度&gt;1.0mm；</w:t>
      </w:r>
    </w:p>
    <w:p w14:paraId="1C4003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底板、顶板、侧板（2 m高侧板2，3m高侧板3在中间两张用于铭牌标识）为平板，其余侧板1、侧板2、侧板3为凹凸板，板材规格为1m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1m;箱内支柱、拉筋厚度角钢&gt;4cm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 cm，内顶方管&gt;2 cm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 cm；</w:t>
      </w:r>
    </w:p>
    <w:p w14:paraId="763E39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7.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水箱取水口采用带锁的DN50不锈钢二片式球阀，并配有森林消防水泵专用接扣。水箱侧面带有规格尺寸为1m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1m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0.2m的304不锈钢备件箱，水箱配森林消防水泵用聚氨酯吸水管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引水管长度为2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m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、工作压力&gt;3mpa、爆破压力&gt;9mpa、轴向延伸率&lt;3%、直径膨胀率&lt;2%；耐真空度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内径径向收缩率&lt;5%，轴向收缩率2%，单位长度质量(g/m)&lt;520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两端接口为快速接口，采用铝环压接技术连接；</w:t>
      </w:r>
      <w:bookmarkStart w:id="0" w:name="_GoBack"/>
      <w:bookmarkEnd w:id="0"/>
    </w:p>
    <w:p w14:paraId="385E60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Chars="0"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8.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水箱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带水位计，可在外部查看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水位；</w:t>
      </w:r>
    </w:p>
    <w:p w14:paraId="31F3FD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四周设置1.2m高的不锈钢围栏；</w:t>
      </w:r>
    </w:p>
    <w:p w14:paraId="2045AC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水箱配置森林防水消防水箱标志和宣传标志各1个，出口管处安装快速取水阀、阀门及管线；配备与消防车匹配的接头，配备成品爬梯1个；</w:t>
      </w:r>
    </w:p>
    <w:p w14:paraId="306B83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（二）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排水沟和散水：三面设置（根据现场情况确定），做法:散水采用60mm厚的C20混凝土浇筑，排水沟底板采用10cm厚的C20混凝土浇筑，墙身采用240mm厚砖砌；</w:t>
      </w:r>
    </w:p>
    <w:p w14:paraId="66AF82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（三）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立柱式太阳能监控设备1套。</w:t>
      </w:r>
    </w:p>
    <w:p w14:paraId="2850CC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  <w:t>二、水箱实施样式参考图（全貌）</w:t>
      </w:r>
    </w:p>
    <w:p w14:paraId="48880E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drawing>
          <wp:inline distT="0" distB="0" distL="114300" distR="114300">
            <wp:extent cx="4657090" cy="3491865"/>
            <wp:effectExtent l="0" t="0" r="10160" b="13335"/>
            <wp:docPr id="1" name="图片 1" descr="7e949761b75233a63403eaa0ee09cf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e949761b75233a63403eaa0ee09cf0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090" cy="349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DEFB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587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BDFFF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B23621">
                          <w:pPr>
                            <w:pStyle w:val="2"/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B23621">
                    <w:pPr>
                      <w:pStyle w:val="2"/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</w:pP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51558"/>
    <w:rsid w:val="12C7072D"/>
    <w:rsid w:val="35CA4FFD"/>
    <w:rsid w:val="366E25F0"/>
    <w:rsid w:val="39EF5EC7"/>
    <w:rsid w:val="3CE1343E"/>
    <w:rsid w:val="4658C0F8"/>
    <w:rsid w:val="490834C6"/>
    <w:rsid w:val="4BFF5ED9"/>
    <w:rsid w:val="59FD590A"/>
    <w:rsid w:val="5F7DD4D3"/>
    <w:rsid w:val="5FFFF9A2"/>
    <w:rsid w:val="63FE5190"/>
    <w:rsid w:val="6BDC5CF4"/>
    <w:rsid w:val="6DAFCF4F"/>
    <w:rsid w:val="6E3F378C"/>
    <w:rsid w:val="70773B57"/>
    <w:rsid w:val="71145637"/>
    <w:rsid w:val="773FD904"/>
    <w:rsid w:val="79986B03"/>
    <w:rsid w:val="79A5F098"/>
    <w:rsid w:val="7CFDFE12"/>
    <w:rsid w:val="7E3B723C"/>
    <w:rsid w:val="7EBFF8D3"/>
    <w:rsid w:val="7F76C1A8"/>
    <w:rsid w:val="7FF3F1C9"/>
    <w:rsid w:val="9ABF1135"/>
    <w:rsid w:val="BDBEC821"/>
    <w:rsid w:val="BDFF4D70"/>
    <w:rsid w:val="BF8E2107"/>
    <w:rsid w:val="D91B58ED"/>
    <w:rsid w:val="DF77C2EF"/>
    <w:rsid w:val="DFD37616"/>
    <w:rsid w:val="EEDB44A5"/>
    <w:rsid w:val="EF768459"/>
    <w:rsid w:val="EFDFA3D7"/>
    <w:rsid w:val="F7978EB1"/>
    <w:rsid w:val="FBD20894"/>
    <w:rsid w:val="FBEE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941</Words>
  <Characters>1118</Characters>
  <Lines>0</Lines>
  <Paragraphs>0</Paragraphs>
  <TotalTime>26</TotalTime>
  <ScaleCrop>false</ScaleCrop>
  <LinksUpToDate>false</LinksUpToDate>
  <CharactersWithSpaces>1122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2025-09-14T16:01:00Z</dcterms:created>
  <dc:creator>Administrator</dc:creator>
  <cp:lastModifiedBy>海风</cp:lastModifiedBy>
  <dcterms:modified xsi:type="dcterms:W3CDTF">2025-11-06T07:22:03Z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eyJoZGlkIjoiOGZlNTU2NGZjYTI0NGI5MmY3ZTNkOWNkYTQwODFjZGQiLCJ1c2VySWQiOiI3MzEyNjE2MjgifQ==</vt:lpwstr>
  </property>
  <property fmtid="{D5CDD505-2E9C-101B-9397-08002B2CF9AE}" pid="4" name="ICV">
    <vt:lpwstr>6BF61A5974584D649B76C443FC1A09A5_12</vt:lpwstr>
  </property>
</Properties>
</file>