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Autospacing="0" w:afterAutospacing="0" w:line="594" w:lineRule="exact"/>
        <w:ind w:left="0" w:leftChars="0" w:right="0"/>
        <w:jc w:val="center"/>
        <w:textAlignment w:val="baseline"/>
        <w:outlineLvl w:val="9"/>
        <w:rPr>
          <w:rStyle w:val="8"/>
          <w:rFonts w:hint="eastAsia" w:ascii="Times New Roman" w:hAnsi="Times New Roman" w:eastAsia="方正小标宋_GBK" w:cs="Times New Roman"/>
          <w:b w:val="0"/>
          <w:i w:val="0"/>
          <w:caps w:val="0"/>
          <w:color w:val="000000"/>
          <w:spacing w:val="0"/>
          <w:w w:val="100"/>
          <w:kern w:val="2"/>
          <w:sz w:val="44"/>
          <w:szCs w:val="44"/>
          <w:highlight w:val="none"/>
          <w:lang w:val="en-US" w:eastAsia="zh-CN" w:bidi="ar-SA"/>
        </w:rPr>
      </w:pPr>
      <w:r>
        <w:rPr>
          <w:rStyle w:val="8"/>
          <w:rFonts w:hint="eastAsia" w:eastAsia="方正小标宋_GBK" w:cs="Times New Roman"/>
          <w:b w:val="0"/>
          <w:i w:val="0"/>
          <w:caps w:val="0"/>
          <w:color w:val="000000"/>
          <w:spacing w:val="0"/>
          <w:w w:val="100"/>
          <w:kern w:val="2"/>
          <w:sz w:val="44"/>
          <w:szCs w:val="44"/>
          <w:highlight w:val="none"/>
          <w:lang w:val="en-US" w:eastAsia="zh-CN" w:bidi="ar-SA"/>
        </w:rPr>
        <w:t>重庆市铜梁区</w:t>
      </w:r>
      <w:r>
        <w:rPr>
          <w:rStyle w:val="8"/>
          <w:rFonts w:hint="eastAsia" w:ascii="Times New Roman" w:hAnsi="Times New Roman" w:eastAsia="方正小标宋_GBK" w:cs="Times New Roman"/>
          <w:b w:val="0"/>
          <w:i w:val="0"/>
          <w:caps w:val="0"/>
          <w:color w:val="000000"/>
          <w:spacing w:val="0"/>
          <w:w w:val="100"/>
          <w:kern w:val="2"/>
          <w:sz w:val="44"/>
          <w:szCs w:val="44"/>
          <w:highlight w:val="none"/>
          <w:lang w:val="en-US" w:eastAsia="zh-CN" w:bidi="ar-SA"/>
        </w:rPr>
        <w:t>高楼镇</w:t>
      </w:r>
      <w:r>
        <w:rPr>
          <w:rStyle w:val="8"/>
          <w:rFonts w:hint="eastAsia" w:eastAsia="方正小标宋_GBK" w:cs="Times New Roman"/>
          <w:b w:val="0"/>
          <w:i w:val="0"/>
          <w:caps w:val="0"/>
          <w:color w:val="000000"/>
          <w:spacing w:val="0"/>
          <w:w w:val="100"/>
          <w:kern w:val="2"/>
          <w:sz w:val="44"/>
          <w:szCs w:val="44"/>
          <w:highlight w:val="none"/>
          <w:lang w:val="en-US" w:eastAsia="zh-CN" w:bidi="ar-SA"/>
        </w:rPr>
        <w:t>人民政府</w:t>
      </w:r>
      <w:r>
        <w:rPr>
          <w:rStyle w:val="8"/>
          <w:rFonts w:hint="eastAsia" w:ascii="Times New Roman" w:hAnsi="Times New Roman" w:eastAsia="方正小标宋_GBK" w:cs="Times New Roman"/>
          <w:b w:val="0"/>
          <w:i w:val="0"/>
          <w:caps w:val="0"/>
          <w:color w:val="000000"/>
          <w:spacing w:val="0"/>
          <w:w w:val="100"/>
          <w:kern w:val="2"/>
          <w:sz w:val="44"/>
          <w:szCs w:val="44"/>
          <w:highlight w:val="none"/>
          <w:lang w:val="en-US" w:eastAsia="zh-CN" w:bidi="ar-SA"/>
        </w:rPr>
        <w:t>2022年财政预算执行情况和2023年财政预算的报告</w:t>
      </w:r>
    </w:p>
    <w:p>
      <w:pPr>
        <w:wordWrap/>
        <w:adjustRightInd/>
        <w:snapToGrid/>
        <w:spacing w:beforeAutospacing="0" w:afterAutospacing="0" w:line="594" w:lineRule="exact"/>
        <w:ind w:left="0" w:leftChars="0" w:right="0"/>
        <w:jc w:val="both"/>
        <w:textAlignment w:val="baseline"/>
        <w:outlineLvl w:val="9"/>
        <w:rPr>
          <w:rStyle w:val="8"/>
          <w:rFonts w:hint="default" w:ascii="Times New Roman" w:hAnsi="Times New Roman" w:eastAsia="方正楷体_GBK" w:cs="Times New Roman"/>
          <w:b w:val="0"/>
          <w:i w:val="0"/>
          <w:caps w:val="0"/>
          <w:color w:val="000000"/>
          <w:spacing w:val="-20"/>
          <w:w w:val="100"/>
          <w:kern w:val="2"/>
          <w:sz w:val="32"/>
          <w:szCs w:val="32"/>
          <w:highlight w:val="none"/>
          <w:lang w:val="en-US" w:eastAsia="zh-CN" w:bidi="ar-SA"/>
        </w:rPr>
      </w:pPr>
      <w:r>
        <w:rPr>
          <w:rStyle w:val="8"/>
          <w:rFonts w:hint="default" w:ascii="Times New Roman" w:hAnsi="Times New Roman" w:eastAsia="方正楷体_GBK" w:cs="Times New Roman"/>
          <w:b w:val="0"/>
          <w:i w:val="0"/>
          <w:caps w:val="0"/>
          <w:color w:val="000000"/>
          <w:spacing w:val="-20"/>
          <w:w w:val="100"/>
          <w:kern w:val="2"/>
          <w:sz w:val="32"/>
          <w:szCs w:val="32"/>
          <w:highlight w:val="none"/>
          <w:lang w:val="en-US" w:eastAsia="zh-CN" w:bidi="ar-SA"/>
        </w:rPr>
        <w:t>——2023年2月</w:t>
      </w:r>
      <w:r>
        <w:rPr>
          <w:rStyle w:val="8"/>
          <w:rFonts w:hint="eastAsia" w:eastAsia="方正楷体_GBK" w:cs="Times New Roman"/>
          <w:b w:val="0"/>
          <w:i w:val="0"/>
          <w:caps w:val="0"/>
          <w:color w:val="000000"/>
          <w:spacing w:val="-20"/>
          <w:w w:val="100"/>
          <w:kern w:val="2"/>
          <w:sz w:val="32"/>
          <w:szCs w:val="32"/>
          <w:highlight w:val="none"/>
          <w:lang w:val="en-US" w:eastAsia="zh-CN" w:bidi="ar-SA"/>
        </w:rPr>
        <w:t>27</w:t>
      </w:r>
      <w:r>
        <w:rPr>
          <w:rStyle w:val="8"/>
          <w:rFonts w:hint="default" w:ascii="Times New Roman" w:hAnsi="Times New Roman" w:eastAsia="方正楷体_GBK" w:cs="Times New Roman"/>
          <w:b w:val="0"/>
          <w:i w:val="0"/>
          <w:caps w:val="0"/>
          <w:color w:val="000000"/>
          <w:spacing w:val="-20"/>
          <w:w w:val="100"/>
          <w:kern w:val="2"/>
          <w:sz w:val="32"/>
          <w:szCs w:val="32"/>
          <w:highlight w:val="none"/>
          <w:lang w:val="en-US" w:eastAsia="zh-CN" w:bidi="ar-SA"/>
        </w:rPr>
        <w:t>日在高楼镇第十七届人民代表大会第三次会议上</w:t>
      </w:r>
    </w:p>
    <w:p>
      <w:pPr>
        <w:spacing w:line="0" w:lineRule="atLeast"/>
        <w:jc w:val="center"/>
        <w:rPr>
          <w:rFonts w:hint="eastAsia" w:ascii="仿宋" w:hAnsi="仿宋" w:eastAsia="仿宋" w:cs="仿宋"/>
          <w:color w:val="000000"/>
          <w:sz w:val="44"/>
          <w:szCs w:val="44"/>
        </w:rPr>
      </w:pPr>
    </w:p>
    <w:p>
      <w:pPr>
        <w:rPr>
          <w:rFonts w:hint="eastAsia" w:ascii="仿宋" w:hAnsi="仿宋" w:eastAsia="仿宋" w:cs="仿宋"/>
          <w:bCs/>
          <w:sz w:val="32"/>
          <w:szCs w:val="32"/>
        </w:rPr>
      </w:pPr>
      <w:r>
        <w:rPr>
          <w:rFonts w:hint="eastAsia" w:ascii="仿宋" w:hAnsi="仿宋" w:eastAsia="仿宋" w:cs="仿宋"/>
          <w:bCs/>
          <w:sz w:val="32"/>
          <w:szCs w:val="32"/>
        </w:rPr>
        <w:t>各位代表：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受镇人民政府的委托，现向大会报告</w:t>
      </w:r>
      <w:r>
        <w:rPr>
          <w:rFonts w:hint="default" w:ascii="Times New Roman" w:hAnsi="Times New Roman" w:eastAsia="方正仿宋_GBK" w:cs="Times New Roman"/>
          <w:bCs/>
          <w:sz w:val="32"/>
          <w:szCs w:val="32"/>
          <w:lang w:eastAsia="zh-CN"/>
        </w:rPr>
        <w:t>高楼</w:t>
      </w:r>
      <w:r>
        <w:rPr>
          <w:rFonts w:hint="default" w:ascii="Times New Roman" w:hAnsi="Times New Roman" w:eastAsia="方正仿宋_GBK" w:cs="Times New Roman"/>
          <w:bCs/>
          <w:sz w:val="32"/>
          <w:szCs w:val="32"/>
        </w:rPr>
        <w:t>镇20</w:t>
      </w:r>
      <w:r>
        <w:rPr>
          <w:rFonts w:hint="default" w:ascii="Times New Roman" w:hAnsi="Times New Roman" w:eastAsia="方正仿宋_GBK" w:cs="Times New Roman"/>
          <w:bCs/>
          <w:sz w:val="32"/>
          <w:szCs w:val="32"/>
          <w:lang w:val="en-US" w:eastAsia="zh-CN"/>
        </w:rPr>
        <w:t>22</w:t>
      </w:r>
      <w:r>
        <w:rPr>
          <w:rFonts w:hint="default" w:ascii="Times New Roman" w:hAnsi="Times New Roman" w:eastAsia="方正仿宋_GBK" w:cs="Times New Roman"/>
          <w:bCs/>
          <w:sz w:val="32"/>
          <w:szCs w:val="32"/>
        </w:rPr>
        <w:t>年财政预算执行情况和202</w:t>
      </w:r>
      <w:r>
        <w:rPr>
          <w:rFonts w:hint="default"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rPr>
        <w:t>年财政预算(草案)，提请大会审查，并请列席人员提出意见。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一、20</w:t>
      </w:r>
      <w:r>
        <w:rPr>
          <w:rFonts w:hint="eastAsia" w:ascii="方正黑体_GBK" w:hAnsi="方正黑体_GBK" w:eastAsia="方正黑体_GBK" w:cs="方正黑体_GBK"/>
          <w:bCs/>
          <w:sz w:val="32"/>
          <w:szCs w:val="32"/>
          <w:lang w:val="en-US" w:eastAsia="zh-CN"/>
        </w:rPr>
        <w:t>22</w:t>
      </w:r>
      <w:r>
        <w:rPr>
          <w:rFonts w:hint="eastAsia" w:ascii="方正黑体_GBK" w:hAnsi="方正黑体_GBK" w:eastAsia="方正黑体_GBK" w:cs="方正黑体_GBK"/>
          <w:bCs/>
          <w:sz w:val="32"/>
          <w:szCs w:val="32"/>
        </w:rPr>
        <w:t>年的财政预算执行情况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20</w:t>
      </w:r>
      <w:r>
        <w:rPr>
          <w:rFonts w:hint="default" w:ascii="Times New Roman" w:hAnsi="Times New Roman" w:eastAsia="方正仿宋_GBK" w:cs="Times New Roman"/>
          <w:bCs/>
          <w:sz w:val="32"/>
          <w:szCs w:val="32"/>
          <w:lang w:val="en-US" w:eastAsia="zh-CN"/>
        </w:rPr>
        <w:t>22</w:t>
      </w:r>
      <w:r>
        <w:rPr>
          <w:rFonts w:hint="default" w:ascii="Times New Roman" w:hAnsi="Times New Roman" w:eastAsia="方正仿宋_GBK" w:cs="Times New Roman"/>
          <w:bCs/>
          <w:sz w:val="32"/>
          <w:szCs w:val="32"/>
        </w:rPr>
        <w:t>年，在镇党委的正确领导下，在镇人大的监督支持下，镇政府及其财政部门</w:t>
      </w:r>
      <w:r>
        <w:rPr>
          <w:rFonts w:hint="default" w:ascii="Times New Roman" w:hAnsi="Times New Roman" w:eastAsia="方正仿宋_GBK" w:cs="Times New Roman"/>
          <w:bCs/>
          <w:sz w:val="32"/>
          <w:szCs w:val="32"/>
          <w:lang w:eastAsia="zh-CN"/>
        </w:rPr>
        <w:t>突出保障</w:t>
      </w:r>
      <w:r>
        <w:rPr>
          <w:rFonts w:hint="eastAsia" w:eastAsia="方正仿宋_GBK" w:cs="Times New Roman"/>
          <w:bCs/>
          <w:sz w:val="32"/>
          <w:szCs w:val="32"/>
          <w:lang w:eastAsia="zh-CN"/>
        </w:rPr>
        <w:t>“</w:t>
      </w:r>
      <w:r>
        <w:rPr>
          <w:rFonts w:hint="default" w:ascii="Times New Roman" w:hAnsi="Times New Roman" w:eastAsia="方正仿宋_GBK" w:cs="Times New Roman"/>
          <w:bCs/>
          <w:sz w:val="32"/>
          <w:szCs w:val="32"/>
          <w:lang w:eastAsia="zh-CN"/>
        </w:rPr>
        <w:t>三保</w:t>
      </w:r>
      <w:r>
        <w:rPr>
          <w:rFonts w:hint="eastAsia" w:eastAsia="方正仿宋_GBK" w:cs="Times New Roman"/>
          <w:bCs/>
          <w:sz w:val="32"/>
          <w:szCs w:val="32"/>
          <w:lang w:eastAsia="zh-CN"/>
        </w:rPr>
        <w:t>”</w:t>
      </w:r>
      <w:r>
        <w:rPr>
          <w:rFonts w:hint="default" w:ascii="Times New Roman" w:hAnsi="Times New Roman" w:eastAsia="方正仿宋_GBK" w:cs="Times New Roman"/>
          <w:bCs/>
          <w:sz w:val="32"/>
          <w:szCs w:val="32"/>
          <w:lang w:eastAsia="zh-CN"/>
        </w:rPr>
        <w:t>重点支出，</w:t>
      </w:r>
      <w:r>
        <w:rPr>
          <w:rFonts w:hint="default" w:ascii="Times New Roman" w:hAnsi="Times New Roman" w:eastAsia="方正仿宋_GBK" w:cs="Times New Roman"/>
          <w:bCs/>
          <w:sz w:val="32"/>
          <w:szCs w:val="32"/>
        </w:rPr>
        <w:t>实施积极的财政政策，全面服务我镇建设的发展目标，克服各种困难，努力开拓创新，做到开源节流，落实科学理财，优化支出结构，为实现我镇经济社会发展提供持续稳健的财力保障。现将20</w:t>
      </w:r>
      <w:r>
        <w:rPr>
          <w:rFonts w:hint="default" w:ascii="Times New Roman" w:hAnsi="Times New Roman" w:eastAsia="方正仿宋_GBK" w:cs="Times New Roman"/>
          <w:bCs/>
          <w:sz w:val="32"/>
          <w:szCs w:val="32"/>
          <w:lang w:val="en-US" w:eastAsia="zh-CN"/>
        </w:rPr>
        <w:t>22</w:t>
      </w:r>
      <w:r>
        <w:rPr>
          <w:rFonts w:hint="default" w:ascii="Times New Roman" w:hAnsi="Times New Roman" w:eastAsia="方正仿宋_GBK" w:cs="Times New Roman"/>
          <w:bCs/>
          <w:sz w:val="32"/>
          <w:szCs w:val="32"/>
        </w:rPr>
        <w:t>年预算执行情况报告如下：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val="en-US" w:eastAsia="zh-CN"/>
        </w:rPr>
        <w:t>2022年一般公共预算</w:t>
      </w:r>
      <w:r>
        <w:rPr>
          <w:rFonts w:hint="eastAsia" w:ascii="方正楷体_GBK" w:hAnsi="方正楷体_GBK" w:eastAsia="方正楷体_GBK" w:cs="方正楷体_GBK"/>
          <w:sz w:val="32"/>
          <w:szCs w:val="32"/>
        </w:rPr>
        <w:t>执行情况</w:t>
      </w:r>
    </w:p>
    <w:tbl>
      <w:tblPr>
        <w:tblStyle w:val="5"/>
        <w:tblW w:w="9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40"/>
        <w:gridCol w:w="2775"/>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3" w:type="dxa"/>
            <w:gridSpan w:val="4"/>
            <w:vAlign w:val="top"/>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2022年高楼镇一般公共预算收支执行表</w:t>
            </w:r>
          </w:p>
          <w:p>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收入</w:t>
            </w:r>
          </w:p>
        </w:tc>
        <w:tc>
          <w:tcPr>
            <w:tcW w:w="17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执行数</w:t>
            </w:r>
          </w:p>
        </w:tc>
        <w:tc>
          <w:tcPr>
            <w:tcW w:w="2775"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支出</w:t>
            </w:r>
          </w:p>
        </w:tc>
        <w:tc>
          <w:tcPr>
            <w:tcW w:w="20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执行数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一般公共预算本级收入 </w:t>
            </w:r>
          </w:p>
        </w:tc>
        <w:tc>
          <w:tcPr>
            <w:tcW w:w="17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55.44</w:t>
            </w:r>
          </w:p>
        </w:tc>
        <w:tc>
          <w:tcPr>
            <w:tcW w:w="2775"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一般公共预算本级支出</w:t>
            </w:r>
          </w:p>
        </w:tc>
        <w:tc>
          <w:tcPr>
            <w:tcW w:w="20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2,070.94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上级补助收入</w:t>
            </w:r>
          </w:p>
        </w:tc>
        <w:tc>
          <w:tcPr>
            <w:tcW w:w="17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2,015.50</w:t>
            </w:r>
          </w:p>
        </w:tc>
        <w:tc>
          <w:tcPr>
            <w:tcW w:w="2775"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上解上级支出</w:t>
            </w:r>
          </w:p>
        </w:tc>
        <w:tc>
          <w:tcPr>
            <w:tcW w:w="20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托底保障补助</w:t>
            </w:r>
          </w:p>
        </w:tc>
        <w:tc>
          <w:tcPr>
            <w:tcW w:w="17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1,648.54</w:t>
            </w:r>
          </w:p>
        </w:tc>
        <w:tc>
          <w:tcPr>
            <w:tcW w:w="2775"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tc>
        <w:tc>
          <w:tcPr>
            <w:tcW w:w="20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专项补助</w:t>
            </w:r>
          </w:p>
        </w:tc>
        <w:tc>
          <w:tcPr>
            <w:tcW w:w="17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366.96</w:t>
            </w:r>
          </w:p>
        </w:tc>
        <w:tc>
          <w:tcPr>
            <w:tcW w:w="2775"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tc>
        <w:tc>
          <w:tcPr>
            <w:tcW w:w="20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社会保障和就业</w:t>
            </w:r>
          </w:p>
        </w:tc>
        <w:tc>
          <w:tcPr>
            <w:tcW w:w="17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278.98</w:t>
            </w:r>
          </w:p>
        </w:tc>
        <w:tc>
          <w:tcPr>
            <w:tcW w:w="2775"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tc>
        <w:tc>
          <w:tcPr>
            <w:tcW w:w="20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交通运输</w:t>
            </w:r>
          </w:p>
        </w:tc>
        <w:tc>
          <w:tcPr>
            <w:tcW w:w="17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83.40</w:t>
            </w:r>
          </w:p>
        </w:tc>
        <w:tc>
          <w:tcPr>
            <w:tcW w:w="2775"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tc>
        <w:tc>
          <w:tcPr>
            <w:tcW w:w="20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其他</w:t>
            </w:r>
          </w:p>
        </w:tc>
        <w:tc>
          <w:tcPr>
            <w:tcW w:w="17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4.58</w:t>
            </w:r>
          </w:p>
        </w:tc>
        <w:tc>
          <w:tcPr>
            <w:tcW w:w="2775"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年终结余</w:t>
            </w:r>
          </w:p>
        </w:tc>
        <w:tc>
          <w:tcPr>
            <w:tcW w:w="20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动用预算稳定调节基金</w:t>
            </w:r>
          </w:p>
        </w:tc>
        <w:tc>
          <w:tcPr>
            <w:tcW w:w="17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0</w:t>
            </w:r>
          </w:p>
        </w:tc>
        <w:tc>
          <w:tcPr>
            <w:tcW w:w="2775"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其中：净结余</w:t>
            </w:r>
          </w:p>
        </w:tc>
        <w:tc>
          <w:tcPr>
            <w:tcW w:w="20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收 入 总 计</w:t>
            </w:r>
          </w:p>
        </w:tc>
        <w:tc>
          <w:tcPr>
            <w:tcW w:w="17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2,070.94</w:t>
            </w:r>
          </w:p>
        </w:tc>
        <w:tc>
          <w:tcPr>
            <w:tcW w:w="2775"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支 出 总 计</w:t>
            </w:r>
          </w:p>
        </w:tc>
        <w:tc>
          <w:tcPr>
            <w:tcW w:w="20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2,070.94</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20</w:t>
      </w:r>
      <w:r>
        <w:rPr>
          <w:rFonts w:hint="default" w:ascii="Times New Roman" w:hAnsi="Times New Roman" w:eastAsia="方正仿宋_GBK" w:cs="Times New Roman"/>
          <w:bCs/>
          <w:color w:val="auto"/>
          <w:sz w:val="32"/>
          <w:szCs w:val="32"/>
          <w:lang w:val="en-US" w:eastAsia="zh-CN"/>
        </w:rPr>
        <w:t>22</w:t>
      </w:r>
      <w:r>
        <w:rPr>
          <w:rFonts w:hint="default" w:ascii="Times New Roman" w:hAnsi="Times New Roman" w:eastAsia="方正仿宋_GBK" w:cs="Times New Roman"/>
          <w:bCs/>
          <w:color w:val="auto"/>
          <w:sz w:val="32"/>
          <w:szCs w:val="32"/>
        </w:rPr>
        <w:t>年一般公共预算本级收入实现</w:t>
      </w:r>
      <w:r>
        <w:rPr>
          <w:rFonts w:hint="default" w:ascii="Times New Roman" w:hAnsi="Times New Roman" w:eastAsia="方正仿宋_GBK" w:cs="Times New Roman"/>
          <w:bCs/>
          <w:color w:val="auto"/>
          <w:sz w:val="32"/>
          <w:szCs w:val="32"/>
          <w:lang w:val="en-US" w:eastAsia="zh-CN"/>
        </w:rPr>
        <w:t>55.44</w:t>
      </w:r>
      <w:r>
        <w:rPr>
          <w:rFonts w:hint="default" w:ascii="Times New Roman" w:hAnsi="Times New Roman" w:eastAsia="方正仿宋_GBK" w:cs="Times New Roman"/>
          <w:bCs/>
          <w:color w:val="auto"/>
          <w:sz w:val="32"/>
          <w:szCs w:val="32"/>
        </w:rPr>
        <w:t>万元</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highlight w:val="none"/>
          <w:lang w:eastAsia="zh-CN"/>
        </w:rPr>
        <w:t>其中</w:t>
      </w:r>
      <w:r>
        <w:rPr>
          <w:rFonts w:hint="default" w:ascii="Times New Roman" w:hAnsi="Times New Roman" w:eastAsia="方正仿宋_GBK" w:cs="Times New Roman"/>
          <w:bCs/>
          <w:color w:val="000000"/>
          <w:sz w:val="32"/>
          <w:szCs w:val="32"/>
          <w:highlight w:val="none"/>
        </w:rPr>
        <w:t>税收</w:t>
      </w:r>
      <w:r>
        <w:rPr>
          <w:rFonts w:hint="default" w:ascii="Times New Roman" w:hAnsi="Times New Roman" w:eastAsia="方正仿宋_GBK" w:cs="Times New Roman"/>
          <w:bCs/>
          <w:color w:val="000000"/>
          <w:sz w:val="32"/>
          <w:szCs w:val="32"/>
          <w:highlight w:val="none"/>
          <w:lang w:eastAsia="zh-CN"/>
        </w:rPr>
        <w:t>收入</w:t>
      </w:r>
      <w:r>
        <w:rPr>
          <w:rFonts w:hint="default" w:ascii="Times New Roman" w:hAnsi="Times New Roman" w:eastAsia="方正仿宋_GBK" w:cs="Times New Roman"/>
          <w:bCs/>
          <w:color w:val="000000"/>
          <w:sz w:val="32"/>
          <w:szCs w:val="32"/>
          <w:highlight w:val="none"/>
        </w:rPr>
        <w:t>完成54.4</w:t>
      </w:r>
      <w:r>
        <w:rPr>
          <w:rFonts w:hint="default" w:ascii="Times New Roman" w:hAnsi="Times New Roman" w:eastAsia="方正仿宋_GBK" w:cs="Times New Roman"/>
          <w:bCs/>
          <w:color w:val="000000"/>
          <w:sz w:val="32"/>
          <w:szCs w:val="32"/>
          <w:highlight w:val="none"/>
          <w:lang w:val="en-US" w:eastAsia="zh-CN"/>
        </w:rPr>
        <w:t>8</w:t>
      </w:r>
      <w:r>
        <w:rPr>
          <w:rFonts w:hint="default" w:ascii="Times New Roman" w:hAnsi="Times New Roman" w:eastAsia="方正仿宋_GBK" w:cs="Times New Roman"/>
          <w:bCs/>
          <w:color w:val="000000"/>
          <w:sz w:val="32"/>
          <w:szCs w:val="32"/>
          <w:highlight w:val="none"/>
        </w:rPr>
        <w:t>万元，</w:t>
      </w:r>
      <w:r>
        <w:rPr>
          <w:rFonts w:hint="default" w:ascii="Times New Roman" w:hAnsi="Times New Roman" w:eastAsia="方正仿宋_GBK" w:cs="Times New Roman"/>
          <w:bCs/>
          <w:color w:val="000000"/>
          <w:sz w:val="32"/>
          <w:szCs w:val="32"/>
          <w:highlight w:val="none"/>
          <w:lang w:eastAsia="zh-CN"/>
        </w:rPr>
        <w:t>比上年减少</w:t>
      </w:r>
      <w:r>
        <w:rPr>
          <w:rFonts w:hint="default" w:ascii="Times New Roman" w:hAnsi="Times New Roman" w:eastAsia="方正仿宋_GBK" w:cs="Times New Roman"/>
          <w:bCs/>
          <w:color w:val="000000"/>
          <w:sz w:val="32"/>
          <w:szCs w:val="32"/>
          <w:highlight w:val="none"/>
          <w:lang w:val="en-US" w:eastAsia="zh-CN"/>
        </w:rPr>
        <w:t>81.5%，</w:t>
      </w:r>
      <w:r>
        <w:rPr>
          <w:rFonts w:hint="default" w:ascii="Times New Roman" w:hAnsi="Times New Roman" w:eastAsia="方正仿宋_GBK" w:cs="Times New Roman"/>
          <w:bCs/>
          <w:color w:val="000000"/>
          <w:sz w:val="32"/>
          <w:szCs w:val="32"/>
          <w:highlight w:val="none"/>
        </w:rPr>
        <w:t>非税收入完成</w:t>
      </w:r>
      <w:r>
        <w:rPr>
          <w:rFonts w:hint="default" w:ascii="Times New Roman" w:hAnsi="Times New Roman" w:eastAsia="方正仿宋_GBK" w:cs="Times New Roman"/>
          <w:bCs/>
          <w:color w:val="000000"/>
          <w:sz w:val="32"/>
          <w:szCs w:val="32"/>
          <w:highlight w:val="none"/>
          <w:lang w:val="en-US" w:eastAsia="zh-CN"/>
        </w:rPr>
        <w:t>0.96</w:t>
      </w:r>
      <w:r>
        <w:rPr>
          <w:rFonts w:hint="default" w:ascii="Times New Roman" w:hAnsi="Times New Roman" w:eastAsia="方正仿宋_GBK" w:cs="Times New Roman"/>
          <w:bCs/>
          <w:color w:val="000000"/>
          <w:sz w:val="32"/>
          <w:szCs w:val="32"/>
          <w:highlight w:val="none"/>
        </w:rPr>
        <w:t>万元</w:t>
      </w:r>
      <w:r>
        <w:rPr>
          <w:rFonts w:hint="default" w:ascii="Times New Roman" w:hAnsi="Times New Roman" w:eastAsia="方正仿宋_GBK" w:cs="Times New Roman"/>
          <w:bCs/>
          <w:color w:val="000000"/>
          <w:sz w:val="32"/>
          <w:szCs w:val="32"/>
          <w:highlight w:val="none"/>
          <w:lang w:eastAsia="zh-CN"/>
        </w:rPr>
        <w:t>，比上年减少</w:t>
      </w:r>
      <w:r>
        <w:rPr>
          <w:rFonts w:hint="default" w:ascii="Times New Roman" w:hAnsi="Times New Roman" w:eastAsia="方正仿宋_GBK" w:cs="Times New Roman"/>
          <w:bCs/>
          <w:color w:val="000000"/>
          <w:sz w:val="32"/>
          <w:szCs w:val="32"/>
          <w:highlight w:val="none"/>
          <w:lang w:val="en-US" w:eastAsia="zh-CN"/>
        </w:rPr>
        <w:t>81.2%</w:t>
      </w:r>
      <w:r>
        <w:rPr>
          <w:rFonts w:hint="default" w:ascii="Times New Roman" w:hAnsi="Times New Roman" w:eastAsia="方正仿宋_GBK" w:cs="Times New Roman"/>
          <w:bCs/>
          <w:color w:val="auto"/>
          <w:sz w:val="32"/>
          <w:szCs w:val="32"/>
          <w:highlight w:val="none"/>
          <w:lang w:eastAsia="zh-CN"/>
        </w:rPr>
        <w:t>；</w:t>
      </w:r>
      <w:r>
        <w:rPr>
          <w:rFonts w:hint="default" w:ascii="Times New Roman" w:hAnsi="Times New Roman" w:eastAsia="方正仿宋_GBK" w:cs="Times New Roman"/>
          <w:bCs/>
          <w:color w:val="auto"/>
          <w:sz w:val="32"/>
          <w:szCs w:val="32"/>
        </w:rPr>
        <w:t>上级补助收入2,015.50万元</w:t>
      </w:r>
      <w:r>
        <w:rPr>
          <w:rFonts w:hint="default" w:ascii="Times New Roman" w:hAnsi="Times New Roman" w:eastAsia="方正仿宋_GBK" w:cs="Times New Roman"/>
          <w:bCs/>
          <w:color w:val="auto"/>
          <w:sz w:val="32"/>
          <w:szCs w:val="32"/>
          <w:lang w:eastAsia="zh-CN"/>
        </w:rPr>
        <w:t>，其中，托底保障补助1,648.54万元</w:t>
      </w:r>
      <w:r>
        <w:rPr>
          <w:rFonts w:hint="default" w:ascii="Times New Roman" w:hAnsi="Times New Roman" w:eastAsia="方正仿宋_GBK" w:cs="Times New Roman"/>
          <w:bCs/>
          <w:color w:val="auto"/>
          <w:sz w:val="32"/>
          <w:szCs w:val="32"/>
          <w:lang w:val="en-US" w:eastAsia="zh-CN"/>
        </w:rPr>
        <w:t>，专项补助</w:t>
      </w:r>
      <w:r>
        <w:rPr>
          <w:rFonts w:hint="default" w:ascii="Times New Roman" w:hAnsi="Times New Roman" w:eastAsia="方正仿宋_GBK" w:cs="Times New Roman"/>
          <w:bCs/>
          <w:color w:val="auto"/>
          <w:sz w:val="32"/>
          <w:szCs w:val="32"/>
          <w:lang w:eastAsia="zh-CN"/>
        </w:rPr>
        <w:t>366.96</w:t>
      </w:r>
      <w:r>
        <w:rPr>
          <w:rFonts w:hint="default" w:ascii="Times New Roman" w:hAnsi="Times New Roman" w:eastAsia="方正仿宋_GBK" w:cs="Times New Roman"/>
          <w:bCs/>
          <w:color w:val="auto"/>
          <w:sz w:val="32"/>
          <w:szCs w:val="32"/>
          <w:lang w:val="en-US" w:eastAsia="zh-CN"/>
        </w:rPr>
        <w:t>万元</w:t>
      </w:r>
      <w:r>
        <w:rPr>
          <w:rFonts w:hint="default" w:ascii="Times New Roman" w:hAnsi="Times New Roman" w:eastAsia="方正仿宋_GBK" w:cs="Times New Roman"/>
          <w:bCs/>
          <w:color w:val="auto"/>
          <w:sz w:val="32"/>
          <w:szCs w:val="32"/>
          <w:lang w:eastAsia="zh-CN"/>
        </w:rPr>
        <w:t>；动用</w:t>
      </w:r>
      <w:r>
        <w:rPr>
          <w:rFonts w:hint="default" w:ascii="Times New Roman" w:hAnsi="Times New Roman" w:eastAsia="方正仿宋_GBK" w:cs="Times New Roman"/>
          <w:bCs/>
          <w:color w:val="auto"/>
          <w:sz w:val="32"/>
          <w:szCs w:val="32"/>
        </w:rPr>
        <w:t>预算稳定调节基金</w:t>
      </w:r>
      <w:r>
        <w:rPr>
          <w:rFonts w:hint="default" w:ascii="Times New Roman" w:hAnsi="Times New Roman" w:eastAsia="方正仿宋_GBK" w:cs="Times New Roman"/>
          <w:bCs/>
          <w:color w:val="auto"/>
          <w:sz w:val="32"/>
          <w:szCs w:val="32"/>
          <w:lang w:val="en-US" w:eastAsia="zh-CN"/>
        </w:rPr>
        <w:t>0</w:t>
      </w:r>
      <w:r>
        <w:rPr>
          <w:rFonts w:hint="default" w:ascii="Times New Roman" w:hAnsi="Times New Roman" w:eastAsia="方正仿宋_GBK" w:cs="Times New Roman"/>
          <w:bCs/>
          <w:color w:val="auto"/>
          <w:sz w:val="32"/>
          <w:szCs w:val="32"/>
        </w:rPr>
        <w:t>万元</w:t>
      </w:r>
      <w:r>
        <w:rPr>
          <w:rFonts w:hint="default" w:ascii="Times New Roman" w:hAnsi="Times New Roman" w:eastAsia="方正仿宋_GBK" w:cs="Times New Roman"/>
          <w:bCs/>
          <w:color w:val="auto"/>
          <w:sz w:val="32"/>
          <w:szCs w:val="32"/>
          <w:lang w:val="en-US" w:eastAsia="zh-CN"/>
        </w:rPr>
        <w:t>,补充预算稳定调节基金0万元</w:t>
      </w:r>
      <w:r>
        <w:rPr>
          <w:rFonts w:hint="default" w:ascii="Times New Roman" w:hAnsi="Times New Roman" w:eastAsia="方正仿宋_GBK" w:cs="Times New Roman"/>
          <w:bCs/>
          <w:color w:val="auto"/>
          <w:sz w:val="32"/>
          <w:szCs w:val="32"/>
          <w:lang w:eastAsia="zh-CN"/>
        </w:rPr>
        <w:t>。一般公共预算</w:t>
      </w:r>
      <w:r>
        <w:rPr>
          <w:rFonts w:hint="default" w:ascii="Times New Roman" w:hAnsi="Times New Roman" w:eastAsia="方正仿宋_GBK" w:cs="Times New Roman"/>
          <w:bCs/>
          <w:color w:val="auto"/>
          <w:sz w:val="32"/>
          <w:szCs w:val="32"/>
        </w:rPr>
        <w:t>总收入2,070.94万元。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rPr>
        <w:t>20</w:t>
      </w:r>
      <w:r>
        <w:rPr>
          <w:rFonts w:hint="default" w:ascii="Times New Roman" w:hAnsi="Times New Roman" w:eastAsia="方正仿宋_GBK" w:cs="Times New Roman"/>
          <w:bCs/>
          <w:color w:val="auto"/>
          <w:sz w:val="32"/>
          <w:szCs w:val="32"/>
          <w:lang w:val="en-US" w:eastAsia="zh-CN"/>
        </w:rPr>
        <w:t>22</w:t>
      </w:r>
      <w:r>
        <w:rPr>
          <w:rFonts w:hint="default" w:ascii="Times New Roman" w:hAnsi="Times New Roman" w:eastAsia="方正仿宋_GBK" w:cs="Times New Roman"/>
          <w:bCs/>
          <w:color w:val="auto"/>
          <w:sz w:val="32"/>
          <w:szCs w:val="32"/>
          <w:lang w:eastAsia="zh-CN"/>
        </w:rPr>
        <w:t>一般公共预算</w:t>
      </w:r>
      <w:r>
        <w:rPr>
          <w:rFonts w:hint="default" w:ascii="Times New Roman" w:hAnsi="Times New Roman" w:eastAsia="方正仿宋_GBK" w:cs="Times New Roman"/>
          <w:bCs/>
          <w:color w:val="auto"/>
          <w:sz w:val="32"/>
          <w:szCs w:val="32"/>
        </w:rPr>
        <w:t>支出2,070.94万元，上解上级支出</w:t>
      </w:r>
      <w:r>
        <w:rPr>
          <w:rFonts w:hint="default" w:ascii="Times New Roman" w:hAnsi="Times New Roman" w:eastAsia="方正仿宋_GBK" w:cs="Times New Roman"/>
          <w:bCs/>
          <w:color w:val="auto"/>
          <w:sz w:val="32"/>
          <w:szCs w:val="32"/>
          <w:lang w:val="en-US" w:eastAsia="zh-CN"/>
        </w:rPr>
        <w:t>0</w:t>
      </w:r>
      <w:r>
        <w:rPr>
          <w:rFonts w:hint="default" w:ascii="Times New Roman" w:hAnsi="Times New Roman" w:eastAsia="方正仿宋_GBK" w:cs="Times New Roman"/>
          <w:bCs/>
          <w:color w:val="auto"/>
          <w:sz w:val="32"/>
          <w:szCs w:val="32"/>
        </w:rPr>
        <w:t>万元，补充预算稳定调节基金</w:t>
      </w:r>
      <w:r>
        <w:rPr>
          <w:rFonts w:hint="default" w:ascii="Times New Roman" w:hAnsi="Times New Roman" w:eastAsia="方正仿宋_GBK" w:cs="Times New Roman"/>
          <w:bCs/>
          <w:color w:val="auto"/>
          <w:sz w:val="32"/>
          <w:szCs w:val="32"/>
          <w:lang w:val="en-US" w:eastAsia="zh-CN"/>
        </w:rPr>
        <w:t>0</w:t>
      </w:r>
      <w:r>
        <w:rPr>
          <w:rFonts w:hint="default" w:ascii="Times New Roman" w:hAnsi="Times New Roman" w:eastAsia="方正仿宋_GBK" w:cs="Times New Roman"/>
          <w:bCs/>
          <w:color w:val="auto"/>
          <w:sz w:val="32"/>
          <w:szCs w:val="32"/>
          <w:lang w:eastAsia="zh-CN"/>
        </w:rPr>
        <w:t>万元，一般公共预算</w:t>
      </w:r>
      <w:r>
        <w:rPr>
          <w:rFonts w:hint="default" w:ascii="Times New Roman" w:hAnsi="Times New Roman" w:eastAsia="方正仿宋_GBK" w:cs="Times New Roman"/>
          <w:bCs/>
          <w:color w:val="auto"/>
          <w:sz w:val="32"/>
          <w:szCs w:val="32"/>
        </w:rPr>
        <w:t>总支出2,070.94万元。</w:t>
      </w:r>
      <w:r>
        <w:rPr>
          <w:rFonts w:hint="default" w:ascii="Times New Roman" w:hAnsi="Times New Roman" w:eastAsia="方正仿宋_GBK" w:cs="Times New Roman"/>
          <w:bCs/>
          <w:color w:val="auto"/>
          <w:sz w:val="32"/>
          <w:szCs w:val="32"/>
          <w:lang w:eastAsia="zh-CN"/>
        </w:rPr>
        <w:t>其中：</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000000"/>
          <w:sz w:val="32"/>
          <w:szCs w:val="32"/>
        </w:rPr>
        <w:t xml:space="preserve"> </w:t>
      </w:r>
      <w:r>
        <w:rPr>
          <w:rFonts w:hint="default" w:ascii="Times New Roman" w:hAnsi="Times New Roman" w:eastAsia="方正仿宋_GBK" w:cs="Times New Roman"/>
          <w:bCs/>
          <w:color w:val="auto"/>
          <w:sz w:val="32"/>
          <w:szCs w:val="32"/>
          <w:lang w:val="en-US" w:eastAsia="zh-CN"/>
        </w:rPr>
        <w:t xml:space="preserve">   </w:t>
      </w:r>
      <w:r>
        <w:rPr>
          <w:rFonts w:hint="default" w:ascii="Times New Roman" w:hAnsi="Times New Roman" w:eastAsia="方正仿宋_GBK" w:cs="Times New Roman"/>
          <w:bCs/>
          <w:color w:val="auto"/>
          <w:sz w:val="32"/>
          <w:szCs w:val="32"/>
        </w:rPr>
        <w:t>——</w:t>
      </w:r>
      <w:r>
        <w:rPr>
          <w:rFonts w:hint="eastAsia" w:eastAsia="方正仿宋_GBK" w:cs="Times New Roman"/>
          <w:bCs/>
          <w:color w:val="auto"/>
          <w:sz w:val="32"/>
          <w:szCs w:val="32"/>
          <w:lang w:eastAsia="zh-CN"/>
        </w:rPr>
        <w:t>一</w:t>
      </w:r>
      <w:r>
        <w:rPr>
          <w:rFonts w:hint="default" w:ascii="Times New Roman" w:hAnsi="Times New Roman" w:eastAsia="方正仿宋_GBK" w:cs="Times New Roman"/>
          <w:bCs/>
          <w:color w:val="auto"/>
          <w:sz w:val="32"/>
          <w:szCs w:val="32"/>
        </w:rPr>
        <w:t>般公共服务支出</w:t>
      </w:r>
      <w:r>
        <w:rPr>
          <w:rFonts w:hint="default" w:ascii="Times New Roman" w:hAnsi="Times New Roman" w:eastAsia="方正仿宋_GBK" w:cs="Times New Roman"/>
          <w:bCs/>
          <w:color w:val="auto"/>
          <w:sz w:val="32"/>
          <w:szCs w:val="32"/>
          <w:lang w:val="en-US" w:eastAsia="zh-CN"/>
        </w:rPr>
        <w:t>730.26</w:t>
      </w:r>
      <w:r>
        <w:rPr>
          <w:rFonts w:hint="default" w:ascii="Times New Roman" w:hAnsi="Times New Roman" w:eastAsia="方正仿宋_GBK" w:cs="Times New Roman"/>
          <w:bCs/>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rPr>
        <w:t>——国防支出</w:t>
      </w:r>
      <w:r>
        <w:rPr>
          <w:rFonts w:hint="default" w:ascii="Times New Roman" w:hAnsi="Times New Roman" w:eastAsia="方正仿宋_GBK" w:cs="Times New Roman"/>
          <w:bCs/>
          <w:color w:val="auto"/>
          <w:sz w:val="32"/>
          <w:szCs w:val="32"/>
          <w:lang w:val="en-US" w:eastAsia="zh-CN"/>
        </w:rPr>
        <w:t>4.53万元</w:t>
      </w:r>
      <w:r>
        <w:rPr>
          <w:rFonts w:hint="eastAsia" w:eastAsia="方正仿宋_GBK" w:cs="Times New Roman"/>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——文化旅游体育与传媒支出</w:t>
      </w:r>
      <w:r>
        <w:rPr>
          <w:rFonts w:hint="default" w:ascii="Times New Roman" w:hAnsi="Times New Roman" w:eastAsia="方正仿宋_GBK" w:cs="Times New Roman"/>
          <w:bCs/>
          <w:color w:val="auto"/>
          <w:sz w:val="32"/>
          <w:szCs w:val="32"/>
          <w:lang w:val="en-US" w:eastAsia="zh-CN"/>
        </w:rPr>
        <w:t>55.88</w:t>
      </w:r>
      <w:r>
        <w:rPr>
          <w:rFonts w:hint="default" w:ascii="Times New Roman" w:hAnsi="Times New Roman" w:eastAsia="方正仿宋_GBK" w:cs="Times New Roman"/>
          <w:bCs/>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——社会保障和就业支出5</w:t>
      </w:r>
      <w:r>
        <w:rPr>
          <w:rFonts w:hint="default" w:ascii="Times New Roman" w:hAnsi="Times New Roman" w:eastAsia="方正仿宋_GBK" w:cs="Times New Roman"/>
          <w:bCs/>
          <w:color w:val="auto"/>
          <w:sz w:val="32"/>
          <w:szCs w:val="32"/>
          <w:lang w:val="en-US" w:eastAsia="zh-CN"/>
        </w:rPr>
        <w:t>09.25</w:t>
      </w:r>
      <w:r>
        <w:rPr>
          <w:rFonts w:hint="default" w:ascii="Times New Roman" w:hAnsi="Times New Roman" w:eastAsia="方正仿宋_GBK" w:cs="Times New Roman"/>
          <w:bCs/>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bCs/>
          <w:color w:val="auto"/>
          <w:sz w:val="32"/>
          <w:szCs w:val="32"/>
          <w:lang w:eastAsia="zh-CN"/>
        </w:rPr>
        <w:t>卫生健康支出</w:t>
      </w:r>
      <w:r>
        <w:rPr>
          <w:rFonts w:hint="default" w:ascii="Times New Roman" w:hAnsi="Times New Roman" w:eastAsia="方正仿宋_GBK" w:cs="Times New Roman"/>
          <w:bCs/>
          <w:color w:val="auto"/>
          <w:sz w:val="32"/>
          <w:szCs w:val="32"/>
          <w:lang w:val="en-US" w:eastAsia="zh-CN"/>
        </w:rPr>
        <w:t>84.31</w:t>
      </w:r>
      <w:r>
        <w:rPr>
          <w:rFonts w:hint="default" w:ascii="Times New Roman" w:hAnsi="Times New Roman" w:eastAsia="方正仿宋_GBK" w:cs="Times New Roman"/>
          <w:bCs/>
          <w:color w:val="auto"/>
          <w:sz w:val="32"/>
          <w:szCs w:val="32"/>
          <w:lang w:eastAsia="zh-CN"/>
        </w:rPr>
        <w:t>万元</w:t>
      </w:r>
      <w:r>
        <w:rPr>
          <w:rFonts w:hint="eastAsia" w:eastAsia="方正仿宋_GBK" w:cs="Times New Roman"/>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bCs/>
          <w:color w:val="auto"/>
          <w:sz w:val="32"/>
          <w:szCs w:val="32"/>
          <w:lang w:eastAsia="zh-CN"/>
        </w:rPr>
        <w:t>节能环保支出</w:t>
      </w:r>
      <w:r>
        <w:rPr>
          <w:rFonts w:hint="default" w:ascii="Times New Roman" w:hAnsi="Times New Roman" w:eastAsia="方正仿宋_GBK" w:cs="Times New Roman"/>
          <w:bCs/>
          <w:color w:val="auto"/>
          <w:sz w:val="32"/>
          <w:szCs w:val="32"/>
          <w:lang w:val="en-US" w:eastAsia="zh-CN"/>
        </w:rPr>
        <w:t>48.35万元</w:t>
      </w:r>
      <w:r>
        <w:rPr>
          <w:rFonts w:hint="eastAsia" w:eastAsia="方正仿宋_GBK" w:cs="Times New Roman"/>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Cs/>
          <w:color w:val="auto"/>
          <w:sz w:val="32"/>
          <w:szCs w:val="32"/>
          <w:highlight w:val="none"/>
          <w:lang w:eastAsia="zh-CN"/>
        </w:rPr>
      </w:pPr>
      <w:r>
        <w:rPr>
          <w:rFonts w:hint="default" w:ascii="Times New Roman" w:hAnsi="Times New Roman" w:eastAsia="方正仿宋_GBK" w:cs="Times New Roman"/>
          <w:bCs/>
          <w:color w:val="auto"/>
          <w:sz w:val="32"/>
          <w:szCs w:val="32"/>
          <w:highlight w:val="none"/>
        </w:rPr>
        <w:t>——城乡社区支出</w:t>
      </w:r>
      <w:r>
        <w:rPr>
          <w:rFonts w:hint="default" w:ascii="Times New Roman" w:hAnsi="Times New Roman" w:eastAsia="方正仿宋_GBK" w:cs="Times New Roman"/>
          <w:bCs/>
          <w:color w:val="auto"/>
          <w:sz w:val="32"/>
          <w:szCs w:val="32"/>
          <w:highlight w:val="none"/>
          <w:lang w:val="en-US" w:eastAsia="zh-CN"/>
        </w:rPr>
        <w:t>16.85</w:t>
      </w:r>
      <w:r>
        <w:rPr>
          <w:rFonts w:hint="default" w:ascii="Times New Roman" w:hAnsi="Times New Roman" w:eastAsia="方正仿宋_GBK" w:cs="Times New Roman"/>
          <w:bCs/>
          <w:color w:val="auto"/>
          <w:sz w:val="32"/>
          <w:szCs w:val="32"/>
          <w:highlight w:val="none"/>
          <w:lang w:eastAsia="zh-CN"/>
        </w:rPr>
        <w:t>万元</w:t>
      </w:r>
      <w:r>
        <w:rPr>
          <w:rFonts w:hint="eastAsia" w:eastAsia="方正仿宋_GBK" w:cs="Times New Roman"/>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bCs/>
          <w:color w:val="auto"/>
          <w:sz w:val="32"/>
          <w:szCs w:val="32"/>
          <w:lang w:val="en-US" w:eastAsia="zh-CN"/>
        </w:rPr>
        <w:t>农林水支出470.80万元</w:t>
      </w:r>
      <w:r>
        <w:rPr>
          <w:rFonts w:hint="eastAsia" w:eastAsia="方正仿宋_GBK" w:cs="Times New Roman"/>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bCs/>
          <w:color w:val="auto"/>
          <w:sz w:val="32"/>
          <w:szCs w:val="32"/>
          <w:lang w:eastAsia="zh-CN"/>
        </w:rPr>
        <w:t>交通运输支出</w:t>
      </w:r>
      <w:r>
        <w:rPr>
          <w:rFonts w:hint="default" w:ascii="Times New Roman" w:hAnsi="Times New Roman" w:eastAsia="方正仿宋_GBK" w:cs="Times New Roman"/>
          <w:bCs/>
          <w:color w:val="auto"/>
          <w:sz w:val="32"/>
          <w:szCs w:val="32"/>
          <w:lang w:val="en-US" w:eastAsia="zh-CN"/>
        </w:rPr>
        <w:t>105.91万元</w:t>
      </w:r>
      <w:r>
        <w:rPr>
          <w:rFonts w:hint="eastAsia" w:eastAsia="方正仿宋_GBK" w:cs="Times New Roman"/>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rPr>
        <w:t>——住房保障支出</w:t>
      </w:r>
      <w:r>
        <w:rPr>
          <w:rFonts w:hint="default" w:ascii="Times New Roman" w:hAnsi="Times New Roman" w:eastAsia="方正仿宋_GBK" w:cs="Times New Roman"/>
          <w:bCs/>
          <w:color w:val="auto"/>
          <w:sz w:val="32"/>
          <w:szCs w:val="32"/>
          <w:lang w:val="en-US" w:eastAsia="zh-CN"/>
        </w:rPr>
        <w:t>44.23万元</w:t>
      </w:r>
      <w:r>
        <w:rPr>
          <w:rFonts w:hint="eastAsia" w:eastAsia="方正仿宋_GBK" w:cs="Times New Roman"/>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rPr>
        <w:t>——灾害防治及应急管理支出</w:t>
      </w:r>
      <w:r>
        <w:rPr>
          <w:rFonts w:hint="default" w:ascii="Times New Roman" w:hAnsi="Times New Roman" w:eastAsia="方正仿宋_GBK" w:cs="Times New Roman"/>
          <w:bCs/>
          <w:color w:val="auto"/>
          <w:sz w:val="32"/>
          <w:szCs w:val="32"/>
          <w:lang w:val="en-US" w:eastAsia="zh-CN"/>
        </w:rPr>
        <w:t>0.57万元</w:t>
      </w:r>
      <w:r>
        <w:rPr>
          <w:rFonts w:hint="eastAsia" w:eastAsia="方正仿宋_GBK" w:cs="Times New Roman"/>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（二）2022年政府性基金预算执行情况</w:t>
      </w:r>
    </w:p>
    <w:tbl>
      <w:tblPr>
        <w:tblStyle w:val="5"/>
        <w:tblW w:w="9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40"/>
        <w:gridCol w:w="2775"/>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3" w:type="dxa"/>
            <w:gridSpan w:val="4"/>
            <w:vAlign w:val="top"/>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2022年高楼镇政府性基金预算收支执行表</w:t>
            </w:r>
          </w:p>
          <w:p>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收入</w:t>
            </w:r>
          </w:p>
        </w:tc>
        <w:tc>
          <w:tcPr>
            <w:tcW w:w="17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执行数</w:t>
            </w:r>
          </w:p>
        </w:tc>
        <w:tc>
          <w:tcPr>
            <w:tcW w:w="2775"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支出</w:t>
            </w:r>
          </w:p>
        </w:tc>
        <w:tc>
          <w:tcPr>
            <w:tcW w:w="20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执行数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政府性基金</w:t>
            </w:r>
            <w:r>
              <w:rPr>
                <w:rFonts w:hint="default" w:ascii="Times New Roman" w:hAnsi="Times New Roman" w:eastAsia="方正仿宋_GBK" w:cs="Times New Roman"/>
                <w:sz w:val="32"/>
                <w:szCs w:val="32"/>
              </w:rPr>
              <w:t xml:space="preserve">收入 </w:t>
            </w:r>
          </w:p>
        </w:tc>
        <w:tc>
          <w:tcPr>
            <w:tcW w:w="17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0</w:t>
            </w:r>
          </w:p>
        </w:tc>
        <w:tc>
          <w:tcPr>
            <w:tcW w:w="2775"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城乡社区支出</w:t>
            </w:r>
          </w:p>
        </w:tc>
        <w:tc>
          <w:tcPr>
            <w:tcW w:w="20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265.44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上级补助收入</w:t>
            </w:r>
          </w:p>
        </w:tc>
        <w:tc>
          <w:tcPr>
            <w:tcW w:w="17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265.44</w:t>
            </w:r>
          </w:p>
        </w:tc>
        <w:tc>
          <w:tcPr>
            <w:tcW w:w="2775"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tc>
        <w:tc>
          <w:tcPr>
            <w:tcW w:w="20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808"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结算</w:t>
            </w:r>
            <w:r>
              <w:rPr>
                <w:rFonts w:hint="default" w:ascii="Times New Roman" w:hAnsi="Times New Roman" w:eastAsia="方正仿宋_GBK" w:cs="Times New Roman"/>
                <w:sz w:val="32"/>
                <w:szCs w:val="32"/>
              </w:rPr>
              <w:t>补助</w:t>
            </w:r>
          </w:p>
        </w:tc>
        <w:tc>
          <w:tcPr>
            <w:tcW w:w="17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0</w:t>
            </w:r>
          </w:p>
        </w:tc>
        <w:tc>
          <w:tcPr>
            <w:tcW w:w="2775"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上解上级支出</w:t>
            </w:r>
          </w:p>
        </w:tc>
        <w:tc>
          <w:tcPr>
            <w:tcW w:w="20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专项</w:t>
            </w:r>
            <w:r>
              <w:rPr>
                <w:rFonts w:hint="default" w:ascii="Times New Roman" w:hAnsi="Times New Roman" w:eastAsia="方正仿宋_GBK" w:cs="Times New Roman"/>
                <w:sz w:val="32"/>
                <w:szCs w:val="32"/>
                <w:lang w:eastAsia="zh-CN"/>
              </w:rPr>
              <w:t>转移</w:t>
            </w:r>
            <w:r>
              <w:rPr>
                <w:rFonts w:hint="default" w:ascii="Times New Roman" w:hAnsi="Times New Roman" w:eastAsia="方正仿宋_GBK" w:cs="Times New Roman"/>
                <w:sz w:val="32"/>
                <w:szCs w:val="32"/>
              </w:rPr>
              <w:t>补助</w:t>
            </w:r>
            <w:r>
              <w:rPr>
                <w:rFonts w:hint="default" w:ascii="Times New Roman" w:hAnsi="Times New Roman" w:eastAsia="方正仿宋_GBK" w:cs="Times New Roman"/>
                <w:sz w:val="32"/>
                <w:szCs w:val="32"/>
                <w:lang w:eastAsia="zh-CN"/>
              </w:rPr>
              <w:t>收入</w:t>
            </w:r>
          </w:p>
        </w:tc>
        <w:tc>
          <w:tcPr>
            <w:tcW w:w="17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265.44</w:t>
            </w:r>
          </w:p>
        </w:tc>
        <w:tc>
          <w:tcPr>
            <w:tcW w:w="2775"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调出资金</w:t>
            </w:r>
          </w:p>
        </w:tc>
        <w:tc>
          <w:tcPr>
            <w:tcW w:w="20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其他</w:t>
            </w:r>
          </w:p>
        </w:tc>
        <w:tc>
          <w:tcPr>
            <w:tcW w:w="17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0</w:t>
            </w:r>
          </w:p>
        </w:tc>
        <w:tc>
          <w:tcPr>
            <w:tcW w:w="2775"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年终结余</w:t>
            </w:r>
          </w:p>
        </w:tc>
        <w:tc>
          <w:tcPr>
            <w:tcW w:w="20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收 入 总 计</w:t>
            </w:r>
          </w:p>
        </w:tc>
        <w:tc>
          <w:tcPr>
            <w:tcW w:w="17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265.44</w:t>
            </w:r>
          </w:p>
        </w:tc>
        <w:tc>
          <w:tcPr>
            <w:tcW w:w="2775"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支 出 总 计</w:t>
            </w:r>
          </w:p>
        </w:tc>
        <w:tc>
          <w:tcPr>
            <w:tcW w:w="2040" w:type="dxa"/>
            <w:vAlign w:val="top"/>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265.44</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2022年政府性基金预算收入265.44万元，其中上级补助收入265.44万元；2022年政府性基金预算总收入265.44万元。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2022年政府性基金预算支出265.44万元。其中：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auto"/>
          <w:sz w:val="32"/>
          <w:szCs w:val="32"/>
        </w:rPr>
        <w:t>——其他国有土地使用权出让收入安排的支出</w:t>
      </w:r>
      <w:r>
        <w:rPr>
          <w:rFonts w:hint="default" w:ascii="Times New Roman" w:hAnsi="Times New Roman" w:eastAsia="方正仿宋_GBK" w:cs="Times New Roman"/>
          <w:bCs/>
          <w:color w:val="000000"/>
          <w:sz w:val="32"/>
          <w:szCs w:val="32"/>
          <w:lang w:val="en-US" w:eastAsia="zh-CN"/>
        </w:rPr>
        <w:t>265.44万元</w:t>
      </w:r>
      <w:r>
        <w:rPr>
          <w:rFonts w:hint="eastAsia" w:eastAsia="方正仿宋_GBK" w:cs="Times New Roman"/>
          <w:bCs/>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Cs/>
          <w:color w:val="000000"/>
          <w:sz w:val="32"/>
          <w:szCs w:val="32"/>
          <w:highlight w:val="none"/>
        </w:rPr>
      </w:pPr>
      <w:r>
        <w:rPr>
          <w:rFonts w:hint="default" w:ascii="Times New Roman" w:hAnsi="Times New Roman" w:eastAsia="方正仿宋_GBK" w:cs="Times New Roman"/>
          <w:bCs/>
          <w:color w:val="000000"/>
          <w:sz w:val="32"/>
          <w:szCs w:val="32"/>
        </w:rPr>
        <w:t xml:space="preserve"> </w:t>
      </w:r>
      <w:r>
        <w:rPr>
          <w:rFonts w:hint="eastAsia" w:ascii="Times New Roman" w:hAnsi="Times New Roman" w:eastAsia="方正仿宋_GBK" w:cs="Times New Roman"/>
          <w:bCs/>
          <w:color w:val="000000"/>
          <w:sz w:val="32"/>
          <w:szCs w:val="32"/>
          <w:lang w:val="en-US" w:eastAsia="zh-CN"/>
        </w:rPr>
        <w:t xml:space="preserve"> </w:t>
      </w:r>
      <w:r>
        <w:rPr>
          <w:rFonts w:hint="default" w:ascii="Times New Roman" w:hAnsi="Times New Roman" w:eastAsia="方正仿宋_GBK" w:cs="Times New Roman"/>
          <w:bCs/>
          <w:color w:val="000000"/>
          <w:sz w:val="32"/>
          <w:szCs w:val="32"/>
        </w:rPr>
        <w:t xml:space="preserve"> </w:t>
      </w:r>
      <w:r>
        <w:rPr>
          <w:rFonts w:hint="default" w:ascii="方正楷体_GBK" w:hAnsi="方正楷体_GBK" w:eastAsia="方正楷体_GBK" w:cs="方正楷体_GBK"/>
          <w:sz w:val="32"/>
          <w:szCs w:val="32"/>
        </w:rPr>
        <w:t xml:space="preserve"> （</w:t>
      </w:r>
      <w:r>
        <w:rPr>
          <w:rFonts w:hint="default" w:ascii="方正楷体_GBK" w:hAnsi="方正楷体_GBK" w:eastAsia="方正楷体_GBK" w:cs="方正楷体_GBK"/>
          <w:sz w:val="32"/>
          <w:szCs w:val="32"/>
          <w:lang w:eastAsia="zh-CN"/>
        </w:rPr>
        <w:t>三</w:t>
      </w:r>
      <w:r>
        <w:rPr>
          <w:rFonts w:hint="default" w:ascii="方正楷体_GBK" w:hAnsi="方正楷体_GBK" w:eastAsia="方正楷体_GBK" w:cs="方正楷体_GBK"/>
          <w:sz w:val="32"/>
          <w:szCs w:val="32"/>
        </w:rPr>
        <w:t>）主要工作开展情况</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color w:val="000000"/>
          <w:sz w:val="32"/>
          <w:szCs w:val="32"/>
          <w:highlight w:val="none"/>
        </w:rPr>
        <w:t xml:space="preserve">    1.</w:t>
      </w:r>
      <w:r>
        <w:rPr>
          <w:rFonts w:hint="default" w:ascii="Times New Roman" w:hAnsi="Times New Roman" w:eastAsia="方正仿宋_GBK" w:cs="Times New Roman"/>
          <w:bCs/>
          <w:sz w:val="32"/>
          <w:szCs w:val="32"/>
          <w:highlight w:val="none"/>
        </w:rPr>
        <w:t>强化收入征管。一是加强税收收入的管理。加强同</w:t>
      </w:r>
      <w:r>
        <w:rPr>
          <w:rFonts w:hint="default" w:ascii="Times New Roman" w:hAnsi="Times New Roman" w:eastAsia="方正仿宋_GBK" w:cs="Times New Roman"/>
          <w:bCs/>
          <w:sz w:val="32"/>
          <w:szCs w:val="32"/>
          <w:highlight w:val="none"/>
          <w:lang w:eastAsia="zh-CN"/>
        </w:rPr>
        <w:t>税务</w:t>
      </w:r>
      <w:r>
        <w:rPr>
          <w:rFonts w:hint="default" w:ascii="Times New Roman" w:hAnsi="Times New Roman" w:eastAsia="方正仿宋_GBK" w:cs="Times New Roman"/>
          <w:bCs/>
          <w:sz w:val="32"/>
          <w:szCs w:val="32"/>
          <w:highlight w:val="none"/>
        </w:rPr>
        <w:t>部门的联系，随时掌握税源情况以及纳税户的应缴未缴情况。二是加强非税收入的管理。根据</w:t>
      </w:r>
      <w:r>
        <w:rPr>
          <w:rFonts w:hint="default" w:ascii="Times New Roman" w:hAnsi="Times New Roman" w:eastAsia="方正仿宋_GBK" w:cs="Times New Roman"/>
          <w:bCs/>
          <w:sz w:val="32"/>
          <w:szCs w:val="32"/>
          <w:highlight w:val="none"/>
          <w:lang w:eastAsia="zh-CN"/>
        </w:rPr>
        <w:t>非税</w:t>
      </w:r>
      <w:r>
        <w:rPr>
          <w:rFonts w:hint="default" w:ascii="Times New Roman" w:hAnsi="Times New Roman" w:eastAsia="方正仿宋_GBK" w:cs="Times New Roman"/>
          <w:bCs/>
          <w:sz w:val="32"/>
          <w:szCs w:val="32"/>
          <w:highlight w:val="none"/>
        </w:rPr>
        <w:t>收入</w:t>
      </w:r>
      <w:r>
        <w:rPr>
          <w:rFonts w:hint="default" w:ascii="Times New Roman" w:hAnsi="Times New Roman" w:eastAsia="方正仿宋_GBK" w:cs="Times New Roman"/>
          <w:bCs/>
          <w:sz w:val="32"/>
          <w:szCs w:val="32"/>
          <w:highlight w:val="none"/>
          <w:lang w:eastAsia="zh-CN"/>
        </w:rPr>
        <w:t>的实际情况</w:t>
      </w:r>
      <w:r>
        <w:rPr>
          <w:rFonts w:hint="default" w:ascii="Times New Roman" w:hAnsi="Times New Roman" w:eastAsia="方正仿宋_GBK" w:cs="Times New Roman"/>
          <w:bCs/>
          <w:sz w:val="32"/>
          <w:szCs w:val="32"/>
          <w:highlight w:val="none"/>
        </w:rPr>
        <w:t>组织非税收入入库，确保全年</w:t>
      </w:r>
      <w:r>
        <w:rPr>
          <w:rFonts w:hint="default" w:ascii="Times New Roman" w:hAnsi="Times New Roman" w:eastAsia="方正仿宋_GBK" w:cs="Times New Roman"/>
          <w:bCs/>
          <w:sz w:val="32"/>
          <w:szCs w:val="32"/>
          <w:highlight w:val="none"/>
          <w:lang w:eastAsia="zh-CN"/>
        </w:rPr>
        <w:t>非税</w:t>
      </w:r>
      <w:r>
        <w:rPr>
          <w:rFonts w:hint="default" w:ascii="Times New Roman" w:hAnsi="Times New Roman" w:eastAsia="方正仿宋_GBK" w:cs="Times New Roman"/>
          <w:bCs/>
          <w:sz w:val="32"/>
          <w:szCs w:val="32"/>
          <w:highlight w:val="none"/>
        </w:rPr>
        <w:t>收入</w:t>
      </w:r>
      <w:r>
        <w:rPr>
          <w:rFonts w:hint="default" w:ascii="Times New Roman" w:hAnsi="Times New Roman" w:eastAsia="方正仿宋_GBK" w:cs="Times New Roman"/>
          <w:bCs/>
          <w:sz w:val="32"/>
          <w:szCs w:val="32"/>
          <w:highlight w:val="none"/>
          <w:lang w:eastAsia="zh-CN"/>
        </w:rPr>
        <w:t>全部缴库</w:t>
      </w:r>
      <w:r>
        <w:rPr>
          <w:rFonts w:hint="default" w:ascii="Times New Roman" w:hAnsi="Times New Roman" w:eastAsia="方正仿宋_GBK" w:cs="Times New Roman"/>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rPr>
        <w:t xml:space="preserve">    2.严格控制财政支出。一是严格按照财务</w:t>
      </w:r>
      <w:r>
        <w:rPr>
          <w:rFonts w:hint="default" w:ascii="Times New Roman" w:hAnsi="Times New Roman" w:eastAsia="方正仿宋_GBK" w:cs="Times New Roman"/>
          <w:bCs/>
          <w:sz w:val="32"/>
          <w:szCs w:val="32"/>
          <w:highlight w:val="none"/>
          <w:lang w:eastAsia="zh-CN"/>
        </w:rPr>
        <w:t>管理</w:t>
      </w:r>
      <w:r>
        <w:rPr>
          <w:rFonts w:hint="default" w:ascii="Times New Roman" w:hAnsi="Times New Roman" w:eastAsia="方正仿宋_GBK" w:cs="Times New Roman"/>
          <w:bCs/>
          <w:sz w:val="32"/>
          <w:szCs w:val="32"/>
          <w:highlight w:val="none"/>
        </w:rPr>
        <w:t>制度的要求管理各项支出</w:t>
      </w:r>
      <w:r>
        <w:rPr>
          <w:rFonts w:hint="default" w:ascii="Times New Roman" w:hAnsi="Times New Roman" w:eastAsia="方正仿宋_GBK" w:cs="Times New Roman"/>
          <w:bCs/>
          <w:sz w:val="32"/>
          <w:szCs w:val="32"/>
          <w:highlight w:val="none"/>
          <w:lang w:eastAsia="zh-CN"/>
        </w:rPr>
        <w:t>，将</w:t>
      </w:r>
      <w:r>
        <w:rPr>
          <w:rFonts w:hint="default" w:ascii="Times New Roman" w:hAnsi="Times New Roman" w:eastAsia="方正仿宋_GBK" w:cs="Times New Roman"/>
          <w:bCs/>
          <w:sz w:val="32"/>
          <w:szCs w:val="32"/>
          <w:highlight w:val="none"/>
        </w:rPr>
        <w:t>《高楼镇机关财务管理办法》作为办理财政收支的规范性文件，具有较强的适用性和可操作性。</w:t>
      </w:r>
      <w:r>
        <w:rPr>
          <w:rFonts w:hint="default" w:ascii="Times New Roman" w:hAnsi="Times New Roman" w:eastAsia="方正仿宋_GBK" w:cs="Times New Roman"/>
          <w:bCs/>
          <w:sz w:val="32"/>
          <w:szCs w:val="32"/>
          <w:highlight w:val="none"/>
          <w:lang w:eastAsia="zh-CN"/>
        </w:rPr>
        <w:t>二是树立过紧日子思想，严把预算支出关口，压减非刚性、非重点支出，取消不必要支出；三</w:t>
      </w:r>
      <w:r>
        <w:rPr>
          <w:rFonts w:hint="default" w:ascii="Times New Roman" w:hAnsi="Times New Roman" w:eastAsia="方正仿宋_GBK" w:cs="Times New Roman"/>
          <w:bCs/>
          <w:sz w:val="32"/>
          <w:szCs w:val="32"/>
          <w:highlight w:val="none"/>
        </w:rPr>
        <w:t>是合理调度使用资金，</w:t>
      </w:r>
      <w:r>
        <w:rPr>
          <w:rFonts w:hint="default" w:ascii="Times New Roman" w:hAnsi="Times New Roman" w:eastAsia="方正仿宋_GBK" w:cs="Times New Roman"/>
          <w:bCs/>
          <w:sz w:val="32"/>
          <w:szCs w:val="32"/>
          <w:highlight w:val="none"/>
          <w:lang w:eastAsia="zh-CN"/>
        </w:rPr>
        <w:t>突出</w:t>
      </w:r>
      <w:r>
        <w:rPr>
          <w:rFonts w:hint="eastAsia" w:eastAsia="方正仿宋_GBK" w:cs="Times New Roman"/>
          <w:bCs/>
          <w:sz w:val="32"/>
          <w:szCs w:val="32"/>
          <w:highlight w:val="none"/>
          <w:lang w:eastAsia="zh-CN"/>
        </w:rPr>
        <w:t>“</w:t>
      </w:r>
      <w:r>
        <w:rPr>
          <w:rFonts w:hint="default" w:ascii="Times New Roman" w:hAnsi="Times New Roman" w:eastAsia="方正仿宋_GBK" w:cs="Times New Roman"/>
          <w:bCs/>
          <w:sz w:val="32"/>
          <w:szCs w:val="32"/>
          <w:highlight w:val="none"/>
          <w:lang w:eastAsia="zh-CN"/>
        </w:rPr>
        <w:t>三保</w:t>
      </w:r>
      <w:r>
        <w:rPr>
          <w:rFonts w:hint="eastAsia" w:eastAsia="方正仿宋_GBK" w:cs="Times New Roman"/>
          <w:bCs/>
          <w:sz w:val="32"/>
          <w:szCs w:val="32"/>
          <w:highlight w:val="none"/>
          <w:lang w:eastAsia="zh-CN"/>
        </w:rPr>
        <w:t>”</w:t>
      </w:r>
      <w:r>
        <w:rPr>
          <w:rFonts w:hint="default" w:ascii="Times New Roman" w:hAnsi="Times New Roman" w:eastAsia="方正仿宋_GBK" w:cs="Times New Roman"/>
          <w:bCs/>
          <w:sz w:val="32"/>
          <w:szCs w:val="32"/>
          <w:highlight w:val="none"/>
          <w:lang w:eastAsia="zh-CN"/>
        </w:rPr>
        <w:t>重点支出优先顺序，</w:t>
      </w:r>
      <w:r>
        <w:rPr>
          <w:rFonts w:hint="default" w:ascii="Times New Roman" w:hAnsi="Times New Roman" w:eastAsia="方正仿宋_GBK" w:cs="Times New Roman"/>
          <w:bCs/>
          <w:sz w:val="32"/>
          <w:szCs w:val="32"/>
          <w:highlight w:val="none"/>
        </w:rPr>
        <w:t>管好</w:t>
      </w:r>
      <w:r>
        <w:rPr>
          <w:rFonts w:hint="default" w:ascii="Times New Roman" w:hAnsi="Times New Roman" w:eastAsia="方正仿宋_GBK" w:cs="Times New Roman"/>
          <w:bCs/>
          <w:sz w:val="32"/>
          <w:szCs w:val="32"/>
          <w:highlight w:val="none"/>
          <w:lang w:eastAsia="zh-CN"/>
        </w:rPr>
        <w:t>用好</w:t>
      </w:r>
      <w:r>
        <w:rPr>
          <w:rFonts w:hint="default" w:ascii="Times New Roman" w:hAnsi="Times New Roman" w:eastAsia="方正仿宋_GBK" w:cs="Times New Roman"/>
          <w:bCs/>
          <w:sz w:val="32"/>
          <w:szCs w:val="32"/>
          <w:highlight w:val="none"/>
        </w:rPr>
        <w:t>财政资金。</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rPr>
        <w:t xml:space="preserve">    3.加强惠农资金的监管。确保党和政府的惠农政策真正落到实处，把好事办好，实事办实，充分体现党和政府对</w:t>
      </w:r>
      <w:r>
        <w:rPr>
          <w:rFonts w:hint="eastAsia" w:eastAsia="方正仿宋_GBK" w:cs="Times New Roman"/>
          <w:bCs/>
          <w:sz w:val="32"/>
          <w:szCs w:val="32"/>
          <w:highlight w:val="none"/>
          <w:lang w:eastAsia="zh-CN"/>
        </w:rPr>
        <w:t>“</w:t>
      </w:r>
      <w:r>
        <w:rPr>
          <w:rFonts w:hint="default" w:ascii="Times New Roman" w:hAnsi="Times New Roman" w:eastAsia="方正仿宋_GBK" w:cs="Times New Roman"/>
          <w:bCs/>
          <w:sz w:val="32"/>
          <w:szCs w:val="32"/>
          <w:highlight w:val="none"/>
        </w:rPr>
        <w:t>三农</w:t>
      </w:r>
      <w:r>
        <w:rPr>
          <w:rFonts w:hint="eastAsia" w:eastAsia="方正仿宋_GBK" w:cs="Times New Roman"/>
          <w:bCs/>
          <w:sz w:val="32"/>
          <w:szCs w:val="32"/>
          <w:highlight w:val="none"/>
          <w:lang w:eastAsia="zh-CN"/>
        </w:rPr>
        <w:t>”</w:t>
      </w:r>
      <w:r>
        <w:rPr>
          <w:rFonts w:hint="default" w:ascii="Times New Roman" w:hAnsi="Times New Roman" w:eastAsia="方正仿宋_GBK" w:cs="Times New Roman"/>
          <w:bCs/>
          <w:sz w:val="32"/>
          <w:szCs w:val="32"/>
          <w:highlight w:val="none"/>
        </w:rPr>
        <w:t>的支持和关怀。一是重点监管项目，对项目建设的事前、事中、事后的每一个环节的监管。二是</w:t>
      </w:r>
      <w:r>
        <w:rPr>
          <w:rFonts w:hint="default" w:ascii="Times New Roman" w:hAnsi="Times New Roman" w:eastAsia="方正仿宋_GBK" w:cs="Times New Roman"/>
          <w:bCs/>
          <w:sz w:val="32"/>
          <w:szCs w:val="32"/>
          <w:highlight w:val="none"/>
          <w:lang w:eastAsia="zh-CN"/>
        </w:rPr>
        <w:t>重点监管资金</w:t>
      </w:r>
      <w:r>
        <w:rPr>
          <w:rFonts w:hint="default" w:ascii="Times New Roman" w:hAnsi="Times New Roman" w:eastAsia="方正仿宋_GBK" w:cs="Times New Roman"/>
          <w:bCs/>
          <w:sz w:val="32"/>
          <w:szCs w:val="32"/>
          <w:highlight w:val="none"/>
        </w:rPr>
        <w:t>，严格支付手续审核，</w:t>
      </w:r>
      <w:r>
        <w:rPr>
          <w:rFonts w:hint="default" w:ascii="Times New Roman" w:hAnsi="Times New Roman" w:eastAsia="方正仿宋_GBK" w:cs="Times New Roman"/>
          <w:bCs/>
          <w:sz w:val="32"/>
          <w:szCs w:val="32"/>
          <w:highlight w:val="none"/>
          <w:lang w:eastAsia="zh-CN"/>
        </w:rPr>
        <w:t>通过一卡通发放至受益群众</w:t>
      </w:r>
      <w:r>
        <w:rPr>
          <w:rFonts w:hint="default" w:ascii="Times New Roman" w:hAnsi="Times New Roman" w:eastAsia="方正仿宋_GBK" w:cs="Times New Roman"/>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 w:val="0"/>
          <w:bCs w:val="0"/>
          <w:i w:val="0"/>
          <w:iCs w:val="0"/>
          <w:sz w:val="32"/>
          <w:szCs w:val="32"/>
          <w:highlight w:val="yellow"/>
        </w:rPr>
      </w:pPr>
      <w:r>
        <w:rPr>
          <w:rFonts w:hint="default" w:ascii="Times New Roman" w:hAnsi="Times New Roman" w:eastAsia="方正仿宋_GBK" w:cs="Times New Roman"/>
          <w:bCs/>
          <w:sz w:val="32"/>
          <w:szCs w:val="32"/>
          <w:highlight w:val="none"/>
        </w:rPr>
        <w:t>4.</w:t>
      </w:r>
      <w:r>
        <w:rPr>
          <w:rFonts w:hint="default" w:ascii="Times New Roman" w:hAnsi="Times New Roman" w:eastAsia="方正仿宋_GBK" w:cs="Times New Roman"/>
          <w:sz w:val="32"/>
          <w:szCs w:val="32"/>
          <w:highlight w:val="none"/>
        </w:rPr>
        <w:t>加强农村财务的管理。</w:t>
      </w:r>
      <w:r>
        <w:rPr>
          <w:rFonts w:hint="default" w:ascii="Times New Roman" w:hAnsi="Times New Roman" w:eastAsia="方正仿宋_GBK" w:cs="Times New Roman"/>
          <w:sz w:val="32"/>
          <w:szCs w:val="32"/>
          <w:highlight w:val="none"/>
          <w:lang w:eastAsia="zh-CN"/>
        </w:rPr>
        <w:t>按照农村财务管理办法</w:t>
      </w:r>
      <w:r>
        <w:rPr>
          <w:rFonts w:hint="default" w:ascii="Times New Roman" w:hAnsi="Times New Roman" w:eastAsia="方正仿宋_GBK" w:cs="Times New Roman"/>
          <w:sz w:val="32"/>
          <w:szCs w:val="32"/>
          <w:highlight w:val="none"/>
        </w:rPr>
        <w:t>，规范农村财务行为。一是</w:t>
      </w:r>
      <w:r>
        <w:rPr>
          <w:rFonts w:hint="default" w:ascii="Times New Roman" w:hAnsi="Times New Roman" w:eastAsia="方正仿宋_GBK" w:cs="Times New Roman"/>
          <w:sz w:val="32"/>
          <w:szCs w:val="32"/>
          <w:highlight w:val="none"/>
          <w:lang w:eastAsia="zh-CN"/>
        </w:rPr>
        <w:t>加强队伍力量，</w:t>
      </w:r>
      <w:r>
        <w:rPr>
          <w:rFonts w:hint="default" w:ascii="Times New Roman" w:hAnsi="Times New Roman" w:eastAsia="方正仿宋_GBK" w:cs="Times New Roman"/>
          <w:sz w:val="32"/>
          <w:szCs w:val="32"/>
          <w:highlight w:val="none"/>
        </w:rPr>
        <w:t>明确</w:t>
      </w:r>
      <w:r>
        <w:rPr>
          <w:rFonts w:hint="default" w:ascii="Times New Roman" w:hAnsi="Times New Roman" w:eastAsia="方正仿宋_GBK" w:cs="Times New Roman"/>
          <w:sz w:val="32"/>
          <w:szCs w:val="32"/>
          <w:highlight w:val="none"/>
          <w:lang w:eastAsia="zh-CN"/>
        </w:rPr>
        <w:t>专人</w:t>
      </w:r>
      <w:r>
        <w:rPr>
          <w:rFonts w:hint="default" w:ascii="Times New Roman" w:hAnsi="Times New Roman" w:eastAsia="方正仿宋_GBK" w:cs="Times New Roman"/>
          <w:sz w:val="32"/>
          <w:szCs w:val="32"/>
          <w:highlight w:val="none"/>
        </w:rPr>
        <w:t>具体</w:t>
      </w:r>
      <w:r>
        <w:rPr>
          <w:rFonts w:hint="default" w:ascii="Times New Roman" w:hAnsi="Times New Roman" w:eastAsia="方正仿宋_GBK" w:cs="Times New Roman"/>
          <w:sz w:val="32"/>
          <w:szCs w:val="32"/>
          <w:highlight w:val="none"/>
          <w:lang w:eastAsia="zh-CN"/>
        </w:rPr>
        <w:t>审核</w:t>
      </w:r>
      <w:r>
        <w:rPr>
          <w:rFonts w:hint="default" w:ascii="Times New Roman" w:hAnsi="Times New Roman" w:eastAsia="方正仿宋_GBK" w:cs="Times New Roman"/>
          <w:sz w:val="32"/>
          <w:szCs w:val="32"/>
          <w:highlight w:val="none"/>
        </w:rPr>
        <w:t>农村财务。二是根据</w:t>
      </w:r>
      <w:r>
        <w:rPr>
          <w:rFonts w:hint="default" w:ascii="Times New Roman" w:hAnsi="Times New Roman" w:eastAsia="方正仿宋_GBK" w:cs="Times New Roman"/>
          <w:sz w:val="32"/>
          <w:szCs w:val="32"/>
          <w:highlight w:val="none"/>
          <w:lang w:eastAsia="zh-CN"/>
        </w:rPr>
        <w:t>《重庆市铜梁区农业委员会重庆市铜梁区财政局关于印发铜梁区村</w:t>
      </w:r>
      <w:r>
        <w:rPr>
          <w:rFonts w:hint="default" w:ascii="Times New Roman" w:hAnsi="Times New Roman" w:eastAsia="方正仿宋_GBK" w:cs="Times New Roman"/>
          <w:sz w:val="32"/>
          <w:szCs w:val="32"/>
          <w:highlight w:val="none"/>
          <w:lang w:val="en-US" w:eastAsia="zh-CN"/>
        </w:rPr>
        <w:t>（居）、</w:t>
      </w:r>
      <w:r>
        <w:rPr>
          <w:rFonts w:hint="default" w:ascii="Times New Roman" w:hAnsi="Times New Roman" w:eastAsia="方正仿宋_GBK" w:cs="Times New Roman"/>
          <w:sz w:val="32"/>
          <w:szCs w:val="32"/>
          <w:highlight w:val="none"/>
          <w:lang w:eastAsia="zh-CN"/>
        </w:rPr>
        <w:t>组集体经济组织财务管理指导意见的通知》（铜农委</w:t>
      </w:r>
      <w:r>
        <w:rPr>
          <w:rFonts w:hint="default" w:ascii="Times New Roman" w:hAnsi="Times New Roman" w:eastAsia="方正仿宋_GBK" w:cs="Times New Roman"/>
          <w:sz w:val="32"/>
          <w:szCs w:val="32"/>
          <w:highlight w:val="none"/>
          <w:lang w:val="en-US" w:eastAsia="zh-CN"/>
        </w:rPr>
        <w:t>〔2018〕96号）</w:t>
      </w:r>
      <w:r>
        <w:rPr>
          <w:rFonts w:hint="default" w:ascii="Times New Roman" w:hAnsi="Times New Roman" w:eastAsia="方正仿宋_GBK" w:cs="Times New Roman"/>
          <w:sz w:val="32"/>
          <w:szCs w:val="32"/>
          <w:highlight w:val="none"/>
        </w:rPr>
        <w:t>文件要求，农村财务核算已全部纳入镇委托会计核算，对村社级财务</w:t>
      </w:r>
      <w:r>
        <w:rPr>
          <w:rFonts w:hint="default" w:ascii="Times New Roman" w:hAnsi="Times New Roman" w:eastAsia="方正仿宋_GBK" w:cs="Times New Roman"/>
          <w:sz w:val="32"/>
          <w:szCs w:val="32"/>
          <w:highlight w:val="none"/>
          <w:lang w:eastAsia="zh-CN"/>
        </w:rPr>
        <w:t>凭证</w:t>
      </w:r>
      <w:r>
        <w:rPr>
          <w:rFonts w:hint="default" w:ascii="Times New Roman" w:hAnsi="Times New Roman" w:eastAsia="方正仿宋_GBK" w:cs="Times New Roman"/>
          <w:sz w:val="32"/>
          <w:szCs w:val="32"/>
          <w:highlight w:val="none"/>
        </w:rPr>
        <w:t>全部纳入镇委托管理。三是</w:t>
      </w:r>
      <w:r>
        <w:rPr>
          <w:rFonts w:hint="default" w:ascii="Times New Roman" w:hAnsi="Times New Roman" w:eastAsia="方正仿宋_GBK" w:cs="Times New Roman"/>
          <w:b w:val="0"/>
          <w:bCs/>
          <w:sz w:val="32"/>
          <w:szCs w:val="32"/>
          <w:highlight w:val="none"/>
          <w:lang w:val="en-US" w:eastAsia="zh-CN"/>
        </w:rPr>
        <w:t>严格执行《重庆市铜梁区高楼镇人民政府关于进一步规范村社集体经济组织财务管理制度的通知》（高楼府〔2020〕72号文件），从严管理农村财务。</w:t>
      </w:r>
      <w:r>
        <w:rPr>
          <w:rFonts w:hint="default" w:ascii="Times New Roman" w:hAnsi="Times New Roman" w:eastAsia="方正仿宋_GBK" w:cs="Times New Roman"/>
          <w:sz w:val="32"/>
          <w:szCs w:val="32"/>
          <w:highlight w:val="none"/>
          <w:lang w:eastAsia="zh-CN"/>
        </w:rPr>
        <w:t>四是根据农委相关要求，开展新一轮五分之一村（社区）的农财审计工作，</w:t>
      </w:r>
      <w:r>
        <w:rPr>
          <w:rFonts w:hint="default" w:ascii="Times New Roman" w:hAnsi="Times New Roman" w:eastAsia="方正仿宋_GBK" w:cs="Times New Roman"/>
          <w:sz w:val="32"/>
          <w:szCs w:val="32"/>
          <w:highlight w:val="none"/>
          <w:lang w:val="en-US" w:eastAsia="zh-CN"/>
        </w:rPr>
        <w:t>我镇聘请重庆龙源会计师事务所对我镇涪江村2020年10月至2022年06月期间的财务收支情况进行了审计，针对提出的审计问题落实专人进行了整改</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bCs/>
          <w:sz w:val="32"/>
          <w:szCs w:val="32"/>
        </w:rPr>
      </w:pPr>
      <w:r>
        <w:rPr>
          <w:rFonts w:hint="default" w:ascii="方正黑体_GBK" w:hAnsi="方正黑体_GBK" w:eastAsia="方正黑体_GBK" w:cs="方正黑体_GBK"/>
          <w:bCs/>
          <w:sz w:val="32"/>
          <w:szCs w:val="32"/>
        </w:rPr>
        <w:t>二、20</w:t>
      </w:r>
      <w:r>
        <w:rPr>
          <w:rFonts w:hint="default" w:ascii="方正黑体_GBK" w:hAnsi="方正黑体_GBK" w:eastAsia="方正黑体_GBK" w:cs="方正黑体_GBK"/>
          <w:bCs/>
          <w:sz w:val="32"/>
          <w:szCs w:val="32"/>
          <w:lang w:val="en-US" w:eastAsia="zh-CN"/>
        </w:rPr>
        <w:t>23</w:t>
      </w:r>
      <w:r>
        <w:rPr>
          <w:rFonts w:hint="default" w:ascii="方正黑体_GBK" w:hAnsi="方正黑体_GBK" w:eastAsia="方正黑体_GBK" w:cs="方正黑体_GBK"/>
          <w:bCs/>
          <w:sz w:val="32"/>
          <w:szCs w:val="32"/>
        </w:rPr>
        <w:t>年预算（草案）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rPr>
        <w:t>2023年是全面贯彻落实党的二十大精神的开局之年，做好财政工作意义重大。综合分析全镇财政经济形势，现将预算编制草案报告如下：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指导思想</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rPr>
        <w:t>坚持以习近平新时代中国特色社会主义思想为指引，全面贯彻落实党的二十大精神，认真落实市委部署要求，坚持稳中求进工作总基调，完整、准确、全面贯彻新发展理念，努力实现稳进增效、除险清患、惠民有感，</w:t>
      </w:r>
      <w:r>
        <w:rPr>
          <w:rFonts w:hint="default" w:ascii="Times New Roman" w:hAnsi="Times New Roman" w:eastAsia="方正仿宋_GBK" w:cs="Times New Roman"/>
          <w:bCs/>
          <w:sz w:val="32"/>
          <w:szCs w:val="32"/>
          <w:highlight w:val="none"/>
          <w:lang w:eastAsia="zh-CN"/>
        </w:rPr>
        <w:t>为</w:t>
      </w:r>
      <w:r>
        <w:rPr>
          <w:rFonts w:hint="default" w:ascii="Times New Roman" w:hAnsi="Times New Roman" w:eastAsia="方正仿宋_GBK" w:cs="Times New Roman"/>
          <w:bCs/>
          <w:sz w:val="32"/>
          <w:szCs w:val="32"/>
          <w:highlight w:val="none"/>
        </w:rPr>
        <w:t>实</w:t>
      </w:r>
      <w:bookmarkStart w:id="0" w:name="_GoBack"/>
      <w:bookmarkEnd w:id="0"/>
      <w:r>
        <w:rPr>
          <w:rFonts w:hint="default" w:ascii="Times New Roman" w:hAnsi="Times New Roman" w:eastAsia="方正仿宋_GBK" w:cs="Times New Roman"/>
          <w:bCs/>
          <w:sz w:val="32"/>
          <w:szCs w:val="32"/>
          <w:highlight w:val="none"/>
        </w:rPr>
        <w:t>现全镇经济社会和谐发展开好局、起好步。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（二）202</w:t>
      </w:r>
      <w:r>
        <w:rPr>
          <w:rFonts w:hint="default" w:ascii="方正楷体_GBK" w:hAnsi="方正楷体_GBK" w:eastAsia="方正楷体_GBK" w:cs="方正楷体_GBK"/>
          <w:sz w:val="32"/>
          <w:szCs w:val="32"/>
          <w:lang w:val="en-US" w:eastAsia="zh-CN"/>
        </w:rPr>
        <w:t>3</w:t>
      </w:r>
      <w:r>
        <w:rPr>
          <w:rFonts w:hint="default" w:ascii="方正楷体_GBK" w:hAnsi="方正楷体_GBK" w:eastAsia="方正楷体_GBK" w:cs="方正楷体_GBK"/>
          <w:sz w:val="32"/>
          <w:szCs w:val="32"/>
        </w:rPr>
        <w:t>年</w:t>
      </w:r>
      <w:r>
        <w:rPr>
          <w:rFonts w:hint="default" w:ascii="方正楷体_GBK" w:hAnsi="方正楷体_GBK" w:eastAsia="方正楷体_GBK" w:cs="方正楷体_GBK"/>
          <w:sz w:val="32"/>
          <w:szCs w:val="32"/>
          <w:lang w:eastAsia="zh-CN"/>
        </w:rPr>
        <w:t>一般公共预算收支情况</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Cs/>
          <w:color w:val="000000"/>
          <w:sz w:val="32"/>
          <w:szCs w:val="32"/>
          <w:highlight w:val="none"/>
          <w:lang w:eastAsia="zh-CN"/>
        </w:rPr>
      </w:pPr>
      <w:r>
        <w:rPr>
          <w:rFonts w:hint="default" w:ascii="Times New Roman" w:hAnsi="Times New Roman" w:eastAsia="方正仿宋_GBK" w:cs="Times New Roman"/>
          <w:bCs/>
          <w:color w:val="000000"/>
          <w:sz w:val="32"/>
          <w:szCs w:val="32"/>
        </w:rPr>
        <w:t>202</w:t>
      </w:r>
      <w:r>
        <w:rPr>
          <w:rFonts w:hint="default" w:ascii="Times New Roman" w:hAnsi="Times New Roman" w:eastAsia="方正仿宋_GBK" w:cs="Times New Roman"/>
          <w:bCs/>
          <w:color w:val="000000"/>
          <w:sz w:val="32"/>
          <w:szCs w:val="32"/>
          <w:lang w:val="en-US" w:eastAsia="zh-CN"/>
        </w:rPr>
        <w:t>3</w:t>
      </w:r>
      <w:r>
        <w:rPr>
          <w:rFonts w:hint="default" w:ascii="Times New Roman" w:hAnsi="Times New Roman" w:eastAsia="方正仿宋_GBK" w:cs="Times New Roman"/>
          <w:bCs/>
          <w:color w:val="000000"/>
          <w:sz w:val="32"/>
          <w:szCs w:val="32"/>
        </w:rPr>
        <w:t>年，根据区级相关规定镇街实行托底保障支出模式，202</w:t>
      </w:r>
      <w:r>
        <w:rPr>
          <w:rFonts w:hint="default" w:ascii="Times New Roman" w:hAnsi="Times New Roman" w:eastAsia="方正仿宋_GBK" w:cs="Times New Roman"/>
          <w:bCs/>
          <w:color w:val="000000"/>
          <w:sz w:val="32"/>
          <w:szCs w:val="32"/>
          <w:lang w:val="en-US" w:eastAsia="zh-CN"/>
        </w:rPr>
        <w:t>3</w:t>
      </w:r>
      <w:r>
        <w:rPr>
          <w:rFonts w:hint="default" w:ascii="Times New Roman" w:hAnsi="Times New Roman" w:eastAsia="方正仿宋_GBK" w:cs="Times New Roman"/>
          <w:bCs/>
          <w:color w:val="000000"/>
          <w:sz w:val="32"/>
          <w:szCs w:val="32"/>
        </w:rPr>
        <w:t>年</w:t>
      </w:r>
      <w:r>
        <w:rPr>
          <w:rFonts w:hint="default" w:ascii="Times New Roman" w:hAnsi="Times New Roman" w:eastAsia="方正仿宋_GBK" w:cs="Times New Roman"/>
          <w:bCs/>
          <w:color w:val="000000"/>
          <w:sz w:val="32"/>
          <w:szCs w:val="32"/>
          <w:lang w:eastAsia="zh-CN"/>
        </w:rPr>
        <w:t>一般公共预算收入</w:t>
      </w:r>
      <w:r>
        <w:rPr>
          <w:rFonts w:hint="default" w:ascii="Times New Roman" w:hAnsi="Times New Roman" w:eastAsia="方正仿宋_GBK" w:cs="Times New Roman"/>
          <w:bCs/>
          <w:color w:val="000000"/>
          <w:sz w:val="32"/>
          <w:szCs w:val="32"/>
        </w:rPr>
        <w:t>预计</w:t>
      </w:r>
      <w:r>
        <w:rPr>
          <w:rFonts w:hint="default" w:ascii="Times New Roman" w:hAnsi="Times New Roman" w:eastAsia="方正仿宋_GBK" w:cs="Times New Roman"/>
          <w:bCs/>
          <w:color w:val="000000"/>
          <w:sz w:val="32"/>
          <w:szCs w:val="32"/>
          <w:lang w:eastAsia="zh-CN"/>
        </w:rPr>
        <w:t>为1727</w:t>
      </w:r>
      <w:r>
        <w:rPr>
          <w:rFonts w:hint="default"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eastAsia="zh-CN"/>
        </w:rPr>
        <w:t>67</w:t>
      </w:r>
      <w:r>
        <w:rPr>
          <w:rFonts w:hint="default" w:ascii="Times New Roman" w:hAnsi="Times New Roman" w:eastAsia="方正仿宋_GBK" w:cs="Times New Roman"/>
          <w:bCs/>
          <w:color w:val="000000"/>
          <w:sz w:val="32"/>
          <w:szCs w:val="32"/>
          <w:highlight w:val="none"/>
        </w:rPr>
        <w:t>万元</w:t>
      </w:r>
      <w:r>
        <w:rPr>
          <w:rFonts w:hint="default" w:ascii="Times New Roman" w:hAnsi="Times New Roman" w:eastAsia="方正仿宋_GBK" w:cs="Times New Roman"/>
          <w:bCs/>
          <w:color w:val="000000"/>
          <w:sz w:val="32"/>
          <w:szCs w:val="32"/>
          <w:highlight w:val="none"/>
          <w:lang w:eastAsia="zh-CN"/>
        </w:rPr>
        <w:t>：镇级收入</w:t>
      </w:r>
      <w:r>
        <w:rPr>
          <w:rFonts w:hint="default" w:ascii="Times New Roman" w:hAnsi="Times New Roman" w:eastAsia="方正仿宋_GBK" w:cs="Times New Roman"/>
          <w:bCs/>
          <w:color w:val="000000"/>
          <w:sz w:val="32"/>
          <w:szCs w:val="32"/>
          <w:highlight w:val="none"/>
          <w:lang w:val="en-US" w:eastAsia="zh-CN"/>
        </w:rPr>
        <w:t>100.67万元，其中税收收入预计100万元，非税收入预计0.67万元；托底保障补助1627.00万元。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000000"/>
          <w:sz w:val="32"/>
          <w:szCs w:val="32"/>
          <w:highlight w:val="none"/>
        </w:rPr>
      </w:pPr>
      <w:r>
        <w:rPr>
          <w:rFonts w:hint="default" w:ascii="Times New Roman" w:hAnsi="Times New Roman" w:eastAsia="方正仿宋_GBK" w:cs="Times New Roman"/>
          <w:bCs/>
          <w:color w:val="000000"/>
          <w:sz w:val="32"/>
          <w:szCs w:val="32"/>
          <w:highlight w:val="none"/>
        </w:rPr>
        <w:t>具体安排如下</w:t>
      </w:r>
      <w:r>
        <w:rPr>
          <w:rFonts w:hint="default" w:ascii="Times New Roman" w:hAnsi="Times New Roman" w:eastAsia="方正仿宋_GBK" w:cs="Times New Roman"/>
          <w:bCs/>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000000"/>
          <w:sz w:val="32"/>
          <w:szCs w:val="32"/>
          <w:highlight w:val="none"/>
        </w:rPr>
      </w:pPr>
      <w:r>
        <w:rPr>
          <w:rFonts w:hint="default" w:ascii="Times New Roman" w:hAnsi="Times New Roman" w:eastAsia="方正仿宋_GBK" w:cs="Times New Roman"/>
          <w:bCs/>
          <w:color w:val="000000"/>
          <w:sz w:val="32"/>
          <w:szCs w:val="32"/>
          <w:highlight w:val="none"/>
        </w:rPr>
        <w:t>——一般公共服务支出预算</w:t>
      </w:r>
      <w:r>
        <w:rPr>
          <w:rFonts w:hint="default" w:ascii="Times New Roman" w:hAnsi="Times New Roman" w:eastAsia="方正仿宋_GBK" w:cs="Times New Roman"/>
          <w:bCs/>
          <w:color w:val="000000"/>
          <w:sz w:val="32"/>
          <w:szCs w:val="32"/>
          <w:highlight w:val="none"/>
          <w:lang w:val="en-US" w:eastAsia="zh-CN"/>
        </w:rPr>
        <w:t>619.96</w:t>
      </w:r>
      <w:r>
        <w:rPr>
          <w:rFonts w:hint="default" w:ascii="Times New Roman" w:hAnsi="Times New Roman" w:eastAsia="方正仿宋_GBK" w:cs="Times New Roman"/>
          <w:bCs/>
          <w:color w:val="00000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000000"/>
          <w:sz w:val="32"/>
          <w:szCs w:val="32"/>
          <w:highlight w:val="none"/>
          <w:lang w:val="en-US" w:eastAsia="zh-CN"/>
        </w:rPr>
      </w:pPr>
      <w:r>
        <w:rPr>
          <w:rFonts w:hint="default" w:ascii="Times New Roman" w:hAnsi="Times New Roman" w:eastAsia="方正仿宋_GBK" w:cs="Times New Roman"/>
          <w:bCs/>
          <w:color w:val="000000"/>
          <w:sz w:val="32"/>
          <w:szCs w:val="32"/>
          <w:highlight w:val="none"/>
        </w:rPr>
        <w:t>——</w:t>
      </w:r>
      <w:r>
        <w:rPr>
          <w:rFonts w:hint="default" w:ascii="Times New Roman" w:hAnsi="Times New Roman" w:eastAsia="方正仿宋_GBK" w:cs="Times New Roman"/>
          <w:bCs/>
          <w:color w:val="000000"/>
          <w:sz w:val="32"/>
          <w:szCs w:val="32"/>
          <w:highlight w:val="none"/>
          <w:lang w:eastAsia="zh-CN"/>
        </w:rPr>
        <w:t>国防支出预算</w:t>
      </w:r>
      <w:r>
        <w:rPr>
          <w:rFonts w:hint="default" w:ascii="Times New Roman" w:hAnsi="Times New Roman" w:eastAsia="方正仿宋_GBK" w:cs="Times New Roman"/>
          <w:bCs/>
          <w:color w:val="000000"/>
          <w:sz w:val="32"/>
          <w:szCs w:val="32"/>
          <w:highlight w:val="none"/>
          <w:lang w:val="en-US" w:eastAsia="zh-CN"/>
        </w:rPr>
        <w:t>3万元。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000000"/>
          <w:sz w:val="32"/>
          <w:szCs w:val="32"/>
          <w:highlight w:val="none"/>
          <w:lang w:val="en-US" w:eastAsia="zh-CN"/>
        </w:rPr>
      </w:pPr>
      <w:r>
        <w:rPr>
          <w:rFonts w:hint="default" w:ascii="Times New Roman" w:hAnsi="Times New Roman" w:eastAsia="方正仿宋_GBK" w:cs="Times New Roman"/>
          <w:bCs/>
          <w:color w:val="000000"/>
          <w:sz w:val="32"/>
          <w:szCs w:val="32"/>
          <w:highlight w:val="none"/>
        </w:rPr>
        <w:t>——</w:t>
      </w:r>
      <w:r>
        <w:rPr>
          <w:rFonts w:hint="default" w:ascii="Times New Roman" w:hAnsi="Times New Roman" w:eastAsia="方正仿宋_GBK" w:cs="Times New Roman"/>
          <w:bCs/>
          <w:color w:val="000000"/>
          <w:sz w:val="32"/>
          <w:szCs w:val="32"/>
          <w:highlight w:val="none"/>
          <w:lang w:eastAsia="zh-CN"/>
        </w:rPr>
        <w:t>教育支出预算</w:t>
      </w:r>
      <w:r>
        <w:rPr>
          <w:rFonts w:hint="default" w:ascii="Times New Roman" w:hAnsi="Times New Roman" w:eastAsia="方正仿宋_GBK" w:cs="Times New Roman"/>
          <w:bCs/>
          <w:color w:val="000000"/>
          <w:sz w:val="32"/>
          <w:szCs w:val="32"/>
          <w:highlight w:val="none"/>
          <w:lang w:val="en-US" w:eastAsia="zh-CN"/>
        </w:rPr>
        <w:t>1万元。</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Cs/>
          <w:color w:val="000000"/>
          <w:sz w:val="32"/>
          <w:szCs w:val="32"/>
          <w:highlight w:val="none"/>
        </w:rPr>
      </w:pPr>
      <w:r>
        <w:rPr>
          <w:rFonts w:hint="default" w:ascii="Times New Roman" w:hAnsi="Times New Roman" w:eastAsia="方正仿宋_GBK" w:cs="Times New Roman"/>
          <w:bCs/>
          <w:color w:val="000000"/>
          <w:sz w:val="32"/>
          <w:szCs w:val="32"/>
          <w:highlight w:val="none"/>
        </w:rPr>
        <w:t xml:space="preserve">    ——</w:t>
      </w:r>
      <w:r>
        <w:rPr>
          <w:rFonts w:hint="default" w:ascii="Times New Roman" w:hAnsi="Times New Roman" w:eastAsia="方正仿宋_GBK" w:cs="Times New Roman"/>
          <w:bCs/>
          <w:color w:val="000000"/>
          <w:sz w:val="32"/>
          <w:szCs w:val="32"/>
          <w:highlight w:val="none"/>
          <w:lang w:eastAsia="zh-CN"/>
        </w:rPr>
        <w:t>文化旅游体育和传媒支出预算</w:t>
      </w:r>
      <w:r>
        <w:rPr>
          <w:rFonts w:hint="default" w:ascii="Times New Roman" w:hAnsi="Times New Roman" w:eastAsia="方正仿宋_GBK" w:cs="Times New Roman"/>
          <w:bCs/>
          <w:color w:val="000000"/>
          <w:sz w:val="32"/>
          <w:szCs w:val="32"/>
          <w:highlight w:val="none"/>
          <w:lang w:val="en-US" w:eastAsia="zh-CN"/>
        </w:rPr>
        <w:t>12</w:t>
      </w:r>
      <w:r>
        <w:rPr>
          <w:rFonts w:hint="default" w:ascii="Times New Roman" w:hAnsi="Times New Roman" w:eastAsia="方正仿宋_GBK" w:cs="Times New Roman"/>
          <w:bCs/>
          <w:color w:val="00000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Cs/>
          <w:color w:val="000000"/>
          <w:sz w:val="32"/>
          <w:szCs w:val="32"/>
          <w:highlight w:val="none"/>
        </w:rPr>
      </w:pPr>
      <w:r>
        <w:rPr>
          <w:rFonts w:hint="default" w:ascii="Times New Roman" w:hAnsi="Times New Roman" w:eastAsia="方正仿宋_GBK" w:cs="Times New Roman"/>
          <w:bCs/>
          <w:color w:val="000000"/>
          <w:sz w:val="32"/>
          <w:szCs w:val="32"/>
          <w:highlight w:val="none"/>
        </w:rPr>
        <w:t>——社会保障和就业支出预算</w:t>
      </w:r>
      <w:r>
        <w:rPr>
          <w:rFonts w:hint="default" w:ascii="Times New Roman" w:hAnsi="Times New Roman" w:eastAsia="方正仿宋_GBK" w:cs="Times New Roman"/>
          <w:bCs/>
          <w:color w:val="000000"/>
          <w:sz w:val="32"/>
          <w:szCs w:val="32"/>
          <w:highlight w:val="none"/>
          <w:lang w:val="en-US" w:eastAsia="zh-CN"/>
        </w:rPr>
        <w:t>160.47</w:t>
      </w:r>
      <w:r>
        <w:rPr>
          <w:rFonts w:hint="default" w:ascii="Times New Roman" w:hAnsi="Times New Roman" w:eastAsia="方正仿宋_GBK" w:cs="Times New Roman"/>
          <w:bCs/>
          <w:color w:val="00000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Cs/>
          <w:color w:val="000000"/>
          <w:sz w:val="32"/>
          <w:szCs w:val="32"/>
          <w:highlight w:val="none"/>
          <w:lang w:eastAsia="zh-CN"/>
        </w:rPr>
      </w:pPr>
      <w:r>
        <w:rPr>
          <w:rFonts w:hint="default" w:ascii="Times New Roman" w:hAnsi="Times New Roman" w:eastAsia="方正仿宋_GBK" w:cs="Times New Roman"/>
          <w:bCs/>
          <w:color w:val="000000"/>
          <w:sz w:val="32"/>
          <w:szCs w:val="32"/>
          <w:highlight w:val="none"/>
        </w:rPr>
        <w:t>——卫生健康支出</w:t>
      </w:r>
      <w:r>
        <w:rPr>
          <w:rFonts w:hint="default" w:ascii="Times New Roman" w:hAnsi="Times New Roman" w:eastAsia="方正仿宋_GBK" w:cs="Times New Roman"/>
          <w:bCs/>
          <w:color w:val="000000"/>
          <w:sz w:val="32"/>
          <w:szCs w:val="32"/>
          <w:highlight w:val="none"/>
          <w:lang w:eastAsia="zh-CN"/>
        </w:rPr>
        <w:t>预算</w:t>
      </w:r>
      <w:r>
        <w:rPr>
          <w:rFonts w:hint="default" w:ascii="Times New Roman" w:hAnsi="Times New Roman" w:eastAsia="方正仿宋_GBK" w:cs="Times New Roman"/>
          <w:bCs/>
          <w:color w:val="000000"/>
          <w:sz w:val="32"/>
          <w:szCs w:val="32"/>
          <w:highlight w:val="none"/>
          <w:lang w:val="en-US" w:eastAsia="zh-CN"/>
        </w:rPr>
        <w:t>58.18</w:t>
      </w:r>
      <w:r>
        <w:rPr>
          <w:rFonts w:hint="default" w:ascii="Times New Roman" w:hAnsi="Times New Roman" w:eastAsia="方正仿宋_GBK" w:cs="Times New Roman"/>
          <w:bCs/>
          <w:color w:val="000000"/>
          <w:sz w:val="32"/>
          <w:szCs w:val="32"/>
          <w:highlight w:val="none"/>
          <w:lang w:eastAsia="zh-CN"/>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Cs/>
          <w:color w:val="000000"/>
          <w:sz w:val="32"/>
          <w:szCs w:val="32"/>
          <w:highlight w:val="none"/>
          <w:lang w:eastAsia="zh-CN"/>
        </w:rPr>
      </w:pPr>
      <w:r>
        <w:rPr>
          <w:rFonts w:hint="default" w:ascii="Times New Roman" w:hAnsi="Times New Roman" w:eastAsia="方正仿宋_GBK" w:cs="Times New Roman"/>
          <w:bCs/>
          <w:color w:val="000000"/>
          <w:sz w:val="32"/>
          <w:szCs w:val="32"/>
          <w:highlight w:val="none"/>
        </w:rPr>
        <w:t>——</w:t>
      </w:r>
      <w:r>
        <w:rPr>
          <w:rFonts w:hint="default" w:ascii="Times New Roman" w:hAnsi="Times New Roman" w:eastAsia="方正仿宋_GBK" w:cs="Times New Roman"/>
          <w:bCs/>
          <w:color w:val="000000"/>
          <w:sz w:val="32"/>
          <w:szCs w:val="32"/>
          <w:highlight w:val="none"/>
          <w:lang w:eastAsia="zh-CN"/>
        </w:rPr>
        <w:t>节能环保支出预算</w:t>
      </w:r>
      <w:r>
        <w:rPr>
          <w:rFonts w:hint="default" w:ascii="Times New Roman" w:hAnsi="Times New Roman" w:eastAsia="方正仿宋_GBK" w:cs="Times New Roman"/>
          <w:bCs/>
          <w:color w:val="000000"/>
          <w:sz w:val="32"/>
          <w:szCs w:val="32"/>
          <w:highlight w:val="none"/>
          <w:lang w:val="en-US" w:eastAsia="zh-CN"/>
        </w:rPr>
        <w:t>12.5</w:t>
      </w:r>
      <w:r>
        <w:rPr>
          <w:rFonts w:hint="default" w:ascii="Times New Roman" w:hAnsi="Times New Roman" w:eastAsia="方正仿宋_GBK" w:cs="Times New Roman"/>
          <w:bCs/>
          <w:color w:val="000000"/>
          <w:sz w:val="32"/>
          <w:szCs w:val="32"/>
          <w:highlight w:val="none"/>
        </w:rPr>
        <w:t>万元</w:t>
      </w:r>
      <w:r>
        <w:rPr>
          <w:rFonts w:hint="default" w:ascii="Times New Roman" w:hAnsi="Times New Roman" w:eastAsia="方正仿宋_GBK" w:cs="Times New Roman"/>
          <w:bCs/>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Cs/>
          <w:color w:val="000000"/>
          <w:sz w:val="32"/>
          <w:szCs w:val="32"/>
          <w:highlight w:val="none"/>
          <w:lang w:eastAsia="zh-CN"/>
        </w:rPr>
      </w:pPr>
      <w:r>
        <w:rPr>
          <w:rFonts w:hint="default" w:ascii="Times New Roman" w:hAnsi="Times New Roman" w:eastAsia="方正仿宋_GBK" w:cs="Times New Roman"/>
          <w:bCs/>
          <w:color w:val="000000"/>
          <w:sz w:val="32"/>
          <w:szCs w:val="32"/>
          <w:highlight w:val="none"/>
        </w:rPr>
        <w:t>——城乡社区支出</w:t>
      </w:r>
      <w:r>
        <w:rPr>
          <w:rFonts w:hint="default" w:ascii="Times New Roman" w:hAnsi="Times New Roman" w:eastAsia="方正仿宋_GBK" w:cs="Times New Roman"/>
          <w:bCs/>
          <w:color w:val="000000"/>
          <w:sz w:val="32"/>
          <w:szCs w:val="32"/>
          <w:highlight w:val="none"/>
          <w:lang w:eastAsia="zh-CN"/>
        </w:rPr>
        <w:t>预算</w:t>
      </w:r>
      <w:r>
        <w:rPr>
          <w:rFonts w:hint="default" w:ascii="Times New Roman" w:hAnsi="Times New Roman" w:eastAsia="方正仿宋_GBK" w:cs="Times New Roman"/>
          <w:bCs/>
          <w:color w:val="000000"/>
          <w:sz w:val="32"/>
          <w:szCs w:val="32"/>
          <w:highlight w:val="none"/>
          <w:lang w:val="en-US" w:eastAsia="zh-CN"/>
        </w:rPr>
        <w:t>10.5</w:t>
      </w:r>
      <w:r>
        <w:rPr>
          <w:rFonts w:hint="default" w:ascii="Times New Roman" w:hAnsi="Times New Roman" w:eastAsia="方正仿宋_GBK" w:cs="Times New Roman"/>
          <w:bCs/>
          <w:color w:val="000000"/>
          <w:sz w:val="32"/>
          <w:szCs w:val="32"/>
          <w:highlight w:val="none"/>
          <w:lang w:eastAsia="zh-CN"/>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Cs/>
          <w:color w:val="000000"/>
          <w:sz w:val="32"/>
          <w:szCs w:val="32"/>
          <w:highlight w:val="none"/>
        </w:rPr>
      </w:pPr>
      <w:r>
        <w:rPr>
          <w:rFonts w:hint="default" w:ascii="Times New Roman" w:hAnsi="Times New Roman" w:eastAsia="方正仿宋_GBK" w:cs="Times New Roman"/>
          <w:bCs/>
          <w:color w:val="000000"/>
          <w:sz w:val="32"/>
          <w:szCs w:val="32"/>
          <w:highlight w:val="none"/>
        </w:rPr>
        <w:t>——农林水支出预算</w:t>
      </w:r>
      <w:r>
        <w:rPr>
          <w:rFonts w:hint="default" w:ascii="Times New Roman" w:hAnsi="Times New Roman" w:eastAsia="方正仿宋_GBK" w:cs="Times New Roman"/>
          <w:bCs/>
          <w:color w:val="000000"/>
          <w:sz w:val="32"/>
          <w:szCs w:val="32"/>
          <w:highlight w:val="none"/>
          <w:lang w:val="en-US" w:eastAsia="zh-CN"/>
        </w:rPr>
        <w:t>756.48</w:t>
      </w:r>
      <w:r>
        <w:rPr>
          <w:rFonts w:hint="default" w:ascii="Times New Roman" w:hAnsi="Times New Roman" w:eastAsia="方正仿宋_GBK" w:cs="Times New Roman"/>
          <w:bCs/>
          <w:color w:val="00000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Cs/>
          <w:color w:val="000000"/>
          <w:sz w:val="32"/>
          <w:szCs w:val="32"/>
          <w:highlight w:val="none"/>
          <w:lang w:eastAsia="zh-CN"/>
        </w:rPr>
      </w:pPr>
      <w:r>
        <w:rPr>
          <w:rFonts w:hint="default" w:ascii="Times New Roman" w:hAnsi="Times New Roman" w:eastAsia="方正仿宋_GBK" w:cs="Times New Roman"/>
          <w:bCs/>
          <w:color w:val="000000"/>
          <w:sz w:val="32"/>
          <w:szCs w:val="32"/>
          <w:highlight w:val="none"/>
        </w:rPr>
        <w:t>——交通运输支出</w:t>
      </w:r>
      <w:r>
        <w:rPr>
          <w:rFonts w:hint="default" w:ascii="Times New Roman" w:hAnsi="Times New Roman" w:eastAsia="方正仿宋_GBK" w:cs="Times New Roman"/>
          <w:bCs/>
          <w:color w:val="000000"/>
          <w:sz w:val="32"/>
          <w:szCs w:val="32"/>
          <w:highlight w:val="none"/>
          <w:lang w:eastAsia="zh-CN"/>
        </w:rPr>
        <w:t>预算</w:t>
      </w:r>
      <w:r>
        <w:rPr>
          <w:rFonts w:hint="default" w:ascii="Times New Roman" w:hAnsi="Times New Roman" w:eastAsia="方正仿宋_GBK" w:cs="Times New Roman"/>
          <w:bCs/>
          <w:color w:val="000000"/>
          <w:sz w:val="32"/>
          <w:szCs w:val="32"/>
          <w:highlight w:val="none"/>
          <w:lang w:val="en-US" w:eastAsia="zh-CN"/>
        </w:rPr>
        <w:t>25.7</w:t>
      </w:r>
      <w:r>
        <w:rPr>
          <w:rFonts w:hint="default" w:ascii="Times New Roman" w:hAnsi="Times New Roman" w:eastAsia="方正仿宋_GBK" w:cs="Times New Roman"/>
          <w:bCs/>
          <w:color w:val="000000"/>
          <w:sz w:val="32"/>
          <w:szCs w:val="32"/>
          <w:highlight w:val="none"/>
          <w:lang w:eastAsia="zh-CN"/>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000000"/>
          <w:sz w:val="32"/>
          <w:szCs w:val="32"/>
          <w:highlight w:val="none"/>
        </w:rPr>
      </w:pPr>
      <w:r>
        <w:rPr>
          <w:rFonts w:hint="default" w:ascii="Times New Roman" w:hAnsi="Times New Roman" w:eastAsia="方正仿宋_GBK" w:cs="Times New Roman"/>
          <w:bCs/>
          <w:color w:val="000000"/>
          <w:sz w:val="32"/>
          <w:szCs w:val="32"/>
          <w:highlight w:val="none"/>
        </w:rPr>
        <w:t>——住房保障支出预算</w:t>
      </w:r>
      <w:r>
        <w:rPr>
          <w:rFonts w:hint="default" w:ascii="Times New Roman" w:hAnsi="Times New Roman" w:eastAsia="方正仿宋_GBK" w:cs="Times New Roman"/>
          <w:bCs/>
          <w:color w:val="000000"/>
          <w:sz w:val="32"/>
          <w:szCs w:val="32"/>
          <w:highlight w:val="none"/>
          <w:lang w:val="en-US" w:eastAsia="zh-CN"/>
        </w:rPr>
        <w:t>62.13</w:t>
      </w:r>
      <w:r>
        <w:rPr>
          <w:rFonts w:hint="default" w:ascii="Times New Roman" w:hAnsi="Times New Roman" w:eastAsia="方正仿宋_GBK" w:cs="Times New Roman"/>
          <w:bCs/>
          <w:color w:val="00000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000000"/>
          <w:sz w:val="32"/>
          <w:szCs w:val="32"/>
          <w:highlight w:val="none"/>
        </w:rPr>
      </w:pPr>
      <w:r>
        <w:rPr>
          <w:rFonts w:hint="default" w:ascii="Times New Roman" w:hAnsi="Times New Roman" w:eastAsia="方正仿宋_GBK" w:cs="Times New Roman"/>
          <w:bCs/>
          <w:color w:val="000000"/>
          <w:sz w:val="32"/>
          <w:szCs w:val="32"/>
          <w:highlight w:val="none"/>
        </w:rPr>
        <w:t>——</w:t>
      </w:r>
      <w:r>
        <w:rPr>
          <w:rFonts w:hint="default" w:ascii="Times New Roman" w:hAnsi="Times New Roman" w:eastAsia="方正仿宋_GBK" w:cs="Times New Roman"/>
          <w:bCs/>
          <w:color w:val="000000"/>
          <w:sz w:val="32"/>
          <w:szCs w:val="32"/>
          <w:highlight w:val="none"/>
          <w:lang w:eastAsia="zh-CN"/>
        </w:rPr>
        <w:t>灾害防治及应急管理支出预算</w:t>
      </w:r>
      <w:r>
        <w:rPr>
          <w:rFonts w:hint="default" w:ascii="Times New Roman" w:hAnsi="Times New Roman" w:eastAsia="方正仿宋_GBK" w:cs="Times New Roman"/>
          <w:bCs/>
          <w:color w:val="000000"/>
          <w:sz w:val="32"/>
          <w:szCs w:val="32"/>
          <w:highlight w:val="none"/>
          <w:lang w:val="en-US" w:eastAsia="zh-CN"/>
        </w:rPr>
        <w:t>5.75万元。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（三）20</w:t>
      </w:r>
      <w:r>
        <w:rPr>
          <w:rFonts w:hint="default" w:ascii="方正楷体_GBK" w:hAnsi="方正楷体_GBK" w:eastAsia="方正楷体_GBK" w:cs="方正楷体_GBK"/>
          <w:sz w:val="32"/>
          <w:szCs w:val="32"/>
          <w:lang w:val="en-US" w:eastAsia="zh-CN"/>
        </w:rPr>
        <w:t>23</w:t>
      </w:r>
      <w:r>
        <w:rPr>
          <w:rFonts w:hint="default" w:ascii="方正楷体_GBK" w:hAnsi="方正楷体_GBK" w:eastAsia="方正楷体_GBK" w:cs="方正楷体_GBK"/>
          <w:sz w:val="32"/>
          <w:szCs w:val="32"/>
        </w:rPr>
        <w:t>年财政工作重点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000000"/>
          <w:sz w:val="32"/>
          <w:szCs w:val="32"/>
          <w:highlight w:val="none"/>
        </w:rPr>
      </w:pPr>
      <w:r>
        <w:rPr>
          <w:rFonts w:hint="default" w:ascii="Times New Roman" w:hAnsi="Times New Roman" w:eastAsia="方正仿宋_GBK" w:cs="Times New Roman"/>
          <w:bCs/>
          <w:color w:val="000000"/>
          <w:sz w:val="32"/>
          <w:szCs w:val="32"/>
          <w:highlight w:val="none"/>
        </w:rPr>
        <w:t>1.增强财政保障能力。</w:t>
      </w:r>
      <w:r>
        <w:rPr>
          <w:rFonts w:hint="default" w:ascii="Times New Roman" w:hAnsi="Times New Roman" w:eastAsia="方正仿宋_GBK" w:cs="Times New Roman"/>
          <w:bCs/>
          <w:color w:val="000000"/>
          <w:sz w:val="32"/>
          <w:szCs w:val="32"/>
          <w:highlight w:val="none"/>
          <w:lang w:eastAsia="zh-CN"/>
        </w:rPr>
        <w:t>增强</w:t>
      </w:r>
      <w:r>
        <w:rPr>
          <w:rFonts w:hint="default" w:ascii="Times New Roman" w:hAnsi="Times New Roman" w:eastAsia="方正仿宋_GBK" w:cs="Times New Roman"/>
          <w:bCs/>
          <w:color w:val="000000"/>
          <w:sz w:val="32"/>
          <w:szCs w:val="32"/>
          <w:highlight w:val="none"/>
        </w:rPr>
        <w:t>招商引资，</w:t>
      </w:r>
      <w:r>
        <w:rPr>
          <w:rFonts w:hint="default" w:ascii="Times New Roman" w:hAnsi="Times New Roman" w:eastAsia="方正仿宋_GBK" w:cs="Times New Roman"/>
          <w:bCs/>
          <w:color w:val="000000"/>
          <w:sz w:val="32"/>
          <w:szCs w:val="32"/>
          <w:highlight w:val="none"/>
          <w:lang w:eastAsia="zh-CN"/>
        </w:rPr>
        <w:t>用政策吸引企业落地，及时</w:t>
      </w:r>
      <w:r>
        <w:rPr>
          <w:rFonts w:hint="default" w:ascii="Times New Roman" w:hAnsi="Times New Roman" w:eastAsia="方正仿宋_GBK" w:cs="Times New Roman"/>
          <w:bCs/>
          <w:color w:val="000000"/>
          <w:sz w:val="32"/>
          <w:szCs w:val="32"/>
          <w:highlight w:val="none"/>
        </w:rPr>
        <w:t>兑现企业财政扶持政策，促进企业尽快投产；落实企业减负政策。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000000"/>
          <w:sz w:val="32"/>
          <w:szCs w:val="32"/>
          <w:highlight w:val="yellow"/>
        </w:rPr>
      </w:pPr>
      <w:r>
        <w:rPr>
          <w:rFonts w:hint="default" w:ascii="Times New Roman" w:hAnsi="Times New Roman" w:eastAsia="方正仿宋_GBK" w:cs="Times New Roman"/>
          <w:bCs/>
          <w:color w:val="000000"/>
          <w:sz w:val="32"/>
          <w:szCs w:val="32"/>
          <w:highlight w:val="none"/>
        </w:rPr>
        <w:t>2.加强预算执行，建立绩效财政。推行经费支出精细化管理，细化预算项目支出，对财政资金投入工程项目及时介入内审和绩效评价，使财政资金真正在</w:t>
      </w:r>
      <w:r>
        <w:rPr>
          <w:rFonts w:hint="eastAsia" w:eastAsia="方正仿宋_GBK" w:cs="Times New Roman"/>
          <w:bCs/>
          <w:color w:val="000000"/>
          <w:sz w:val="32"/>
          <w:szCs w:val="32"/>
          <w:highlight w:val="none"/>
          <w:lang w:eastAsia="zh-CN"/>
        </w:rPr>
        <w:t>“</w:t>
      </w:r>
      <w:r>
        <w:rPr>
          <w:rFonts w:hint="default" w:ascii="Times New Roman" w:hAnsi="Times New Roman" w:eastAsia="方正仿宋_GBK" w:cs="Times New Roman"/>
          <w:bCs/>
          <w:color w:val="000000"/>
          <w:sz w:val="32"/>
          <w:szCs w:val="32"/>
          <w:highlight w:val="none"/>
        </w:rPr>
        <w:t>阳光</w:t>
      </w:r>
      <w:r>
        <w:rPr>
          <w:rFonts w:hint="eastAsia" w:eastAsia="方正仿宋_GBK" w:cs="Times New Roman"/>
          <w:bCs/>
          <w:color w:val="000000"/>
          <w:sz w:val="32"/>
          <w:szCs w:val="32"/>
          <w:highlight w:val="none"/>
          <w:lang w:eastAsia="zh-CN"/>
        </w:rPr>
        <w:t>”</w:t>
      </w:r>
      <w:r>
        <w:rPr>
          <w:rFonts w:hint="default" w:ascii="Times New Roman" w:hAnsi="Times New Roman" w:eastAsia="方正仿宋_GBK" w:cs="Times New Roman"/>
          <w:bCs/>
          <w:color w:val="000000"/>
          <w:sz w:val="32"/>
          <w:szCs w:val="32"/>
          <w:highlight w:val="none"/>
        </w:rPr>
        <w:t>下</w:t>
      </w:r>
      <w:r>
        <w:rPr>
          <w:rFonts w:hint="default" w:ascii="Times New Roman" w:hAnsi="Times New Roman" w:eastAsia="方正仿宋_GBK" w:cs="Times New Roman"/>
          <w:bCs/>
          <w:color w:val="000000"/>
          <w:sz w:val="32"/>
          <w:szCs w:val="32"/>
          <w:highlight w:val="none"/>
          <w:lang w:eastAsia="zh-CN"/>
        </w:rPr>
        <w:t>运行</w:t>
      </w:r>
      <w:r>
        <w:rPr>
          <w:rFonts w:hint="default" w:ascii="Times New Roman" w:hAnsi="Times New Roman" w:eastAsia="方正仿宋_GBK" w:cs="Times New Roman"/>
          <w:bCs/>
          <w:color w:val="000000"/>
          <w:sz w:val="32"/>
          <w:szCs w:val="32"/>
          <w:highlight w:val="none"/>
        </w:rPr>
        <w:t>，充分发挥财政资金的作用</w:t>
      </w:r>
      <w:r>
        <w:rPr>
          <w:rFonts w:hint="default" w:ascii="Times New Roman" w:hAnsi="Times New Roman" w:eastAsia="方正仿宋_GBK" w:cs="Times New Roman"/>
          <w:bCs/>
          <w:color w:val="000000"/>
          <w:sz w:val="32"/>
          <w:szCs w:val="32"/>
          <w:highlight w:val="none"/>
          <w:lang w:eastAsia="zh-CN"/>
        </w:rPr>
        <w:t>，同时</w:t>
      </w:r>
      <w:r>
        <w:rPr>
          <w:rFonts w:hint="default" w:ascii="Times New Roman" w:hAnsi="Times New Roman" w:eastAsia="方正仿宋_GBK" w:cs="Times New Roman"/>
          <w:bCs/>
          <w:color w:val="000000"/>
          <w:sz w:val="32"/>
          <w:szCs w:val="32"/>
          <w:highlight w:val="none"/>
        </w:rPr>
        <w:t>加强我镇的财务管理，规范资金审批制度。</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Cs/>
          <w:color w:val="000000"/>
          <w:sz w:val="32"/>
          <w:szCs w:val="32"/>
          <w:highlight w:val="yellow"/>
        </w:rPr>
      </w:pPr>
      <w:r>
        <w:rPr>
          <w:rFonts w:hint="default" w:ascii="Times New Roman" w:hAnsi="Times New Roman" w:eastAsia="方正仿宋_GBK" w:cs="Times New Roman"/>
          <w:bCs/>
          <w:color w:val="000000"/>
          <w:sz w:val="32"/>
          <w:szCs w:val="32"/>
          <w:highlight w:val="none"/>
        </w:rPr>
        <w:t xml:space="preserve"> </w:t>
      </w:r>
      <w:r>
        <w:rPr>
          <w:rFonts w:hint="default" w:ascii="Times New Roman" w:hAnsi="Times New Roman" w:eastAsia="方正仿宋_GBK" w:cs="Times New Roman"/>
          <w:bCs/>
          <w:color w:val="000000"/>
          <w:sz w:val="32"/>
          <w:szCs w:val="32"/>
          <w:highlight w:val="none"/>
          <w:lang w:val="en-US" w:eastAsia="zh-CN"/>
        </w:rPr>
        <w:t xml:space="preserve">   3.切实调整优化支出结构，加大财政保障力度。</w:t>
      </w:r>
      <w:r>
        <w:rPr>
          <w:rFonts w:hint="default" w:ascii="Times New Roman" w:hAnsi="Times New Roman" w:eastAsia="方正仿宋_GBK" w:cs="Times New Roman"/>
          <w:bCs/>
          <w:color w:val="000000"/>
          <w:sz w:val="32"/>
          <w:szCs w:val="32"/>
          <w:highlight w:val="none"/>
        </w:rPr>
        <w:t>树立</w:t>
      </w:r>
      <w:r>
        <w:rPr>
          <w:rFonts w:hint="default" w:ascii="Times New Roman" w:hAnsi="Times New Roman" w:eastAsia="方正仿宋_GBK" w:cs="Times New Roman"/>
          <w:bCs/>
          <w:color w:val="000000"/>
          <w:sz w:val="32"/>
          <w:szCs w:val="32"/>
          <w:highlight w:val="none"/>
          <w:lang w:eastAsia="zh-CN"/>
        </w:rPr>
        <w:t>过紧日子</w:t>
      </w:r>
      <w:r>
        <w:rPr>
          <w:rFonts w:hint="default" w:ascii="Times New Roman" w:hAnsi="Times New Roman" w:eastAsia="方正仿宋_GBK" w:cs="Times New Roman"/>
          <w:bCs/>
          <w:color w:val="000000"/>
          <w:sz w:val="32"/>
          <w:szCs w:val="32"/>
          <w:highlight w:val="none"/>
        </w:rPr>
        <w:t>意识，</w:t>
      </w:r>
      <w:r>
        <w:rPr>
          <w:rFonts w:hint="default" w:ascii="Times New Roman" w:hAnsi="Times New Roman" w:eastAsia="方正仿宋_GBK" w:cs="Times New Roman"/>
          <w:bCs/>
          <w:sz w:val="32"/>
          <w:szCs w:val="32"/>
          <w:highlight w:val="none"/>
          <w:lang w:eastAsia="zh-CN"/>
        </w:rPr>
        <w:t>压减非刚性、非重点支出，取消不必要支出</w:t>
      </w:r>
      <w:r>
        <w:rPr>
          <w:rFonts w:hint="default" w:ascii="Times New Roman" w:hAnsi="Times New Roman" w:eastAsia="方正仿宋_GBK" w:cs="Times New Roman"/>
          <w:bCs/>
          <w:color w:val="000000"/>
          <w:sz w:val="32"/>
          <w:szCs w:val="32"/>
          <w:highlight w:val="none"/>
        </w:rPr>
        <w:t>，确保财政资金运行更加科学化、规范化和高效化。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000000"/>
          <w:sz w:val="32"/>
          <w:szCs w:val="32"/>
          <w:highlight w:val="none"/>
        </w:rPr>
      </w:pPr>
      <w:r>
        <w:rPr>
          <w:rFonts w:hint="default" w:ascii="Times New Roman" w:hAnsi="Times New Roman" w:eastAsia="方正仿宋_GBK" w:cs="Times New Roman"/>
          <w:bCs/>
          <w:color w:val="000000"/>
          <w:sz w:val="32"/>
          <w:szCs w:val="32"/>
          <w:highlight w:val="none"/>
        </w:rPr>
        <w:t>各位代表！新的时代，新的要求，新的启程。202</w:t>
      </w:r>
      <w:r>
        <w:rPr>
          <w:rFonts w:hint="default" w:ascii="Times New Roman" w:hAnsi="Times New Roman" w:eastAsia="方正仿宋_GBK" w:cs="Times New Roman"/>
          <w:bCs/>
          <w:color w:val="000000"/>
          <w:sz w:val="32"/>
          <w:szCs w:val="32"/>
          <w:highlight w:val="none"/>
          <w:lang w:val="en-US" w:eastAsia="zh-CN"/>
        </w:rPr>
        <w:t>3</w:t>
      </w:r>
      <w:r>
        <w:rPr>
          <w:rFonts w:hint="default" w:ascii="Times New Roman" w:hAnsi="Times New Roman" w:eastAsia="方正仿宋_GBK" w:cs="Times New Roman"/>
          <w:bCs/>
          <w:color w:val="000000"/>
          <w:sz w:val="32"/>
          <w:szCs w:val="32"/>
          <w:highlight w:val="none"/>
        </w:rPr>
        <w:t>年财政工作增收形势严峻，我们将以习近平新时代中国特色社会主义思想为指导，在镇</w:t>
      </w:r>
      <w:r>
        <w:rPr>
          <w:rFonts w:hint="default" w:ascii="Times New Roman" w:hAnsi="Times New Roman" w:eastAsia="方正仿宋_GBK" w:cs="Times New Roman"/>
          <w:bCs/>
          <w:color w:val="000000"/>
          <w:sz w:val="32"/>
          <w:szCs w:val="32"/>
          <w:highlight w:val="none"/>
          <w:lang w:eastAsia="zh-CN"/>
        </w:rPr>
        <w:t>党</w:t>
      </w:r>
      <w:r>
        <w:rPr>
          <w:rFonts w:hint="default" w:ascii="Times New Roman" w:hAnsi="Times New Roman" w:eastAsia="方正仿宋_GBK" w:cs="Times New Roman"/>
          <w:bCs/>
          <w:color w:val="000000"/>
          <w:sz w:val="32"/>
          <w:szCs w:val="32"/>
          <w:highlight w:val="none"/>
        </w:rPr>
        <w:t>委</w:t>
      </w:r>
      <w:r>
        <w:rPr>
          <w:rFonts w:hint="default" w:ascii="Times New Roman" w:hAnsi="Times New Roman" w:eastAsia="方正仿宋_GBK" w:cs="Times New Roman"/>
          <w:bCs/>
          <w:color w:val="000000"/>
          <w:sz w:val="32"/>
          <w:szCs w:val="32"/>
          <w:highlight w:val="none"/>
          <w:lang w:eastAsia="zh-CN"/>
        </w:rPr>
        <w:t>政府</w:t>
      </w:r>
      <w:r>
        <w:rPr>
          <w:rFonts w:hint="default" w:ascii="Times New Roman" w:hAnsi="Times New Roman" w:eastAsia="方正仿宋_GBK" w:cs="Times New Roman"/>
          <w:bCs/>
          <w:color w:val="000000"/>
          <w:sz w:val="32"/>
          <w:szCs w:val="32"/>
          <w:highlight w:val="none"/>
        </w:rPr>
        <w:t>的坚强领导下，在镇人大的监督下，把党的</w:t>
      </w:r>
      <w:r>
        <w:rPr>
          <w:rFonts w:hint="default" w:ascii="Times New Roman" w:hAnsi="Times New Roman" w:eastAsia="方正仿宋_GBK" w:cs="Times New Roman"/>
          <w:bCs/>
          <w:color w:val="000000"/>
          <w:sz w:val="32"/>
          <w:szCs w:val="32"/>
          <w:highlight w:val="none"/>
          <w:lang w:eastAsia="zh-CN"/>
        </w:rPr>
        <w:t>二十大</w:t>
      </w:r>
      <w:r>
        <w:rPr>
          <w:rFonts w:hint="default" w:ascii="Times New Roman" w:hAnsi="Times New Roman" w:eastAsia="方正仿宋_GBK" w:cs="Times New Roman"/>
          <w:bCs/>
          <w:color w:val="000000"/>
          <w:sz w:val="32"/>
          <w:szCs w:val="32"/>
          <w:highlight w:val="none"/>
        </w:rPr>
        <w:t>精神全面落实在各项财政工作中，凝心聚力抓好镇</w:t>
      </w:r>
      <w:r>
        <w:rPr>
          <w:rFonts w:hint="default" w:ascii="Times New Roman" w:hAnsi="Times New Roman" w:eastAsia="方正仿宋_GBK" w:cs="Times New Roman"/>
          <w:bCs/>
          <w:color w:val="000000"/>
          <w:sz w:val="32"/>
          <w:szCs w:val="32"/>
          <w:highlight w:val="none"/>
          <w:lang w:eastAsia="zh-CN"/>
        </w:rPr>
        <w:t>党</w:t>
      </w:r>
      <w:r>
        <w:rPr>
          <w:rFonts w:hint="default" w:ascii="Times New Roman" w:hAnsi="Times New Roman" w:eastAsia="方正仿宋_GBK" w:cs="Times New Roman"/>
          <w:bCs/>
          <w:color w:val="000000"/>
          <w:sz w:val="32"/>
          <w:szCs w:val="32"/>
          <w:highlight w:val="none"/>
        </w:rPr>
        <w:t>委</w:t>
      </w:r>
      <w:r>
        <w:rPr>
          <w:rFonts w:hint="default" w:ascii="Times New Roman" w:hAnsi="Times New Roman" w:eastAsia="方正仿宋_GBK" w:cs="Times New Roman"/>
          <w:bCs/>
          <w:color w:val="000000"/>
          <w:sz w:val="32"/>
          <w:szCs w:val="32"/>
          <w:highlight w:val="none"/>
          <w:lang w:eastAsia="zh-CN"/>
        </w:rPr>
        <w:t>政府</w:t>
      </w:r>
      <w:r>
        <w:rPr>
          <w:rFonts w:hint="default" w:ascii="Times New Roman" w:hAnsi="Times New Roman" w:eastAsia="方正仿宋_GBK" w:cs="Times New Roman"/>
          <w:bCs/>
          <w:color w:val="000000"/>
          <w:sz w:val="32"/>
          <w:szCs w:val="32"/>
          <w:highlight w:val="none"/>
        </w:rPr>
        <w:t>重大决策部署的落地，努力开拓创新，攻坚克难，为全镇经济社会持续健康发展做出新的更大贡献！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000000"/>
          <w:sz w:val="32"/>
          <w:szCs w:val="32"/>
        </w:rPr>
      </w:pPr>
    </w:p>
    <w:p>
      <w:pPr>
        <w:jc w:val="right"/>
      </w:pPr>
    </w:p>
    <w:sectPr>
      <w:footerReference r:id="rId3" w:type="default"/>
      <w:footerReference r:id="rId4" w:type="even"/>
      <w:pgSz w:w="11907" w:h="16840"/>
      <w:pgMar w:top="1985" w:right="1446" w:bottom="1644" w:left="1446"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rFonts w:ascii="Times New Roman" w:hAnsi="Times New Roman" w:eastAsia="宋体" w:cs="Times New Roman"/>
        <w:kern w:val="2"/>
        <w:sz w:val="18"/>
        <w:szCs w:val="18"/>
        <w:lang w:val="en-US" w:eastAsia="zh-CN" w:bidi="ar-SA"/>
      </w:rPr>
      <w:pict>
        <v:rect id="文本框 1" o:spid="_x0000_s4097" o:spt="1"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Style w:val="7"/>
                  </w:rPr>
                </w:pPr>
                <w:r>
                  <w:rPr>
                    <w:rFonts w:hint="eastAsia" w:asciiTheme="minorEastAsia" w:hAnsiTheme="minorEastAsia" w:eastAsiaTheme="minorEastAsia" w:cstheme="minorEastAsia"/>
                    <w:sz w:val="28"/>
                    <w:szCs w:val="28"/>
                  </w:rPr>
                  <w:fldChar w:fldCharType="begin"/>
                </w:r>
                <w:r>
                  <w:rPr>
                    <w:rStyle w:val="7"/>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7"/>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lkMjJmYjAxODg0YTdhZGYxZGUxNGZkYjZhOTJhZmQifQ=="/>
  </w:docVars>
  <w:rsids>
    <w:rsidRoot w:val="00000000"/>
    <w:rsid w:val="07F920A1"/>
    <w:rsid w:val="116C4530"/>
    <w:rsid w:val="1796247C"/>
    <w:rsid w:val="21492C50"/>
    <w:rsid w:val="27C923FA"/>
    <w:rsid w:val="31E4658B"/>
    <w:rsid w:val="3784633D"/>
    <w:rsid w:val="3AC25D73"/>
    <w:rsid w:val="41B24CC0"/>
    <w:rsid w:val="4AE747C1"/>
    <w:rsid w:val="50877B3B"/>
    <w:rsid w:val="6458776F"/>
    <w:rsid w:val="67226E55"/>
    <w:rsid w:val="67DD79B6"/>
    <w:rsid w:val="6ABB3906"/>
    <w:rsid w:val="6D5C2995"/>
    <w:rsid w:val="788A03B6"/>
    <w:rsid w:val="78C064CE"/>
    <w:rsid w:val="78E34BDC"/>
    <w:rsid w:val="7AA318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ind w:firstLine="200" w:firstLineChars="200"/>
      <w:jc w:val="left"/>
      <w:textAlignment w:val="baseline"/>
    </w:pPr>
    <w:rPr>
      <w:rFonts w:eastAsia="仿宋_GB2312"/>
      <w:kern w:val="2"/>
      <w:sz w:val="21"/>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2498</Words>
  <Characters>2889</Characters>
  <Lines>0</Lines>
  <Paragraphs>0</Paragraphs>
  <TotalTime>10</TotalTime>
  <ScaleCrop>false</ScaleCrop>
  <LinksUpToDate>false</LinksUpToDate>
  <CharactersWithSpaces>2995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2020-03-30T10:33:00Z</dcterms:created>
  <dc:creator>绿茵</dc:creator>
  <cp:lastModifiedBy>HX馬 </cp:lastModifiedBy>
  <cp:lastPrinted>2023-02-23T06:16:00Z</cp:lastPrinted>
  <dcterms:modified xsi:type="dcterms:W3CDTF">2023-03-10T06:52:40Z</dcterms:modified>
  <dc:title>高楼镇2022年财政预算执行情况和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SaveFontToCloudKey">
    <vt:lpwstr>249041329_btnclosed</vt:lpwstr>
  </property>
  <property fmtid="{D5CDD505-2E9C-101B-9397-08002B2CF9AE}" pid="4" name="ICV">
    <vt:lpwstr>8855457D3A9F4E86B3733C981EF3AE2F</vt:lpwstr>
  </property>
</Properties>
</file>