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Times New Roman" w:hAnsi="Times New Roman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val="en-US" w:eastAsia="zh-CN"/>
        </w:rPr>
        <w:t>全镇大排查大整治大执法除患攻坚行动重点任务表</w:t>
      </w:r>
      <w:bookmarkEnd w:id="0"/>
    </w:p>
    <w:tbl>
      <w:tblPr>
        <w:tblStyle w:val="8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5"/>
        <w:gridCol w:w="969"/>
        <w:gridCol w:w="7254"/>
        <w:gridCol w:w="1482"/>
        <w:gridCol w:w="1609"/>
        <w:gridCol w:w="1343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34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  <w:t>行业领域</w:t>
            </w:r>
          </w:p>
        </w:tc>
        <w:tc>
          <w:tcPr>
            <w:tcW w:w="2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  <w:t>重点任务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  <w:t>责任镇领导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  <w:t>牵头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  <w:t>部门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  <w:t>配合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9" w:hRule="atLeast"/>
        </w:trPr>
        <w:tc>
          <w:tcPr>
            <w:tcW w:w="2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4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消防安全</w:t>
            </w:r>
          </w:p>
        </w:tc>
        <w:tc>
          <w:tcPr>
            <w:tcW w:w="2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重点排查三类场所，一是小型学校幼儿园、小型医疗机构、小商店、小餐饮、小旅店、小生产加工企业等“九小场所”。二是集餐饮、住宿、商业、文化等多业态多功能于一体的经营场所；分租、转租形成生产、储存多种功能的劳动密集型企业等场所。三是宾馆饭店、公共娱乐场所、医院、寄宿制中小学、养老院、旅游场所、等人员密集场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重点整治防盗网、广告牌、杂物等封堵阻挡九小场所、多业态场所、人员密集场所消防通道、逃生通道；安全出口和疏散楼梯数量不足、宽度不够，疏散指示标志损坏，安全疏散条件不足等风险隐患。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严厉打击违规施工作业、拆除作业、层层转包；施工现场动火动焊作业与具有火灾、爆炸风险作业交叉进行；设置在人员密集场所、地下建筑的冷库违规采用易燃可燃保温材料等违法违规行为。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镇一级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班子：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张艺凡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龙  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石先财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童  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肖朝刚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张隆云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蒋  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罗良杰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李  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刘  平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kern w:val="0"/>
                <w:sz w:val="28"/>
                <w:szCs w:val="28"/>
                <w:lang w:val="en-US" w:eastAsia="zh-CN" w:bidi="ar"/>
              </w:rPr>
              <w:t>镇应急办、规划建设管理环保办、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kern w:val="0"/>
                <w:sz w:val="28"/>
                <w:szCs w:val="28"/>
                <w:lang w:val="en-US" w:eastAsia="zh-CN" w:bidi="ar"/>
              </w:rPr>
              <w:t>经发办、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kern w:val="0"/>
                <w:sz w:val="28"/>
                <w:szCs w:val="28"/>
                <w:lang w:val="en-US" w:eastAsia="zh-CN" w:bidi="ar"/>
              </w:rPr>
              <w:t>民政和社会事务办、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kern w:val="0"/>
                <w:sz w:val="28"/>
                <w:szCs w:val="28"/>
                <w:lang w:val="en-US" w:eastAsia="zh-CN" w:bidi="ar"/>
              </w:rPr>
              <w:t>农业服务中心、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kern w:val="0"/>
                <w:sz w:val="28"/>
                <w:szCs w:val="28"/>
                <w:lang w:val="en-US" w:eastAsia="zh-CN" w:bidi="ar"/>
              </w:rPr>
              <w:t>文化服务中心、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kern w:val="0"/>
                <w:sz w:val="28"/>
                <w:szCs w:val="28"/>
                <w:lang w:val="en-US" w:eastAsia="zh-CN" w:bidi="ar"/>
              </w:rPr>
              <w:t>党群办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各村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（社区）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2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4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危险化学品</w:t>
            </w:r>
          </w:p>
        </w:tc>
        <w:tc>
          <w:tcPr>
            <w:tcW w:w="2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重点排查油气储存场所、高度危险装置、重大危险源、油气管道高风险区等。集中整治重大风险隐患，加强危险化学品储存、运输、经营、使用等环节管理，严格落实冬防措施。强化页岩气开采委外作业安全管理，加强泄漏风险管控。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童  彬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镇应急办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派出所、镇市场监管所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2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4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工贸行业</w:t>
            </w:r>
          </w:p>
        </w:tc>
        <w:tc>
          <w:tcPr>
            <w:tcW w:w="2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重点排查事故多发的建材、轻工行业超能力、超负荷生产和节后复产复工安全条件验收情况，重点整治从业人员流动性大、安全培训教育不到位的问题，持续深化冶金建材、涉氨制冷和有限空间作业等专项治理和隐患整改。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童  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张隆云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镇应急办、经发办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各村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（社区）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21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烟花爆竹</w:t>
            </w:r>
          </w:p>
        </w:tc>
        <w:tc>
          <w:tcPr>
            <w:tcW w:w="2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重点排查烟花爆竹销售旺季期间安全隐患，强化燃放管理。严厉打击无证销售、超量储存、下店上宅等行为，坚决取缔不符合安全要求的零售店（点），严防“黑窝点”死灰复燃。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童  彬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派出所、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镇应急办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镇农业服务中心、各村（社区）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21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道路交通</w:t>
            </w:r>
          </w:p>
        </w:tc>
        <w:tc>
          <w:tcPr>
            <w:tcW w:w="2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重点排查参加春运车辆、货运车辆及公交车等重点交通工具和车站、桥梁等重点设施的隐患以及陡、危、急、险路段和临水临崖路段的防护措施，严厉查处“三超一疲劳”、非法载客、客货混装等严重违法违规行为。加强恶劣天气安全管理、疏导管控和应急保障，防止连环碰撞和群死群伤事故。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童  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肖朝刚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派出所、镇应急办、规划建设管理环保办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各村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（社区）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</w:trPr>
        <w:tc>
          <w:tcPr>
            <w:tcW w:w="21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建筑施工</w:t>
            </w:r>
          </w:p>
        </w:tc>
        <w:tc>
          <w:tcPr>
            <w:tcW w:w="2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重点排查重点工程、重大项目及其附属设施等节前施工、节后复工现场安全管理情况，加强对起重机械、深基坑、高支模等危险性较大的分部分项工程检查，集中整治关键管理人员不到岗不履职、“危大”工程方案落实“两张皮”、“小散”工程监管盲区等问题。严厉打击各类非法转包分包，坚决杜绝盲目赶工期、抢进度施工行为。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肖朝刚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镇规划建设管理环保办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镇应急办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、经发办、农服中心等相关部门，各村（社区）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21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地质灾害</w:t>
            </w:r>
          </w:p>
        </w:tc>
        <w:tc>
          <w:tcPr>
            <w:tcW w:w="2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以农村房前屋后，居民集中居住区周边、交通沿线周边、学校周边、工程建设周边，以及存在变形、滑塌、掉块或出现过灾险情的区域为重点，着重排查边坡（斜坡）坡体上的危石、截水沟、临崖临水临边临沟变形情况等。严密关注春节未停工在建工程施工安全，严防诱发地质灾害。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肖朝刚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镇规划建设管理环保办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镇应急办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，各村（社区）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21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文化旅游</w:t>
            </w:r>
          </w:p>
        </w:tc>
        <w:tc>
          <w:tcPr>
            <w:tcW w:w="2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重点排查春节、元宵节等重要节日期间文娱、集会、庙会等活动以及其他群众自发活动的安全隐患，加强人流动态监控，严防拥挤、踩踏等伤亡事故。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刘  平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镇文化服务中心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镇派出所、镇市场监管所等相关部门，各村（社区）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21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特种设备</w:t>
            </w:r>
          </w:p>
        </w:tc>
        <w:tc>
          <w:tcPr>
            <w:tcW w:w="2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重点排查涉及民生、人员密集场所、盛装危险化学品的高风险特种设备隐患，深入开展电梯，危险性较大的锅炉，压力容器，压力管道，起重机械，叉车等场（厂）内专用机动车辆专项整治。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张隆云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镇市场监管所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各村（社区）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21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城镇燃气</w:t>
            </w:r>
          </w:p>
        </w:tc>
        <w:tc>
          <w:tcPr>
            <w:tcW w:w="2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重点排查城镇燃气管道等隐蔽致灾隐患，加强城镇燃气管道和设备的巡查，落实管道定期检测制度。督促餐饮场所安全规范用气，严厉打击无证经营、“黑气瓶”等违法行为。排查燃气用户安全用气隐患，强化宣传引导，实施综合整治，严密防范外力破坏燃气管道事件发生。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张隆云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镇经发办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镇市场监管所、各村（社区）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21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民爆物品</w:t>
            </w:r>
          </w:p>
        </w:tc>
        <w:tc>
          <w:tcPr>
            <w:tcW w:w="2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重点排查节假日期间民爆物品入库管理情况，整治“四超、三违”，打击非法销售、运输、储存、使用炸药、雷管等民爆物品情况。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  <w:t>童  彬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派出所、镇应急办、经发办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各村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（社区）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A2596"/>
    <w:rsid w:val="56CA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">
    <w:name w:val="Body Text"/>
    <w:basedOn w:val="1"/>
    <w:next w:val="1"/>
    <w:uiPriority w:val="0"/>
  </w:style>
  <w:style w:type="paragraph" w:styleId="4">
    <w:name w:val="footer"/>
    <w:basedOn w:val="1"/>
    <w:next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2024-02-20T02:37:00Z</dcterms:created>
  <dc:creator>Administrator</dc:creator>
  <cp:lastModifiedBy>Administrator</cp:lastModifiedBy>
  <dcterms:modified xsi:type="dcterms:W3CDTF">2024-02-20T02:37:39Z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28A59FB0951F49B5A7AA1E5003626FDB</vt:lpwstr>
  </property>
</Properties>
</file>