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AF" w:rsidRPr="004269AF" w:rsidRDefault="004269AF" w:rsidP="004269AF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4269AF"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4269AF" w:rsidRPr="004269AF" w:rsidRDefault="004269AF" w:rsidP="004269AF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4269AF">
        <w:rPr>
          <w:rFonts w:ascii="方正小标宋_GBK" w:eastAsia="方正小标宋_GBK" w:hAnsi="方正小标宋_GBK" w:cs="方正小标宋_GBK" w:hint="eastAsia"/>
          <w:sz w:val="44"/>
          <w:szCs w:val="44"/>
        </w:rPr>
        <w:t>福果镇农村公路“路长制”工作责任清单</w:t>
      </w:r>
    </w:p>
    <w:p w:rsidR="004269AF" w:rsidRPr="004269AF" w:rsidRDefault="004269AF" w:rsidP="004269AF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9"/>
        <w:gridCol w:w="5917"/>
        <w:gridCol w:w="2332"/>
      </w:tblGrid>
      <w:tr w:rsidR="004269AF" w:rsidRPr="004269AF" w:rsidTr="00844720">
        <w:trPr>
          <w:trHeight w:val="66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责任</w:t>
            </w:r>
          </w:p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主体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主要职责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工作要求</w:t>
            </w:r>
          </w:p>
        </w:tc>
      </w:tr>
      <w:tr w:rsidR="004269AF" w:rsidRPr="004269AF" w:rsidTr="00844720">
        <w:trPr>
          <w:trHeight w:val="235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总路长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辖区内乡级及以下“路长制”实施工作的第一责任人。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每季度巡路至少1次，每年召开研究路长制工作会议不少于1次。</w:t>
            </w:r>
          </w:p>
        </w:tc>
      </w:tr>
      <w:tr w:rsidR="004269AF" w:rsidRPr="004269AF" w:rsidTr="00844720">
        <w:trPr>
          <w:trHeight w:val="238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镇级</w:t>
            </w:r>
          </w:p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路长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1.负责辖区内乡、村道公路建设、管理、养护、运营及路域环境整治工作；</w:t>
            </w:r>
          </w:p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2.落实乡、村道公路管养主体责任，督促检查公路日常保养、路域环境整治、安全隐患排查整治、应急抢险保通、公路景观打造工作。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每月开展巡查不少于1次，每年召开研究路长制工作会议不少于4次。</w:t>
            </w:r>
          </w:p>
        </w:tc>
      </w:tr>
      <w:tr w:rsidR="004269AF" w:rsidRPr="004269AF" w:rsidTr="00844720">
        <w:trPr>
          <w:trHeight w:val="3747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村级</w:t>
            </w:r>
          </w:p>
          <w:p w:rsidR="004269AF" w:rsidRPr="004269AF" w:rsidRDefault="004269AF" w:rsidP="004269AF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路长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1.辖区内村级及以下“路长制”实施工作的第一责任人；</w:t>
            </w:r>
          </w:p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2.负责辖区内村道公路建设、管理、养护、运营及路域环境整治工作；</w:t>
            </w:r>
          </w:p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3.负责落实辖区公路日常保养、路域环境整治、安全隐患排查整治、应急抢险保通、公路景观打造工作。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69AF" w:rsidRPr="004269AF" w:rsidRDefault="004269AF" w:rsidP="004269AF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0"/>
                <w:szCs w:val="30"/>
              </w:rPr>
            </w:pPr>
            <w:r w:rsidRPr="004269AF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0"/>
                <w:szCs w:val="30"/>
                <w:lang/>
              </w:rPr>
              <w:t>每周巡路至少 1 次，建立健全问题及整改台账。</w:t>
            </w:r>
          </w:p>
        </w:tc>
      </w:tr>
    </w:tbl>
    <w:p w:rsidR="004269AF" w:rsidRPr="004269AF" w:rsidRDefault="004269AF" w:rsidP="004269AF">
      <w:pPr>
        <w:spacing w:line="594" w:lineRule="exact"/>
        <w:jc w:val="left"/>
        <w:rPr>
          <w:rFonts w:ascii="Times New Roman" w:eastAsia="仿宋_GB2312" w:hAnsi="Times New Roman" w:cs="Times New Roman"/>
          <w:sz w:val="18"/>
          <w:szCs w:val="18"/>
        </w:rPr>
      </w:pPr>
    </w:p>
    <w:p w:rsidR="00D83748" w:rsidRPr="004269AF" w:rsidRDefault="00D83748"/>
    <w:sectPr w:rsidR="00D83748" w:rsidRPr="004269AF">
      <w:headerReference w:type="even" r:id="rId4"/>
      <w:footerReference w:type="even" r:id="rId5"/>
      <w:footerReference w:type="default" r:id="rId6"/>
      <w:pgSz w:w="11906" w:h="16838"/>
      <w:pgMar w:top="1984" w:right="1446" w:bottom="1644" w:left="1446" w:header="851" w:footer="1474" w:gutter="0"/>
      <w:pgNumType w:fmt="numberInDash"/>
      <w:cols w:space="720"/>
      <w:docGrid w:type="lines" w:linePitch="4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4" w:rsidRDefault="00D837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61" o:spid="_x0000_s1028" type="#_x0000_t202" style="position:absolute;margin-left:104pt;margin-top:-18.75pt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896B84" w:rsidRDefault="00D83748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4" w:rsidRDefault="00D8374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0" o:spid="_x0000_s1027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896B84" w:rsidRDefault="00D83748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269A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84" w:rsidRDefault="00D837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269AF"/>
    <w:rsid w:val="004269AF"/>
    <w:rsid w:val="00D8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福果镇人大</dc:creator>
  <cp:keywords/>
  <dc:description/>
  <cp:lastModifiedBy>福果镇人大</cp:lastModifiedBy>
  <cp:revision>2</cp:revision>
  <dcterms:created xsi:type="dcterms:W3CDTF">2022-09-15T03:32:00Z</dcterms:created>
  <dcterms:modified xsi:type="dcterms:W3CDTF">2022-09-15T03:32:00Z</dcterms:modified>
</cp:coreProperties>
</file>