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6401C">
      <w:pPr>
        <w:keepNext w:val="0"/>
        <w:keepLines w:val="0"/>
        <w:pageBreakBefore w:val="0"/>
        <w:kinsoku/>
        <w:overflowPunct/>
        <w:topLinePunct w:val="0"/>
        <w:bidi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竞争性比选公告</w:t>
      </w:r>
    </w:p>
    <w:p w14:paraId="2023F2B7">
      <w:pPr>
        <w:keepNext w:val="0"/>
        <w:keepLines w:val="0"/>
        <w:pageBreakBefore w:val="0"/>
        <w:kinsoku/>
        <w:overflowPunct/>
        <w:topLinePunct w:val="0"/>
        <w:bidi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2025年度福果镇农村公路护栏建设项目</w:t>
      </w:r>
    </w:p>
    <w:p w14:paraId="568F27A3">
      <w:pPr>
        <w:keepNext w:val="0"/>
        <w:keepLines w:val="0"/>
        <w:pageBreakBefore w:val="0"/>
        <w:kinsoku/>
        <w:overflowPunct/>
        <w:topLinePunct w:val="0"/>
        <w:bidi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（第二次）</w:t>
      </w:r>
    </w:p>
    <w:p w14:paraId="27973C0F">
      <w:pPr>
        <w:keepNext w:val="0"/>
        <w:keepLines w:val="0"/>
        <w:pageBreakBefore w:val="0"/>
        <w:kinsoku/>
        <w:overflowPunct/>
        <w:topLinePunct w:val="0"/>
        <w:bidi w:val="0"/>
        <w:spacing w:line="594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0" w:name="_Toc428455483"/>
      <w:bookmarkStart w:id="1" w:name="_Toc452058673"/>
      <w:r>
        <w:rPr>
          <w:rFonts w:hint="default" w:ascii="Times New Roman" w:hAnsi="Times New Roman" w:eastAsia="方正黑体_GBK" w:cs="Times New Roman"/>
          <w:sz w:val="32"/>
          <w:szCs w:val="32"/>
        </w:rPr>
        <w:t>1. 竞争性比选条件</w:t>
      </w:r>
      <w:bookmarkEnd w:id="0"/>
      <w:bookmarkEnd w:id="1"/>
    </w:p>
    <w:p w14:paraId="68AE434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本招标项目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single"/>
          <w:lang w:eastAsia="zh-CN"/>
        </w:rPr>
        <w:t>2025年度福果镇农村公路护栏建设项目（第二次）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业主为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single"/>
          <w:lang w:eastAsia="zh-CN"/>
        </w:rPr>
        <w:t>重庆市铜梁区福果镇人民政府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，资金来源为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single"/>
          <w:lang w:eastAsia="zh-CN"/>
        </w:rPr>
        <w:t>财政资金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eastAsia="zh-CN"/>
        </w:rPr>
        <w:t>招标人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为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single"/>
          <w:lang w:eastAsia="zh-CN"/>
        </w:rPr>
        <w:t>重庆市铜梁区福果镇人民政府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。项目已具备招标条件，现对该项目施工进行竞争性比选。</w:t>
      </w:r>
    </w:p>
    <w:p w14:paraId="2085C598">
      <w:pPr>
        <w:keepNext w:val="0"/>
        <w:keepLines w:val="0"/>
        <w:pageBreakBefore w:val="0"/>
        <w:kinsoku/>
        <w:overflowPunct/>
        <w:topLinePunct w:val="0"/>
        <w:bidi w:val="0"/>
        <w:spacing w:line="594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2" w:name="_Toc452058674"/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2.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项目概况与比选范围</w:t>
      </w:r>
      <w:bookmarkEnd w:id="2"/>
    </w:p>
    <w:p w14:paraId="76E4470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bookmarkStart w:id="3" w:name="_Toc452058675"/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2.1 项目概况：建设的主要内容包括新建公路护栏工程等内容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0AD5170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2.2 建设地址：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铜梁区福果镇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。</w:t>
      </w:r>
    </w:p>
    <w:p w14:paraId="553EEE9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2.3 比选范围：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本工程施工图设计范围内的全部内容，具体以招标人发出的工程量清单为准。</w:t>
      </w:r>
    </w:p>
    <w:p w14:paraId="37FC65A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2.4 本次招标项目工程总投资额：481225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元</w:t>
      </w:r>
    </w:p>
    <w:p w14:paraId="6F7D417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本次比选项目合同估算金额：481225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。</w:t>
      </w:r>
    </w:p>
    <w:p w14:paraId="2A97695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 工期：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30日历天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。</w:t>
      </w:r>
    </w:p>
    <w:p w14:paraId="36F4433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 标段划分：本次招标设1个标段。</w:t>
      </w:r>
    </w:p>
    <w:p w14:paraId="126DC95C">
      <w:pPr>
        <w:keepNext w:val="0"/>
        <w:keepLines w:val="0"/>
        <w:pageBreakBefore w:val="0"/>
        <w:kinsoku/>
        <w:overflowPunct/>
        <w:topLinePunct w:val="0"/>
        <w:bidi w:val="0"/>
        <w:spacing w:line="594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3.投标人资格要求</w:t>
      </w:r>
      <w:bookmarkEnd w:id="3"/>
    </w:p>
    <w:p w14:paraId="70F1089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3.1 本次招标要求投标人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eastAsia="zh-CN"/>
        </w:rPr>
        <w:t>须具备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建设行政主管部门颁发的有效的</w:t>
      </w:r>
      <w:r>
        <w:rPr>
          <w:rFonts w:hint="default" w:ascii="Times New Roman" w:hAnsi="Times New Roman" w:eastAsia="方正仿宋_GBK" w:cs="Times New Roman"/>
          <w:b/>
          <w:bCs/>
          <w:snapToGrid w:val="0"/>
          <w:color w:val="auto"/>
          <w:kern w:val="0"/>
          <w:sz w:val="32"/>
          <w:szCs w:val="32"/>
          <w:u w:val="single"/>
          <w:lang w:val="en-US" w:eastAsia="zh-CN"/>
        </w:rPr>
        <w:t>公路工程施工总承包叁级及以上资质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。</w:t>
      </w:r>
    </w:p>
    <w:p w14:paraId="721F131C">
      <w:pPr>
        <w:keepNext w:val="0"/>
        <w:keepLines w:val="0"/>
        <w:pageBreakBefore w:val="0"/>
        <w:tabs>
          <w:tab w:val="left" w:pos="38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42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3.2 资格审查方式：资格后审。</w:t>
      </w:r>
    </w:p>
    <w:p w14:paraId="5806C4D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42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bookmarkStart w:id="4" w:name="_Toc452058676"/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3.3 本次比选不接受联合体投标。</w:t>
      </w:r>
    </w:p>
    <w:p w14:paraId="6E1BF79F">
      <w:pPr>
        <w:keepNext w:val="0"/>
        <w:keepLines w:val="0"/>
        <w:pageBreakBefore w:val="0"/>
        <w:kinsoku/>
        <w:overflowPunct/>
        <w:topLinePunct w:val="0"/>
        <w:bidi w:val="0"/>
        <w:spacing w:line="594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4.比选文件的获取</w:t>
      </w:r>
      <w:bookmarkEnd w:id="4"/>
    </w:p>
    <w:p w14:paraId="4159D14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bookmarkStart w:id="5" w:name="_Toc452058677"/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4.1凡有意参加投标的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投标人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，请于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29日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起至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日17时00分止在在重庆市铜梁区人民政府网（www.cqstl.gov.cn）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上下载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本项目比选文件、工程量清单、图纸、澄清、修改、补充通知等全部内容。</w:t>
      </w:r>
    </w:p>
    <w:p w14:paraId="33B8B29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4.2投标人可以以匿名传真的形式提出疑问，将问题传真至比选代理机构。提问时间从本公告发布至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日1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时00分（北京时间）前。</w:t>
      </w:r>
    </w:p>
    <w:p w14:paraId="125B0E2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4.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招标人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应于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日17时00分（北京时间）前在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重庆市铜梁区人民政府网（http://www.cqstl.gov.cn）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发布澄清。</w:t>
      </w:r>
    </w:p>
    <w:p w14:paraId="70ACB522">
      <w:pPr>
        <w:keepNext w:val="0"/>
        <w:keepLines w:val="0"/>
        <w:pageBreakBefore w:val="0"/>
        <w:kinsoku/>
        <w:overflowPunct/>
        <w:topLinePunct w:val="0"/>
        <w:bidi w:val="0"/>
        <w:spacing w:line="594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5.投标文件的递交</w:t>
      </w:r>
      <w:bookmarkEnd w:id="5"/>
    </w:p>
    <w:p w14:paraId="06A984A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</w:pPr>
      <w:bookmarkStart w:id="6" w:name="_Toc452058678"/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5.1 投标文件递交时间为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val="en-US" w:eastAsia="zh-CN"/>
        </w:rPr>
        <w:t>11日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lang w:eastAsia="zh-CN"/>
        </w:rPr>
        <w:t>时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</w:rPr>
        <w:t>00分至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val="en-US" w:eastAsia="zh-CN"/>
        </w:rPr>
        <w:t>11日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lang w:eastAsia="zh-CN"/>
        </w:rPr>
        <w:t>时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</w:rPr>
        <w:t>30分，投标文件递交的截止时间（投标截止时间，下同）为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val="en-US" w:eastAsia="zh-CN"/>
        </w:rPr>
        <w:t>11日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lang w:eastAsia="zh-CN"/>
        </w:rPr>
        <w:t>时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</w:rPr>
        <w:t>30分，地点：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lang w:eastAsia="zh-CN"/>
        </w:rPr>
        <w:t>重庆市铜梁区福果镇人民政府会议室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。</w:t>
      </w:r>
    </w:p>
    <w:p w14:paraId="63AD839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5.2 逾期送达的或者未送达指定地点的投标文件，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eastAsia="zh-CN"/>
        </w:rPr>
        <w:t>招标人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不予受理。</w:t>
      </w:r>
    </w:p>
    <w:p w14:paraId="1874CA0A">
      <w:pPr>
        <w:keepNext w:val="0"/>
        <w:keepLines w:val="0"/>
        <w:pageBreakBefore w:val="0"/>
        <w:kinsoku/>
        <w:overflowPunct/>
        <w:topLinePunct w:val="0"/>
        <w:bidi w:val="0"/>
        <w:spacing w:line="594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6.发布公告的媒介</w:t>
      </w:r>
      <w:bookmarkEnd w:id="6"/>
    </w:p>
    <w:p w14:paraId="19F7C3B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本次比选公告在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重庆市铜梁区人民政府网（http://www.</w:t>
      </w:r>
    </w:p>
    <w:p w14:paraId="69520CE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cqstl.gov.cn）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上发布。</w:t>
      </w:r>
    </w:p>
    <w:p w14:paraId="78EAA0FA">
      <w:pPr>
        <w:keepNext w:val="0"/>
        <w:keepLines w:val="0"/>
        <w:pageBreakBefore w:val="0"/>
        <w:kinsoku/>
        <w:overflowPunct/>
        <w:topLinePunct w:val="0"/>
        <w:bidi w:val="0"/>
        <w:spacing w:line="594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bookmarkStart w:id="7" w:name="_Toc452058679"/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7.联系方式</w:t>
      </w:r>
      <w:bookmarkEnd w:id="7"/>
    </w:p>
    <w:p w14:paraId="770618A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招标人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eastAsia="zh-CN"/>
        </w:rPr>
        <w:t>重庆市铜梁区福果镇人民政府</w:t>
      </w:r>
    </w:p>
    <w:p w14:paraId="562D143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right="67" w:rightChars="32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地址：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重庆市铜梁区福果镇福兴路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228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号</w:t>
      </w:r>
    </w:p>
    <w:p w14:paraId="4B966A8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</w:rPr>
        <w:t>联系人：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张老师</w:t>
      </w:r>
    </w:p>
    <w:p w14:paraId="4D43BDC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</w:rPr>
        <w:t>联系电话：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17783828191</w:t>
      </w:r>
    </w:p>
    <w:p w14:paraId="09785DB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 xml:space="preserve">                     </w:t>
      </w:r>
    </w:p>
    <w:p w14:paraId="3841E1F6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</w:rPr>
        <w:t xml:space="preserve">比选代理机构： 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lang w:eastAsia="zh-CN"/>
        </w:rPr>
        <w:t xml:space="preserve">重庆尚宇工程项目管理有限公司 </w:t>
      </w:r>
    </w:p>
    <w:p w14:paraId="06EF1F99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</w:rPr>
        <w:t>地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</w:rPr>
        <w:t>址：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lang w:eastAsia="zh-CN"/>
        </w:rPr>
        <w:t>重庆市铜梁区宝莲国际1栋13-4</w:t>
      </w:r>
    </w:p>
    <w:p w14:paraId="3DFBA2CE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</w:rPr>
        <w:t>联系人：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lang w:val="en-US" w:eastAsia="zh-CN"/>
        </w:rPr>
        <w:t>陈老师</w:t>
      </w:r>
    </w:p>
    <w:p w14:paraId="72087DC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</w:rPr>
        <w:t>联系电话：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18580491646</w:t>
      </w:r>
    </w:p>
    <w:p w14:paraId="2C97AD2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                         </w:t>
      </w:r>
    </w:p>
    <w:p w14:paraId="18BE8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>1.2025年度福果镇农村公路护栏建设项目预算审核</w:t>
      </w:r>
    </w:p>
    <w:p w14:paraId="77DCEE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1277" w:leftChars="608" w:firstLine="0" w:firstLineChars="0"/>
        <w:jc w:val="left"/>
        <w:textAlignment w:val="auto"/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>2.2025年度福果镇农村公路护栏建设项目（第二次）比选文件</w:t>
      </w:r>
    </w:p>
    <w:p w14:paraId="6FC37F26"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</w:pPr>
      <w:bookmarkStart w:id="8" w:name="_GoBack"/>
      <w:bookmarkEnd w:id="8"/>
    </w:p>
    <w:p w14:paraId="0DB62D62"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val="en-US" w:eastAsia="zh-CN"/>
        </w:rPr>
        <w:t>29日</w:t>
      </w:r>
      <w:r>
        <w:rPr>
          <w:rFonts w:hint="eastAsia" w:ascii="Times New Roman" w:hAnsi="Times New Roman" w:eastAsia="方正仿宋_GBK" w:cs="Times New Roman"/>
          <w:bCs/>
          <w:color w:val="auto"/>
          <w:kern w:val="0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E3879"/>
    <w:rsid w:val="12EE3879"/>
    <w:rsid w:val="43172E84"/>
    <w:rsid w:val="4BFDE8F2"/>
    <w:rsid w:val="62CE2FBB"/>
    <w:rsid w:val="761B8D0C"/>
    <w:rsid w:val="EDBF8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adjustRightInd w:val="0"/>
      <w:snapToGrid w:val="0"/>
      <w:spacing w:before="260" w:after="260" w:line="360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821</Words>
  <Characters>1000</Characters>
  <Lines>0</Lines>
  <Paragraphs>0</Paragraphs>
  <TotalTime>8</TotalTime>
  <ScaleCrop>false</ScaleCrop>
  <LinksUpToDate>false</LinksUpToDate>
  <CharactersWithSpaces>1066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2025-09-29T11:18:00Z</dcterms:created>
  <dc:creator>ch</dc:creator>
  <cp:lastModifiedBy>apple</cp:lastModifiedBy>
  <dcterms:modified xsi:type="dcterms:W3CDTF">2025-12-16T14:27:19Z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6FE404DFD6D64CE2B373B0F194A7146F_11</vt:lpwstr>
  </property>
  <property fmtid="{D5CDD505-2E9C-101B-9397-08002B2CF9AE}" pid="4" name="KSOTemplateDocerSaveRecord">
    <vt:lpwstr>eyJoZGlkIjoiMmUwZmVhMzg4YTM5MTNmMjNkZmFlMDQ0MTRlYWZmNDciLCJ1c2VySWQiOiIyNDQ5NzAxMDEifQ==</vt:lpwstr>
  </property>
</Properties>
</file>