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6401C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竞争性比选公告</w:t>
      </w:r>
    </w:p>
    <w:p w14:paraId="2023F2B7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2025年度福果镇农村公路护栏建设项目</w:t>
      </w:r>
    </w:p>
    <w:p w14:paraId="568F27A3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（第二次）</w:t>
      </w:r>
    </w:p>
    <w:p w14:paraId="27973C0F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Toc452058673"/>
      <w:bookmarkStart w:id="1" w:name="_Toc428455483"/>
      <w:r>
        <w:rPr>
          <w:rFonts w:hint="default" w:ascii="Times New Roman" w:hAnsi="Times New Roman" w:eastAsia="方正黑体_GBK" w:cs="Times New Roman"/>
          <w:sz w:val="32"/>
          <w:szCs w:val="32"/>
        </w:rPr>
        <w:t>1. 竞争性比选条件</w:t>
      </w:r>
      <w:bookmarkEnd w:id="0"/>
      <w:bookmarkEnd w:id="1"/>
    </w:p>
    <w:p w14:paraId="68AE434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本招标项目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single"/>
          <w:lang w:eastAsia="zh-CN"/>
        </w:rPr>
        <w:t>2025年度福果镇农村公路护栏建设项目（第二次）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业主为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singl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，资金来源为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u w:val="single"/>
          <w:lang w:eastAsia="zh-CN"/>
        </w:rPr>
        <w:t>财政资金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u w:val="single"/>
          <w:lang w:eastAsia="zh-CN"/>
        </w:rPr>
        <w:t>重庆市铜梁区福果镇人民政府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。项目已具备招标条件，现对该项目施工进行竞争性比选。</w:t>
      </w:r>
    </w:p>
    <w:p w14:paraId="2085C598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2" w:name="_Toc452058674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项目概况与比选范围</w:t>
      </w:r>
      <w:bookmarkEnd w:id="2"/>
    </w:p>
    <w:p w14:paraId="76E4470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3" w:name="_Toc452058675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2.1 项目概况：建设的主要内容包括新建公路护栏工程等内容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0AD517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2.2 建设地址：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铜梁区福果镇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553EEE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2.3 比选范围：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本工程施工图设计范围内的全部内容，具体以招标人发出的工程量清单为准。</w:t>
      </w:r>
    </w:p>
    <w:p w14:paraId="37FC65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2.4 本次招标项目工程总投资额：481225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元</w:t>
      </w:r>
    </w:p>
    <w:p w14:paraId="6F7D417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本次比选项目合同估算金额：481225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元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2A97695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工期：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30日历天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。</w:t>
      </w:r>
    </w:p>
    <w:p w14:paraId="36F4433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标段划分：本次招标设1个标段。</w:t>
      </w:r>
    </w:p>
    <w:p w14:paraId="126DC95C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3.投标人资格要求</w:t>
      </w:r>
      <w:bookmarkEnd w:id="3"/>
    </w:p>
    <w:p w14:paraId="70F1089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3.1 本次招标要求投标人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须具备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建设行政主管部门颁发的有效的</w:t>
      </w:r>
      <w:r>
        <w:rPr>
          <w:rFonts w:hint="default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u w:val="single"/>
          <w:lang w:val="en-US" w:eastAsia="zh-CN"/>
        </w:rPr>
        <w:t>公路工程施工总承包叁级及以上资质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。</w:t>
      </w:r>
    </w:p>
    <w:p w14:paraId="721F131C">
      <w:pPr>
        <w:keepNext w:val="0"/>
        <w:keepLines w:val="0"/>
        <w:pageBreakBefore w:val="0"/>
        <w:tabs>
          <w:tab w:val="left" w:pos="38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42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3.2 资格审查方式：资格后审。</w:t>
      </w:r>
    </w:p>
    <w:p w14:paraId="5806C4D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42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4" w:name="_Toc452058676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3.3 本次比选不接受联合体投标。</w:t>
      </w:r>
    </w:p>
    <w:p w14:paraId="6E1BF79F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4.比选文件的获取</w:t>
      </w:r>
      <w:bookmarkEnd w:id="4"/>
    </w:p>
    <w:p w14:paraId="4159D14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bookmarkStart w:id="5" w:name="_Toc452058677"/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4.1凡有意参加投标的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投标人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，请于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29日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起至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日17时00分止在在重庆市铜梁区人民政府网（www.cqstl.gov.cn）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上下载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本项目比选文件、工程量清单、图纸、澄清、修改、补充通知等全部内容。</w:t>
      </w:r>
    </w:p>
    <w:p w14:paraId="33B8B29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4.2投标人可以以匿名传真的形式提出疑问，将问题传真至比选代理机构。提问时间从本公告发布至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日1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时00分（北京时间）前。</w:t>
      </w:r>
    </w:p>
    <w:p w14:paraId="125B0E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应于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日17时00分（北京时间）前在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重庆市铜梁区人民政府网（http://www.cqstl.gov.cn）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发布澄清。</w:t>
      </w:r>
    </w:p>
    <w:p w14:paraId="70ACB522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5.投标文件的递交</w:t>
      </w:r>
      <w:bookmarkEnd w:id="5"/>
    </w:p>
    <w:p w14:paraId="06A984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bookmarkStart w:id="6" w:name="_Toc452058678"/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5.1 投标文件递交时间为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11日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</w:rPr>
        <w:t>00分至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11日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</w:rPr>
        <w:t>30分，投标文件递交的截止时间（投标截止时间，下同）为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11日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</w:rPr>
        <w:t>30分，地点：</w:t>
      </w:r>
      <w:r>
        <w:rPr>
          <w:rFonts w:hint="default" w:ascii="Times New Roman" w:hAnsi="Times New Roman" w:eastAsia="方正仿宋_GBK" w:cs="Times New Roman"/>
          <w:bCs/>
          <w:snapToGrid w:val="0"/>
          <w:color w:val="auto"/>
          <w:kern w:val="0"/>
          <w:sz w:val="32"/>
          <w:szCs w:val="32"/>
          <w:lang w:eastAsia="zh-CN"/>
        </w:rPr>
        <w:t>重庆市铜梁区福果镇人民政府会议室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。</w:t>
      </w:r>
    </w:p>
    <w:p w14:paraId="63AD839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5.2 逾期送达的或者未送达指定地点的投标文件，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>不予受理。</w:t>
      </w:r>
    </w:p>
    <w:p w14:paraId="1874CA0A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6.发布公告的媒介</w:t>
      </w:r>
      <w:bookmarkEnd w:id="6"/>
    </w:p>
    <w:p w14:paraId="19F7C3B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本次比选公告在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重庆市铜梁区人民政府网（http://www.</w:t>
      </w:r>
    </w:p>
    <w:p w14:paraId="69520CE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cqstl.gov.cn）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上发布。</w:t>
      </w:r>
    </w:p>
    <w:p w14:paraId="78EAA0FA">
      <w:pPr>
        <w:keepNext w:val="0"/>
        <w:keepLines w:val="0"/>
        <w:pageBreakBefore w:val="0"/>
        <w:kinsoku/>
        <w:overflowPunct/>
        <w:topLinePunct w:val="0"/>
        <w:bidi w:val="0"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bookmarkStart w:id="7" w:name="_Toc452058679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7.联系方式</w:t>
      </w:r>
      <w:bookmarkEnd w:id="7"/>
    </w:p>
    <w:p w14:paraId="770618A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招标人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lang w:eastAsia="zh-CN"/>
        </w:rPr>
        <w:t>重庆市铜梁区福果镇人民政府</w:t>
      </w:r>
    </w:p>
    <w:p w14:paraId="562D143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right="67" w:rightChars="32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重庆市铜梁区福果镇福兴路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228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号</w:t>
      </w:r>
    </w:p>
    <w:p w14:paraId="4B966A8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张老师</w:t>
      </w:r>
    </w:p>
    <w:p w14:paraId="4D43BDC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17783828191</w:t>
      </w:r>
    </w:p>
    <w:p w14:paraId="09785DB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 xml:space="preserve">                     </w:t>
      </w:r>
    </w:p>
    <w:p w14:paraId="3841E1F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 xml:space="preserve">比选代理机构：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  <w:t xml:space="preserve">重庆尚宇工程项目管理有限公司 </w:t>
      </w:r>
    </w:p>
    <w:p w14:paraId="06EF1F99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>地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>址：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eastAsia="zh-CN"/>
        </w:rPr>
        <w:t>重庆市铜梁区宝莲国际1栋13-4</w:t>
      </w:r>
    </w:p>
    <w:p w14:paraId="3DFBA2CE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  <w:highlight w:val="none"/>
          <w:lang w:val="en-US" w:eastAsia="zh-CN"/>
        </w:rPr>
        <w:t>陈老师</w:t>
      </w:r>
    </w:p>
    <w:p w14:paraId="72087DC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18580491646</w:t>
      </w:r>
    </w:p>
    <w:p w14:paraId="2C97AD2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                       </w:t>
      </w:r>
    </w:p>
    <w:p w14:paraId="18BE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</w:pPr>
      <w:bookmarkStart w:id="8" w:name="_GoBack"/>
      <w:r>
        <w:rPr>
          <w:rFonts w:hint="eastAsia" w:eastAsia="方正仿宋_GBK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1.2025年度福果镇农村公路护栏建设项目预算审核</w:t>
      </w:r>
    </w:p>
    <w:p w14:paraId="77DCEE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1277" w:leftChars="608" w:firstLine="0" w:firstLineChars="0"/>
        <w:jc w:val="left"/>
        <w:textAlignment w:val="auto"/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2.2025年度福果镇农村公路护栏建设项目（第二次）比选文件</w:t>
      </w:r>
    </w:p>
    <w:p w14:paraId="52DE89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4" w:lineRule="exact"/>
        <w:ind w:left="1277" w:leftChars="608" w:firstLine="0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32"/>
          <w:szCs w:val="32"/>
          <w:lang w:val="en-US" w:eastAsia="zh-CN"/>
        </w:rPr>
        <w:t>3.福果镇 2025 年度公路护栏建设项目一阶段施工图设计文件</w:t>
      </w:r>
    </w:p>
    <w:bookmarkEnd w:id="8"/>
    <w:p w14:paraId="6FC37F26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</w:pPr>
    </w:p>
    <w:p w14:paraId="0DB62D62">
      <w:pPr>
        <w:keepNext w:val="0"/>
        <w:keepLines w:val="0"/>
        <w:pageBreakBefore w:val="0"/>
        <w:kinsoku/>
        <w:wordWrap w:val="0"/>
        <w:overflowPunct/>
        <w:topLinePunct w:val="0"/>
        <w:bidi w:val="0"/>
        <w:spacing w:line="594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29日</w:t>
      </w:r>
      <w:r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E3879"/>
    <w:rsid w:val="12EE3879"/>
    <w:rsid w:val="43172E84"/>
    <w:rsid w:val="4BFDE8F2"/>
    <w:rsid w:val="62CE2FBB"/>
    <w:rsid w:val="761B8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after="260" w:line="360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1000</Characters>
  <Lines>0</Lines>
  <Paragraphs>0</Paragraphs>
  <TotalTime>8</TotalTime>
  <ScaleCrop>false</ScaleCrop>
  <LinksUpToDate>false</LinksUpToDate>
  <CharactersWithSpaces>1066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2025-09-29T03:18:00Z</dcterms:created>
  <dc:creator>ch</dc:creator>
  <cp:lastModifiedBy>apple</cp:lastModifiedBy>
  <dcterms:modified xsi:type="dcterms:W3CDTF">2025-09-29T11:15:49Z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6FE404DFD6D64CE2B373B0F194A7146F_11</vt:lpwstr>
  </property>
  <property fmtid="{D5CDD505-2E9C-101B-9397-08002B2CF9AE}" pid="4" name="KSOTemplateDocerSaveRecord">
    <vt:lpwstr>eyJoZGlkIjoiMmUwZmVhMzg4YTM5MTNmMjNkZmFlMDQ0MTRlYWZmNDciLCJ1c2VySWQiOiIyNDQ5NzAxMDEifQ==</vt:lpwstr>
  </property>
</Properties>
</file>