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C7C" w:rsidRPr="00221439" w:rsidRDefault="00444C7C" w:rsidP="00221439">
      <w:pPr>
        <w:pStyle w:val="a3"/>
        <w:spacing w:line="560" w:lineRule="exact"/>
        <w:jc w:val="center"/>
        <w:rPr>
          <w:rFonts w:ascii="方正小标宋_GBK" w:eastAsia="方正小标宋_GBK"/>
          <w:sz w:val="44"/>
          <w:szCs w:val="44"/>
        </w:rPr>
      </w:pPr>
      <w:r w:rsidRPr="00221439">
        <w:rPr>
          <w:rFonts w:ascii="方正小标宋_GBK" w:eastAsia="方正小标宋_GBK" w:hint="eastAsia"/>
          <w:sz w:val="44"/>
          <w:szCs w:val="44"/>
        </w:rPr>
        <w:t>重庆市铜梁区二坪镇人民政府</w:t>
      </w:r>
    </w:p>
    <w:p w:rsidR="00444C7C" w:rsidRPr="00221439" w:rsidRDefault="00794AC6" w:rsidP="00221439">
      <w:pPr>
        <w:pStyle w:val="a3"/>
        <w:spacing w:line="560" w:lineRule="exact"/>
        <w:jc w:val="center"/>
        <w:rPr>
          <w:rFonts w:ascii="方正小标宋_GBK" w:eastAsia="方正小标宋_GBK"/>
          <w:sz w:val="44"/>
          <w:szCs w:val="44"/>
        </w:rPr>
      </w:pPr>
      <w:r>
        <w:rPr>
          <w:rFonts w:ascii="方正小标宋_GBK" w:eastAsia="方正小标宋_GBK" w:hint="eastAsia"/>
          <w:sz w:val="44"/>
          <w:szCs w:val="44"/>
        </w:rPr>
        <w:t>2021</w:t>
      </w:r>
      <w:r w:rsidR="00444C7C" w:rsidRPr="00221439">
        <w:rPr>
          <w:rFonts w:ascii="方正小标宋_GBK" w:eastAsia="方正小标宋_GBK" w:hint="eastAsia"/>
          <w:sz w:val="44"/>
          <w:szCs w:val="44"/>
        </w:rPr>
        <w:t>年度部门决算情况说明</w:t>
      </w:r>
    </w:p>
    <w:p w:rsidR="00444C7C" w:rsidRPr="00221439" w:rsidRDefault="00444C7C" w:rsidP="00221439">
      <w:pPr>
        <w:pStyle w:val="a3"/>
        <w:spacing w:line="560" w:lineRule="exact"/>
        <w:rPr>
          <w:rFonts w:ascii="方正黑体_GBK" w:eastAsia="方正黑体_GBK"/>
          <w:b/>
          <w:sz w:val="32"/>
          <w:szCs w:val="32"/>
        </w:rPr>
      </w:pPr>
      <w:r w:rsidRPr="00221439">
        <w:rPr>
          <w:rStyle w:val="a4"/>
          <w:rFonts w:ascii="方正黑体_GBK" w:eastAsia="方正黑体_GBK" w:hint="eastAsia"/>
          <w:b w:val="0"/>
          <w:sz w:val="32"/>
          <w:szCs w:val="32"/>
        </w:rPr>
        <w:t>一、部门基本情况</w:t>
      </w:r>
    </w:p>
    <w:p w:rsidR="00444C7C" w:rsidRPr="00221439" w:rsidRDefault="00444C7C" w:rsidP="00221439">
      <w:pPr>
        <w:pStyle w:val="a3"/>
        <w:spacing w:line="560" w:lineRule="exact"/>
        <w:rPr>
          <w:rFonts w:ascii="方正楷体_GBK" w:eastAsia="方正楷体_GBK"/>
          <w:b/>
          <w:sz w:val="32"/>
          <w:szCs w:val="32"/>
        </w:rPr>
      </w:pPr>
      <w:r w:rsidRPr="00221439">
        <w:rPr>
          <w:rFonts w:hint="eastAsia"/>
          <w:sz w:val="32"/>
          <w:szCs w:val="32"/>
        </w:rPr>
        <w:t> </w:t>
      </w:r>
      <w:r w:rsidRPr="00221439">
        <w:rPr>
          <w:rFonts w:ascii="方正楷体_GBK" w:eastAsia="方正楷体_GBK" w:hint="eastAsia"/>
          <w:sz w:val="32"/>
          <w:szCs w:val="32"/>
        </w:rPr>
        <w:t xml:space="preserve"> </w:t>
      </w:r>
      <w:r w:rsidRPr="00221439">
        <w:rPr>
          <w:rStyle w:val="a4"/>
          <w:rFonts w:ascii="方正楷体_GBK" w:eastAsia="方正楷体_GBK" w:hint="eastAsia"/>
          <w:b w:val="0"/>
          <w:sz w:val="32"/>
          <w:szCs w:val="32"/>
        </w:rPr>
        <w:t>（一）职能职责</w:t>
      </w:r>
    </w:p>
    <w:p w:rsidR="00B84A99" w:rsidRPr="00221439" w:rsidRDefault="00B84A99" w:rsidP="00221439">
      <w:pPr>
        <w:pStyle w:val="a3"/>
        <w:spacing w:beforeAutospacing="0" w:afterAutospacing="0" w:line="560" w:lineRule="exact"/>
        <w:ind w:leftChars="152" w:left="319" w:firstLineChars="200" w:firstLine="640"/>
        <w:rPr>
          <w:rFonts w:ascii="方正仿宋_GBK" w:eastAsia="方正仿宋_GBK"/>
          <w:sz w:val="32"/>
          <w:szCs w:val="32"/>
        </w:rPr>
      </w:pPr>
      <w:r w:rsidRPr="00221439">
        <w:rPr>
          <w:rFonts w:ascii="方正仿宋_GBK" w:eastAsia="方正仿宋_GBK" w:hint="eastAsia"/>
          <w:sz w:val="32"/>
          <w:szCs w:val="32"/>
        </w:rPr>
        <w:t>二坪镇人民政府贯彻执行党的路线方针政策和国家的法律法规、促进经济社会发展、加强社会管理和公共服务、维护社会和谐稳定。适当调整经济管理职能，切实把工作重点转移到对农户和各类经济主体进行示范引导、提供政策服务以及营造发展环境上来。在做好经济工作的同时，努力提高乡镇的社会管理和公共服务水平。转变社会管理的方式，变单纯依靠行政手段为综合利用经济、法律、行政和思想政治工作等手段开展工作。牢固树立和落实科学发展观，根据实际确定工作职责，乡镇政府要适应新的职能定位，积极转变工作方式，切实做到突出发展、依法办事、管理民主、政务公开、强化服务。</w:t>
      </w:r>
    </w:p>
    <w:p w:rsidR="00444C7C" w:rsidRPr="00221439" w:rsidRDefault="00444C7C" w:rsidP="00221439">
      <w:pPr>
        <w:pStyle w:val="a3"/>
        <w:spacing w:line="560" w:lineRule="exact"/>
        <w:rPr>
          <w:rFonts w:ascii="方正楷体_GBK" w:eastAsia="方正楷体_GBK"/>
          <w:b/>
          <w:sz w:val="32"/>
          <w:szCs w:val="32"/>
        </w:rPr>
      </w:pPr>
      <w:r w:rsidRPr="00221439">
        <w:rPr>
          <w:rFonts w:eastAsia="方正仿宋_GBK" w:hint="eastAsia"/>
          <w:sz w:val="32"/>
          <w:szCs w:val="32"/>
        </w:rPr>
        <w:t> </w:t>
      </w:r>
      <w:r w:rsidRPr="00221439">
        <w:rPr>
          <w:rFonts w:ascii="方正仿宋_GBK" w:eastAsia="方正仿宋_GBK" w:hint="eastAsia"/>
          <w:sz w:val="32"/>
          <w:szCs w:val="32"/>
        </w:rPr>
        <w:t xml:space="preserve"> </w:t>
      </w:r>
      <w:r w:rsidRPr="00221439">
        <w:rPr>
          <w:rStyle w:val="a4"/>
          <w:rFonts w:ascii="方正楷体_GBK" w:eastAsia="方正楷体_GBK" w:hint="eastAsia"/>
          <w:b w:val="0"/>
          <w:sz w:val="32"/>
          <w:szCs w:val="32"/>
        </w:rPr>
        <w:t>（二）机构设置</w:t>
      </w:r>
    </w:p>
    <w:p w:rsidR="00B84A99" w:rsidRPr="00221439" w:rsidRDefault="00B84A99" w:rsidP="00221439">
      <w:pPr>
        <w:pStyle w:val="a3"/>
        <w:spacing w:beforeAutospacing="0" w:afterAutospacing="0" w:line="560" w:lineRule="exact"/>
        <w:ind w:leftChars="228" w:left="479" w:firstLineChars="200" w:firstLine="640"/>
        <w:rPr>
          <w:rFonts w:ascii="方正仿宋_GBK" w:eastAsia="方正仿宋_GBK"/>
          <w:sz w:val="32"/>
          <w:szCs w:val="32"/>
        </w:rPr>
      </w:pPr>
      <w:r w:rsidRPr="00221439">
        <w:rPr>
          <w:rFonts w:ascii="方正仿宋_GBK" w:eastAsia="方正仿宋_GBK" w:hint="eastAsia"/>
          <w:sz w:val="32"/>
          <w:szCs w:val="32"/>
        </w:rPr>
        <w:t>本单位属独立核算的行政单位，适用行政单位会计制度</w:t>
      </w:r>
      <w:r w:rsidRPr="00221439">
        <w:rPr>
          <w:rFonts w:ascii="方正仿宋_GBK" w:eastAsia="方正仿宋_GBK" w:hint="eastAsia"/>
          <w:sz w:val="32"/>
          <w:szCs w:val="32"/>
          <w:lang w:val="zh-CN"/>
        </w:rPr>
        <w:t>。</w:t>
      </w:r>
      <w:r w:rsidRPr="00221439">
        <w:rPr>
          <w:rFonts w:ascii="方正仿宋_GBK" w:eastAsia="方正仿宋_GBK" w:hint="eastAsia"/>
          <w:sz w:val="32"/>
          <w:szCs w:val="32"/>
        </w:rPr>
        <w:t>内设办公室8个，具体为：党政办公室、党群工作办公室，经济发展办公室，民政和社会事务办公室，平安建设办公室，规划建设管理环保办公室，财政办公室，应急管理办公室；</w:t>
      </w:r>
      <w:r w:rsidRPr="00221439">
        <w:rPr>
          <w:rFonts w:ascii="方正仿宋_GBK" w:eastAsia="方正仿宋_GBK" w:hint="eastAsia"/>
          <w:sz w:val="32"/>
          <w:szCs w:val="32"/>
        </w:rPr>
        <w:lastRenderedPageBreak/>
        <w:t>事业单位7个，具体为：综合行政执法大队、农业服务中心、文化服务中心、乡村产业培育中心、乡村生态治理中心、退役军人服务站、劳动就业和社会保障服务所。</w:t>
      </w:r>
    </w:p>
    <w:p w:rsidR="00444C7C" w:rsidRPr="00221439" w:rsidRDefault="00444C7C" w:rsidP="00221439">
      <w:pPr>
        <w:pStyle w:val="a3"/>
        <w:spacing w:line="560" w:lineRule="exact"/>
        <w:rPr>
          <w:rFonts w:ascii="方正楷体_GBK" w:eastAsia="方正楷体_GBK"/>
          <w:b/>
          <w:sz w:val="32"/>
          <w:szCs w:val="32"/>
        </w:rPr>
      </w:pPr>
      <w:r w:rsidRPr="00221439">
        <w:rPr>
          <w:rFonts w:eastAsia="方正仿宋_GBK" w:hint="eastAsia"/>
          <w:sz w:val="32"/>
          <w:szCs w:val="32"/>
        </w:rPr>
        <w:t> </w:t>
      </w:r>
      <w:r w:rsidRPr="00221439">
        <w:rPr>
          <w:rFonts w:ascii="方正仿宋_GBK" w:eastAsia="方正仿宋_GBK" w:hint="eastAsia"/>
          <w:sz w:val="32"/>
          <w:szCs w:val="32"/>
        </w:rPr>
        <w:t xml:space="preserve"> </w:t>
      </w:r>
      <w:r w:rsidRPr="00221439">
        <w:rPr>
          <w:rStyle w:val="a4"/>
          <w:rFonts w:ascii="方正楷体_GBK" w:eastAsia="方正楷体_GBK" w:hint="eastAsia"/>
          <w:b w:val="0"/>
          <w:sz w:val="32"/>
          <w:szCs w:val="32"/>
        </w:rPr>
        <w:t>（三）单位构成</w:t>
      </w:r>
    </w:p>
    <w:p w:rsidR="00B84A99" w:rsidRPr="00221439" w:rsidRDefault="00794AC6" w:rsidP="00221439">
      <w:pPr>
        <w:pStyle w:val="a3"/>
        <w:spacing w:beforeAutospacing="0" w:afterAutospacing="0" w:line="560" w:lineRule="exact"/>
        <w:ind w:leftChars="228" w:left="479" w:firstLineChars="195" w:firstLine="624"/>
        <w:rPr>
          <w:rFonts w:ascii="方正仿宋_GBK" w:eastAsia="方正仿宋_GBK"/>
          <w:color w:val="000000" w:themeColor="text1"/>
          <w:sz w:val="32"/>
          <w:szCs w:val="32"/>
        </w:rPr>
      </w:pPr>
      <w:r>
        <w:rPr>
          <w:rFonts w:ascii="方正仿宋_GBK" w:eastAsia="方正仿宋_GBK" w:hint="eastAsia"/>
          <w:color w:val="000000" w:themeColor="text1"/>
          <w:sz w:val="32"/>
          <w:szCs w:val="32"/>
        </w:rPr>
        <w:t>2021</w:t>
      </w:r>
      <w:r w:rsidR="00B84A99" w:rsidRPr="00221439">
        <w:rPr>
          <w:rFonts w:ascii="方正仿宋_GBK" w:eastAsia="方正仿宋_GBK" w:hint="eastAsia"/>
          <w:color w:val="000000" w:themeColor="text1"/>
          <w:sz w:val="32"/>
          <w:szCs w:val="32"/>
        </w:rPr>
        <w:t>年单位行政编制总计</w:t>
      </w:r>
      <w:r w:rsidR="009E74C3">
        <w:rPr>
          <w:rFonts w:ascii="方正仿宋_GBK" w:eastAsia="方正仿宋_GBK" w:hint="eastAsia"/>
          <w:color w:val="000000" w:themeColor="text1"/>
          <w:sz w:val="32"/>
          <w:szCs w:val="32"/>
        </w:rPr>
        <w:t>24</w:t>
      </w:r>
      <w:r w:rsidR="00B84A99" w:rsidRPr="00221439">
        <w:rPr>
          <w:rFonts w:ascii="方正仿宋_GBK" w:eastAsia="方正仿宋_GBK" w:hint="eastAsia"/>
          <w:color w:val="000000" w:themeColor="text1"/>
          <w:sz w:val="32"/>
          <w:szCs w:val="32"/>
        </w:rPr>
        <w:t>个，年末实有人数</w:t>
      </w:r>
      <w:r w:rsidR="009E74C3">
        <w:rPr>
          <w:rFonts w:ascii="方正仿宋_GBK" w:eastAsia="方正仿宋_GBK" w:hint="eastAsia"/>
          <w:color w:val="000000" w:themeColor="text1"/>
          <w:sz w:val="32"/>
          <w:szCs w:val="32"/>
        </w:rPr>
        <w:t>24</w:t>
      </w:r>
      <w:r w:rsidR="00B84A99" w:rsidRPr="00221439">
        <w:rPr>
          <w:rFonts w:ascii="方正仿宋_GBK" w:eastAsia="方正仿宋_GBK" w:hint="eastAsia"/>
          <w:color w:val="000000" w:themeColor="text1"/>
          <w:sz w:val="32"/>
          <w:szCs w:val="32"/>
        </w:rPr>
        <w:t>人，事业编制总计33个，年末实有人数</w:t>
      </w:r>
      <w:r w:rsidR="009E74C3">
        <w:rPr>
          <w:rFonts w:ascii="方正仿宋_GBK" w:eastAsia="方正仿宋_GBK" w:hint="eastAsia"/>
          <w:color w:val="000000" w:themeColor="text1"/>
          <w:sz w:val="32"/>
          <w:szCs w:val="32"/>
        </w:rPr>
        <w:t>33</w:t>
      </w:r>
      <w:r w:rsidR="00B84A99" w:rsidRPr="00221439">
        <w:rPr>
          <w:rFonts w:ascii="方正仿宋_GBK" w:eastAsia="方正仿宋_GBK" w:hint="eastAsia"/>
          <w:color w:val="000000" w:themeColor="text1"/>
          <w:sz w:val="32"/>
          <w:szCs w:val="32"/>
        </w:rPr>
        <w:t>人（其中参照公务员法管理人员2人）。本年行政编制减少0个，行政编制退休人员年末实有数8人，事业编制退休人员年末实有数4人。</w:t>
      </w:r>
    </w:p>
    <w:p w:rsidR="00444C7C" w:rsidRPr="00221439" w:rsidRDefault="00444C7C" w:rsidP="00221439">
      <w:pPr>
        <w:pStyle w:val="a3"/>
        <w:spacing w:line="560" w:lineRule="exact"/>
        <w:rPr>
          <w:rFonts w:ascii="方正黑体_GBK" w:eastAsia="方正黑体_GBK"/>
          <w:sz w:val="32"/>
          <w:szCs w:val="32"/>
        </w:rPr>
      </w:pPr>
      <w:r w:rsidRPr="00221439">
        <w:rPr>
          <w:rStyle w:val="a4"/>
          <w:rFonts w:ascii="方正黑体_GBK" w:eastAsia="方正黑体_GBK" w:hint="eastAsia"/>
          <w:sz w:val="32"/>
          <w:szCs w:val="32"/>
        </w:rPr>
        <w:t>二、部门决算情况说明</w:t>
      </w:r>
    </w:p>
    <w:p w:rsidR="00444C7C" w:rsidRPr="00221439" w:rsidRDefault="00444C7C" w:rsidP="00221439">
      <w:pPr>
        <w:pStyle w:val="a3"/>
        <w:spacing w:line="560" w:lineRule="exact"/>
        <w:rPr>
          <w:rFonts w:ascii="方正楷体_GBK" w:eastAsia="方正楷体_GBK"/>
          <w:b/>
          <w:sz w:val="32"/>
          <w:szCs w:val="32"/>
        </w:rPr>
      </w:pPr>
      <w:r w:rsidRPr="00221439">
        <w:rPr>
          <w:rStyle w:val="a4"/>
          <w:rFonts w:ascii="方正楷体_GBK" w:eastAsia="方正楷体_GBK" w:hint="eastAsia"/>
          <w:b w:val="0"/>
          <w:sz w:val="32"/>
          <w:szCs w:val="32"/>
        </w:rPr>
        <w:t>（一）收入支出决算总体情况说明</w:t>
      </w:r>
    </w:p>
    <w:p w:rsidR="00B84A99" w:rsidRPr="00221439" w:rsidRDefault="00444C7C" w:rsidP="00221439">
      <w:pPr>
        <w:pStyle w:val="a3"/>
        <w:spacing w:beforeAutospacing="0" w:afterAutospacing="0" w:line="560" w:lineRule="exact"/>
        <w:ind w:firstLineChars="200" w:firstLine="640"/>
        <w:rPr>
          <w:rFonts w:ascii="方正仿宋_GBK" w:eastAsia="方正仿宋_GBK"/>
          <w:sz w:val="32"/>
          <w:szCs w:val="32"/>
        </w:rPr>
      </w:pPr>
      <w:r w:rsidRPr="00221439">
        <w:rPr>
          <w:rStyle w:val="a4"/>
          <w:rFonts w:ascii="方正仿宋_GBK" w:eastAsia="方正仿宋_GBK" w:hint="eastAsia"/>
          <w:b w:val="0"/>
          <w:sz w:val="32"/>
          <w:szCs w:val="32"/>
        </w:rPr>
        <w:t>1.总体情况</w:t>
      </w:r>
      <w:r w:rsidRPr="00221439">
        <w:rPr>
          <w:rFonts w:ascii="方正仿宋_GBK" w:eastAsia="方正仿宋_GBK" w:hint="eastAsia"/>
          <w:sz w:val="32"/>
          <w:szCs w:val="32"/>
        </w:rPr>
        <w:t>。</w:t>
      </w:r>
      <w:r w:rsidR="00794AC6">
        <w:rPr>
          <w:rFonts w:ascii="方正仿宋_GBK" w:eastAsia="方正仿宋_GBK" w:hint="eastAsia"/>
          <w:sz w:val="32"/>
          <w:szCs w:val="32"/>
        </w:rPr>
        <w:t>2021</w:t>
      </w:r>
      <w:r w:rsidRPr="00221439">
        <w:rPr>
          <w:rFonts w:ascii="方正仿宋_GBK" w:eastAsia="方正仿宋_GBK" w:hint="eastAsia"/>
          <w:sz w:val="32"/>
          <w:szCs w:val="32"/>
        </w:rPr>
        <w:t>年度收入总计</w:t>
      </w:r>
      <w:r w:rsidR="00F600C2">
        <w:rPr>
          <w:rFonts w:ascii="方正仿宋_GBK" w:eastAsia="方正仿宋_GBK" w:hint="eastAsia"/>
          <w:sz w:val="32"/>
          <w:szCs w:val="32"/>
        </w:rPr>
        <w:t>3783.88</w:t>
      </w:r>
      <w:r w:rsidRPr="00221439">
        <w:rPr>
          <w:rFonts w:ascii="方正仿宋_GBK" w:eastAsia="方正仿宋_GBK" w:hint="eastAsia"/>
          <w:sz w:val="32"/>
          <w:szCs w:val="32"/>
        </w:rPr>
        <w:t>万元，支出总计</w:t>
      </w:r>
      <w:r w:rsidR="00F600C2">
        <w:rPr>
          <w:rFonts w:ascii="方正仿宋_GBK" w:eastAsia="方正仿宋_GBK" w:hint="eastAsia"/>
          <w:sz w:val="32"/>
          <w:szCs w:val="32"/>
        </w:rPr>
        <w:t>3783.88</w:t>
      </w:r>
      <w:r w:rsidRPr="00221439">
        <w:rPr>
          <w:rFonts w:ascii="方正仿宋_GBK" w:eastAsia="方正仿宋_GBK" w:hint="eastAsia"/>
          <w:sz w:val="32"/>
          <w:szCs w:val="32"/>
        </w:rPr>
        <w:t>万元。收支较上年决算数 增加</w:t>
      </w:r>
      <w:r w:rsidR="00F600C2">
        <w:rPr>
          <w:rFonts w:ascii="方正仿宋_GBK" w:eastAsia="方正仿宋_GBK" w:hint="eastAsia"/>
          <w:sz w:val="32"/>
          <w:szCs w:val="32"/>
        </w:rPr>
        <w:t>1314.81</w:t>
      </w:r>
      <w:r w:rsidRPr="00221439">
        <w:rPr>
          <w:rFonts w:ascii="方正仿宋_GBK" w:eastAsia="方正仿宋_GBK" w:hint="eastAsia"/>
          <w:sz w:val="32"/>
          <w:szCs w:val="32"/>
        </w:rPr>
        <w:t>万元、 增长</w:t>
      </w:r>
      <w:r w:rsidR="00F600C2">
        <w:rPr>
          <w:rFonts w:ascii="方正仿宋_GBK" w:eastAsia="方正仿宋_GBK" w:hint="eastAsia"/>
          <w:sz w:val="32"/>
          <w:szCs w:val="32"/>
        </w:rPr>
        <w:t>53.25</w:t>
      </w:r>
      <w:r w:rsidRPr="00221439">
        <w:rPr>
          <w:rFonts w:ascii="方正仿宋_GBK" w:eastAsia="方正仿宋_GBK" w:hint="eastAsia"/>
          <w:sz w:val="32"/>
          <w:szCs w:val="32"/>
        </w:rPr>
        <w:t>%，主要原因是</w:t>
      </w:r>
      <w:r w:rsidR="00B84A99" w:rsidRPr="00221439">
        <w:rPr>
          <w:rFonts w:ascii="方正仿宋_GBK" w:eastAsia="方正仿宋_GBK" w:hint="eastAsia"/>
          <w:sz w:val="32"/>
          <w:szCs w:val="32"/>
        </w:rPr>
        <w:t>人员经费增加和建设项目增加以及区级财政增加基金项目预算补助；例如增加</w:t>
      </w:r>
      <w:r w:rsidR="00F600C2">
        <w:rPr>
          <w:rFonts w:ascii="方正仿宋_GBK" w:eastAsia="方正仿宋_GBK" w:hint="eastAsia"/>
          <w:sz w:val="32"/>
          <w:szCs w:val="32"/>
        </w:rPr>
        <w:t>农村四好公路建设</w:t>
      </w:r>
      <w:r w:rsidR="00B84A99" w:rsidRPr="00221439">
        <w:rPr>
          <w:rFonts w:ascii="方正仿宋_GBK" w:eastAsia="方正仿宋_GBK" w:hint="eastAsia"/>
          <w:sz w:val="32"/>
          <w:szCs w:val="32"/>
        </w:rPr>
        <w:t>项目支出、增加</w:t>
      </w:r>
      <w:r w:rsidR="00F600C2" w:rsidRPr="00F600C2">
        <w:rPr>
          <w:rFonts w:ascii="方正仿宋_GBK" w:eastAsia="方正仿宋_GBK" w:hint="eastAsia"/>
          <w:sz w:val="32"/>
          <w:szCs w:val="32"/>
        </w:rPr>
        <w:t>农村人居环境整治</w:t>
      </w:r>
      <w:r w:rsidR="00F600C2">
        <w:rPr>
          <w:rFonts w:ascii="方正仿宋_GBK" w:eastAsia="方正仿宋_GBK" w:hint="eastAsia"/>
          <w:sz w:val="32"/>
          <w:szCs w:val="32"/>
        </w:rPr>
        <w:t>，积分制等</w:t>
      </w:r>
      <w:r w:rsidR="00B84A99" w:rsidRPr="00221439">
        <w:rPr>
          <w:rFonts w:ascii="方正仿宋_GBK" w:eastAsia="方正仿宋_GBK" w:hint="eastAsia"/>
          <w:sz w:val="32"/>
          <w:szCs w:val="32"/>
        </w:rPr>
        <w:t>开支、人员工资基数变动后公积金变动等。</w:t>
      </w:r>
    </w:p>
    <w:p w:rsidR="00B84A99" w:rsidRPr="00221439" w:rsidRDefault="00444C7C" w:rsidP="00221439">
      <w:pPr>
        <w:pStyle w:val="a3"/>
        <w:spacing w:beforeAutospacing="0" w:afterAutospacing="0" w:line="560" w:lineRule="exact"/>
        <w:ind w:firstLineChars="200" w:firstLine="640"/>
        <w:rPr>
          <w:rFonts w:ascii="方正仿宋_GBK" w:eastAsia="方正仿宋_GBK"/>
          <w:sz w:val="32"/>
          <w:szCs w:val="32"/>
        </w:rPr>
      </w:pPr>
      <w:r w:rsidRPr="00221439">
        <w:rPr>
          <w:rStyle w:val="a4"/>
          <w:rFonts w:ascii="方正仿宋_GBK" w:eastAsia="方正仿宋_GBK" w:hint="eastAsia"/>
          <w:b w:val="0"/>
          <w:sz w:val="32"/>
          <w:szCs w:val="32"/>
        </w:rPr>
        <w:t>2.收入情况</w:t>
      </w:r>
      <w:r w:rsidRPr="00221439">
        <w:rPr>
          <w:rStyle w:val="a4"/>
          <w:rFonts w:ascii="方正仿宋_GBK" w:eastAsia="方正仿宋_GBK" w:hint="eastAsia"/>
          <w:sz w:val="32"/>
          <w:szCs w:val="32"/>
        </w:rPr>
        <w:t>。</w:t>
      </w:r>
      <w:r w:rsidR="00794AC6">
        <w:rPr>
          <w:rFonts w:ascii="方正仿宋_GBK" w:eastAsia="方正仿宋_GBK" w:hint="eastAsia"/>
          <w:sz w:val="32"/>
          <w:szCs w:val="32"/>
        </w:rPr>
        <w:t>2021</w:t>
      </w:r>
      <w:r w:rsidRPr="00221439">
        <w:rPr>
          <w:rFonts w:ascii="方正仿宋_GBK" w:eastAsia="方正仿宋_GBK" w:hint="eastAsia"/>
          <w:sz w:val="32"/>
          <w:szCs w:val="32"/>
        </w:rPr>
        <w:t>年度收入合计</w:t>
      </w:r>
      <w:r w:rsidR="00F600C2">
        <w:rPr>
          <w:rFonts w:ascii="方正仿宋_GBK" w:eastAsia="方正仿宋_GBK" w:hint="eastAsia"/>
          <w:sz w:val="32"/>
          <w:szCs w:val="32"/>
        </w:rPr>
        <w:t>3783.88</w:t>
      </w:r>
      <w:r w:rsidRPr="00221439">
        <w:rPr>
          <w:rFonts w:ascii="方正仿宋_GBK" w:eastAsia="方正仿宋_GBK" w:hint="eastAsia"/>
          <w:sz w:val="32"/>
          <w:szCs w:val="32"/>
        </w:rPr>
        <w:t>万元，较上年决算数增加</w:t>
      </w:r>
      <w:r w:rsidR="00F600C2">
        <w:rPr>
          <w:rFonts w:ascii="方正仿宋_GBK" w:eastAsia="方正仿宋_GBK" w:hint="eastAsia"/>
          <w:sz w:val="32"/>
          <w:szCs w:val="32"/>
        </w:rPr>
        <w:t>1314.81</w:t>
      </w:r>
      <w:r w:rsidRPr="00221439">
        <w:rPr>
          <w:rFonts w:ascii="方正仿宋_GBK" w:eastAsia="方正仿宋_GBK" w:hint="eastAsia"/>
          <w:sz w:val="32"/>
          <w:szCs w:val="32"/>
        </w:rPr>
        <w:t>万元，增长</w:t>
      </w:r>
      <w:r w:rsidR="00F600C2">
        <w:rPr>
          <w:rFonts w:ascii="方正仿宋_GBK" w:eastAsia="方正仿宋_GBK" w:hint="eastAsia"/>
          <w:sz w:val="32"/>
          <w:szCs w:val="32"/>
        </w:rPr>
        <w:t>53.25</w:t>
      </w:r>
      <w:r w:rsidRPr="00221439">
        <w:rPr>
          <w:rFonts w:ascii="方正仿宋_GBK" w:eastAsia="方正仿宋_GBK" w:hint="eastAsia"/>
          <w:sz w:val="32"/>
          <w:szCs w:val="32"/>
        </w:rPr>
        <w:t>%，主要原因 是</w:t>
      </w:r>
      <w:r w:rsidR="00B84A99" w:rsidRPr="00221439">
        <w:rPr>
          <w:rFonts w:ascii="方正仿宋_GBK" w:eastAsia="方正仿宋_GBK" w:hint="eastAsia"/>
          <w:sz w:val="32"/>
          <w:szCs w:val="32"/>
        </w:rPr>
        <w:t>人员经费增加和建设项目增加以及区级财政增加基金项目预算补助；例如增加</w:t>
      </w:r>
      <w:r w:rsidR="00F600C2">
        <w:rPr>
          <w:rFonts w:ascii="方正仿宋_GBK" w:eastAsia="方正仿宋_GBK" w:hint="eastAsia"/>
          <w:sz w:val="32"/>
          <w:szCs w:val="32"/>
        </w:rPr>
        <w:t>农村四好公路建设</w:t>
      </w:r>
      <w:r w:rsidR="00F600C2" w:rsidRPr="00221439">
        <w:rPr>
          <w:rFonts w:ascii="方正仿宋_GBK" w:eastAsia="方正仿宋_GBK" w:hint="eastAsia"/>
          <w:sz w:val="32"/>
          <w:szCs w:val="32"/>
        </w:rPr>
        <w:t>项目</w:t>
      </w:r>
      <w:r w:rsidR="00B84A99" w:rsidRPr="00221439">
        <w:rPr>
          <w:rFonts w:ascii="方正仿宋_GBK" w:eastAsia="方正仿宋_GBK" w:hint="eastAsia"/>
          <w:sz w:val="32"/>
          <w:szCs w:val="32"/>
        </w:rPr>
        <w:t>支出、增加</w:t>
      </w:r>
      <w:r w:rsidR="00F600C2" w:rsidRPr="00F600C2">
        <w:rPr>
          <w:rFonts w:ascii="方正仿宋_GBK" w:eastAsia="方正仿宋_GBK" w:hint="eastAsia"/>
          <w:sz w:val="32"/>
          <w:szCs w:val="32"/>
        </w:rPr>
        <w:t>农村人居环境整治</w:t>
      </w:r>
      <w:r w:rsidR="00F600C2">
        <w:rPr>
          <w:rFonts w:ascii="方正仿宋_GBK" w:eastAsia="方正仿宋_GBK" w:hint="eastAsia"/>
          <w:sz w:val="32"/>
          <w:szCs w:val="32"/>
        </w:rPr>
        <w:t>，积分制</w:t>
      </w:r>
      <w:r w:rsidR="00B84A99" w:rsidRPr="00221439">
        <w:rPr>
          <w:rFonts w:ascii="方正仿宋_GBK" w:eastAsia="方正仿宋_GBK" w:hint="eastAsia"/>
          <w:sz w:val="32"/>
          <w:szCs w:val="32"/>
        </w:rPr>
        <w:t>开</w:t>
      </w:r>
      <w:r w:rsidR="00B84A99" w:rsidRPr="00221439">
        <w:rPr>
          <w:rFonts w:ascii="方正仿宋_GBK" w:eastAsia="方正仿宋_GBK" w:hint="eastAsia"/>
          <w:sz w:val="32"/>
          <w:szCs w:val="32"/>
        </w:rPr>
        <w:lastRenderedPageBreak/>
        <w:t>支、人员工资基数变动后公积金变动等</w:t>
      </w:r>
      <w:r w:rsidRPr="00221439">
        <w:rPr>
          <w:rFonts w:ascii="方正仿宋_GBK" w:eastAsia="方正仿宋_GBK" w:hint="eastAsia"/>
          <w:sz w:val="32"/>
          <w:szCs w:val="32"/>
        </w:rPr>
        <w:t>。其中：财政拨款收入</w:t>
      </w:r>
      <w:r w:rsidR="00F600C2">
        <w:rPr>
          <w:rFonts w:ascii="方正仿宋_GBK" w:eastAsia="方正仿宋_GBK" w:hint="eastAsia"/>
          <w:sz w:val="32"/>
          <w:szCs w:val="32"/>
        </w:rPr>
        <w:t>3323.43</w:t>
      </w:r>
      <w:r w:rsidRPr="00221439">
        <w:rPr>
          <w:rFonts w:ascii="方正仿宋_GBK" w:eastAsia="方正仿宋_GBK" w:hint="eastAsia"/>
          <w:sz w:val="32"/>
          <w:szCs w:val="32"/>
        </w:rPr>
        <w:t>万元，占</w:t>
      </w:r>
      <w:r w:rsidR="00F600C2">
        <w:rPr>
          <w:rFonts w:ascii="方正仿宋_GBK" w:eastAsia="方正仿宋_GBK" w:hint="eastAsia"/>
          <w:sz w:val="32"/>
          <w:szCs w:val="32"/>
        </w:rPr>
        <w:t>87.83</w:t>
      </w:r>
      <w:r w:rsidRPr="00221439">
        <w:rPr>
          <w:rFonts w:ascii="方正仿宋_GBK" w:eastAsia="方正仿宋_GBK" w:hint="eastAsia"/>
          <w:sz w:val="32"/>
          <w:szCs w:val="32"/>
        </w:rPr>
        <w:t>%</w:t>
      </w:r>
      <w:r w:rsidR="00B84A99" w:rsidRPr="00221439">
        <w:rPr>
          <w:rFonts w:ascii="方正仿宋_GBK" w:eastAsia="方正仿宋_GBK" w:hint="eastAsia"/>
          <w:sz w:val="32"/>
          <w:szCs w:val="32"/>
        </w:rPr>
        <w:t>。</w:t>
      </w:r>
    </w:p>
    <w:p w:rsidR="00444C7C" w:rsidRPr="00221439" w:rsidRDefault="00444C7C" w:rsidP="00221439">
      <w:pPr>
        <w:pStyle w:val="a3"/>
        <w:spacing w:beforeAutospacing="0" w:afterAutospacing="0" w:line="560" w:lineRule="exact"/>
        <w:ind w:firstLineChars="200" w:firstLine="640"/>
        <w:rPr>
          <w:rFonts w:ascii="方正仿宋_GBK" w:eastAsia="方正仿宋_GBK"/>
          <w:sz w:val="32"/>
          <w:szCs w:val="32"/>
        </w:rPr>
      </w:pPr>
      <w:r w:rsidRPr="00221439">
        <w:rPr>
          <w:rStyle w:val="a4"/>
          <w:rFonts w:ascii="方正仿宋_GBK" w:eastAsia="方正仿宋_GBK" w:hint="eastAsia"/>
          <w:b w:val="0"/>
          <w:sz w:val="32"/>
          <w:szCs w:val="32"/>
        </w:rPr>
        <w:t>3.支出情况</w:t>
      </w:r>
      <w:r w:rsidRPr="00221439">
        <w:rPr>
          <w:rStyle w:val="a4"/>
          <w:rFonts w:ascii="方正仿宋_GBK" w:eastAsia="方正仿宋_GBK" w:hint="eastAsia"/>
          <w:sz w:val="32"/>
          <w:szCs w:val="32"/>
        </w:rPr>
        <w:t>。</w:t>
      </w:r>
      <w:r w:rsidR="00794AC6">
        <w:rPr>
          <w:rFonts w:ascii="方正仿宋_GBK" w:eastAsia="方正仿宋_GBK" w:hint="eastAsia"/>
          <w:sz w:val="32"/>
          <w:szCs w:val="32"/>
        </w:rPr>
        <w:t>2021</w:t>
      </w:r>
      <w:r w:rsidRPr="00221439">
        <w:rPr>
          <w:rFonts w:ascii="方正仿宋_GBK" w:eastAsia="方正仿宋_GBK" w:hint="eastAsia"/>
          <w:sz w:val="32"/>
          <w:szCs w:val="32"/>
        </w:rPr>
        <w:t>年度支出合计</w:t>
      </w:r>
      <w:r w:rsidR="00F600C2">
        <w:rPr>
          <w:rFonts w:ascii="方正仿宋_GBK" w:eastAsia="方正仿宋_GBK" w:hint="eastAsia"/>
          <w:sz w:val="32"/>
          <w:szCs w:val="32"/>
        </w:rPr>
        <w:t>3783.88</w:t>
      </w:r>
      <w:r w:rsidRPr="00221439">
        <w:rPr>
          <w:rFonts w:ascii="方正仿宋_GBK" w:eastAsia="方正仿宋_GBK" w:hint="eastAsia"/>
          <w:sz w:val="32"/>
          <w:szCs w:val="32"/>
        </w:rPr>
        <w:t>万元，较上年决算数增加</w:t>
      </w:r>
      <w:r w:rsidR="00F600C2">
        <w:rPr>
          <w:rFonts w:ascii="方正仿宋_GBK" w:eastAsia="方正仿宋_GBK" w:hint="eastAsia"/>
          <w:sz w:val="32"/>
          <w:szCs w:val="32"/>
        </w:rPr>
        <w:t>1314.81</w:t>
      </w:r>
      <w:r w:rsidRPr="00221439">
        <w:rPr>
          <w:rFonts w:ascii="方正仿宋_GBK" w:eastAsia="方正仿宋_GBK" w:hint="eastAsia"/>
          <w:sz w:val="32"/>
          <w:szCs w:val="32"/>
        </w:rPr>
        <w:t>万元，增长</w:t>
      </w:r>
      <w:r w:rsidR="00F600C2">
        <w:rPr>
          <w:rFonts w:ascii="方正仿宋_GBK" w:eastAsia="方正仿宋_GBK" w:hint="eastAsia"/>
          <w:sz w:val="32"/>
          <w:szCs w:val="32"/>
        </w:rPr>
        <w:t>53.25</w:t>
      </w:r>
      <w:r w:rsidRPr="00221439">
        <w:rPr>
          <w:rFonts w:ascii="方正仿宋_GBK" w:eastAsia="方正仿宋_GBK" w:hint="eastAsia"/>
          <w:sz w:val="32"/>
          <w:szCs w:val="32"/>
        </w:rPr>
        <w:t>%，主要原因是</w:t>
      </w:r>
      <w:r w:rsidR="00B84A99" w:rsidRPr="00221439">
        <w:rPr>
          <w:rFonts w:ascii="方正仿宋_GBK" w:eastAsia="方正仿宋_GBK" w:hint="eastAsia"/>
          <w:sz w:val="32"/>
          <w:szCs w:val="32"/>
        </w:rPr>
        <w:t>人员经费增加和建设项目增加以及区级财政增加基金项目预算补助；例如</w:t>
      </w:r>
      <w:r w:rsidR="00F600C2" w:rsidRPr="00221439">
        <w:rPr>
          <w:rFonts w:ascii="方正仿宋_GBK" w:eastAsia="方正仿宋_GBK" w:hint="eastAsia"/>
          <w:sz w:val="32"/>
          <w:szCs w:val="32"/>
        </w:rPr>
        <w:t>增加</w:t>
      </w:r>
      <w:r w:rsidR="00F600C2">
        <w:rPr>
          <w:rFonts w:ascii="方正仿宋_GBK" w:eastAsia="方正仿宋_GBK" w:hint="eastAsia"/>
          <w:sz w:val="32"/>
          <w:szCs w:val="32"/>
        </w:rPr>
        <w:t>农村四好公路建设</w:t>
      </w:r>
      <w:r w:rsidR="00F600C2" w:rsidRPr="00221439">
        <w:rPr>
          <w:rFonts w:ascii="方正仿宋_GBK" w:eastAsia="方正仿宋_GBK" w:hint="eastAsia"/>
          <w:sz w:val="32"/>
          <w:szCs w:val="32"/>
        </w:rPr>
        <w:t>项目支出、增加</w:t>
      </w:r>
      <w:r w:rsidR="00F600C2" w:rsidRPr="00F600C2">
        <w:rPr>
          <w:rFonts w:ascii="方正仿宋_GBK" w:eastAsia="方正仿宋_GBK" w:hint="eastAsia"/>
          <w:sz w:val="32"/>
          <w:szCs w:val="32"/>
        </w:rPr>
        <w:t>农村人居环境整治</w:t>
      </w:r>
      <w:r w:rsidR="00F600C2">
        <w:rPr>
          <w:rFonts w:ascii="方正仿宋_GBK" w:eastAsia="方正仿宋_GBK" w:hint="eastAsia"/>
          <w:sz w:val="32"/>
          <w:szCs w:val="32"/>
        </w:rPr>
        <w:t>，积分制开支</w:t>
      </w:r>
      <w:r w:rsidR="00B84A99" w:rsidRPr="00221439">
        <w:rPr>
          <w:rFonts w:ascii="方正仿宋_GBK" w:eastAsia="方正仿宋_GBK" w:hint="eastAsia"/>
          <w:sz w:val="32"/>
          <w:szCs w:val="32"/>
        </w:rPr>
        <w:t>、人员工资基数变动后公积金变动等</w:t>
      </w:r>
      <w:r w:rsidRPr="00221439">
        <w:rPr>
          <w:rFonts w:ascii="方正仿宋_GBK" w:eastAsia="方正仿宋_GBK" w:hint="eastAsia"/>
          <w:sz w:val="32"/>
          <w:szCs w:val="32"/>
        </w:rPr>
        <w:t xml:space="preserve">。其中：基本支出 </w:t>
      </w:r>
      <w:r w:rsidR="006E17E3">
        <w:rPr>
          <w:rFonts w:ascii="方正仿宋_GBK" w:eastAsia="方正仿宋_GBK" w:hint="eastAsia"/>
          <w:sz w:val="32"/>
          <w:szCs w:val="32"/>
        </w:rPr>
        <w:t>1895.7</w:t>
      </w:r>
      <w:r w:rsidRPr="00221439">
        <w:rPr>
          <w:rFonts w:ascii="方正仿宋_GBK" w:eastAsia="方正仿宋_GBK" w:hint="eastAsia"/>
          <w:sz w:val="32"/>
          <w:szCs w:val="32"/>
        </w:rPr>
        <w:t>万元，占</w:t>
      </w:r>
      <w:r w:rsidR="006E17E3">
        <w:rPr>
          <w:rFonts w:ascii="方正仿宋_GBK" w:eastAsia="方正仿宋_GBK" w:hint="eastAsia"/>
          <w:sz w:val="32"/>
          <w:szCs w:val="32"/>
        </w:rPr>
        <w:t>50.09</w:t>
      </w:r>
      <w:r w:rsidRPr="00221439">
        <w:rPr>
          <w:rFonts w:ascii="方正仿宋_GBK" w:eastAsia="方正仿宋_GBK" w:hint="eastAsia"/>
          <w:sz w:val="32"/>
          <w:szCs w:val="32"/>
        </w:rPr>
        <w:t>%；项目支出</w:t>
      </w:r>
      <w:r w:rsidR="006E17E3">
        <w:rPr>
          <w:rFonts w:ascii="方正仿宋_GBK" w:eastAsia="方正仿宋_GBK" w:hint="eastAsia"/>
          <w:sz w:val="32"/>
          <w:szCs w:val="32"/>
        </w:rPr>
        <w:t>1888.18</w:t>
      </w:r>
      <w:r w:rsidRPr="00221439">
        <w:rPr>
          <w:rFonts w:ascii="方正仿宋_GBK" w:eastAsia="方正仿宋_GBK" w:hint="eastAsia"/>
          <w:sz w:val="32"/>
          <w:szCs w:val="32"/>
        </w:rPr>
        <w:t>万元，占</w:t>
      </w:r>
      <w:r w:rsidR="006E17E3">
        <w:rPr>
          <w:rFonts w:ascii="方正仿宋_GBK" w:eastAsia="方正仿宋_GBK" w:hint="eastAsia"/>
          <w:sz w:val="32"/>
          <w:szCs w:val="32"/>
        </w:rPr>
        <w:t>49.91</w:t>
      </w:r>
      <w:r w:rsidRPr="00221439">
        <w:rPr>
          <w:rFonts w:ascii="方正仿宋_GBK" w:eastAsia="方正仿宋_GBK" w:hint="eastAsia"/>
          <w:sz w:val="32"/>
          <w:szCs w:val="32"/>
        </w:rPr>
        <w:t>%；</w:t>
      </w:r>
      <w:r w:rsidR="00E342F7" w:rsidRPr="00221439">
        <w:rPr>
          <w:rFonts w:ascii="方正仿宋_GBK" w:eastAsia="方正仿宋_GBK" w:hint="eastAsia"/>
          <w:sz w:val="32"/>
          <w:szCs w:val="32"/>
        </w:rPr>
        <w:t xml:space="preserve"> </w:t>
      </w:r>
    </w:p>
    <w:p w:rsidR="00444C7C" w:rsidRPr="00221439" w:rsidRDefault="00444C7C" w:rsidP="00221439">
      <w:pPr>
        <w:pStyle w:val="a3"/>
        <w:spacing w:line="560" w:lineRule="exact"/>
        <w:ind w:firstLineChars="147" w:firstLine="470"/>
        <w:rPr>
          <w:rFonts w:ascii="方正仿宋_GBK" w:eastAsia="方正仿宋_GBK"/>
          <w:sz w:val="32"/>
          <w:szCs w:val="32"/>
        </w:rPr>
      </w:pPr>
      <w:r w:rsidRPr="00221439">
        <w:rPr>
          <w:rStyle w:val="a4"/>
          <w:rFonts w:ascii="方正仿宋_GBK" w:eastAsia="方正仿宋_GBK" w:hint="eastAsia"/>
          <w:b w:val="0"/>
          <w:sz w:val="32"/>
          <w:szCs w:val="32"/>
        </w:rPr>
        <w:t>4.结转结余情况</w:t>
      </w:r>
      <w:r w:rsidRPr="00221439">
        <w:rPr>
          <w:rStyle w:val="a4"/>
          <w:rFonts w:ascii="方正仿宋_GBK" w:eastAsia="方正仿宋_GBK" w:hint="eastAsia"/>
          <w:sz w:val="32"/>
          <w:szCs w:val="32"/>
        </w:rPr>
        <w:t>。</w:t>
      </w:r>
      <w:r w:rsidR="00794AC6">
        <w:rPr>
          <w:rFonts w:ascii="方正仿宋_GBK" w:eastAsia="方正仿宋_GBK" w:hint="eastAsia"/>
          <w:sz w:val="32"/>
          <w:szCs w:val="32"/>
        </w:rPr>
        <w:t>2021</w:t>
      </w:r>
      <w:r w:rsidRPr="00221439">
        <w:rPr>
          <w:rFonts w:ascii="方正仿宋_GBK" w:eastAsia="方正仿宋_GBK" w:hint="eastAsia"/>
          <w:sz w:val="32"/>
          <w:szCs w:val="32"/>
        </w:rPr>
        <w:t>年度年末结转和结余0.00万元，较上年决算数增加0.00万元，增长</w:t>
      </w:r>
      <w:r w:rsidR="00E342F7" w:rsidRPr="00221439">
        <w:rPr>
          <w:rFonts w:ascii="方正仿宋_GBK" w:eastAsia="方正仿宋_GBK" w:hint="eastAsia"/>
          <w:sz w:val="32"/>
          <w:szCs w:val="32"/>
        </w:rPr>
        <w:t>0</w:t>
      </w:r>
      <w:r w:rsidRPr="00221439">
        <w:rPr>
          <w:rFonts w:ascii="方正仿宋_GBK" w:eastAsia="方正仿宋_GBK" w:hint="eastAsia"/>
          <w:sz w:val="32"/>
          <w:szCs w:val="32"/>
        </w:rPr>
        <w:t>%</w:t>
      </w:r>
      <w:r w:rsidR="00E342F7" w:rsidRPr="00221439">
        <w:rPr>
          <w:rFonts w:ascii="方正仿宋_GBK" w:eastAsia="方正仿宋_GBK" w:hint="eastAsia"/>
          <w:sz w:val="32"/>
          <w:szCs w:val="32"/>
        </w:rPr>
        <w:t>。</w:t>
      </w:r>
    </w:p>
    <w:p w:rsidR="00444C7C" w:rsidRPr="00770163" w:rsidRDefault="00444C7C" w:rsidP="00221439">
      <w:pPr>
        <w:pStyle w:val="a3"/>
        <w:spacing w:line="560" w:lineRule="exact"/>
        <w:rPr>
          <w:rFonts w:ascii="方正楷体_GBK" w:eastAsia="方正楷体_GBK"/>
          <w:b/>
          <w:sz w:val="32"/>
          <w:szCs w:val="32"/>
        </w:rPr>
      </w:pPr>
      <w:r w:rsidRPr="00770163">
        <w:rPr>
          <w:rStyle w:val="a4"/>
          <w:rFonts w:ascii="方正楷体_GBK" w:eastAsia="方正楷体_GBK" w:hint="eastAsia"/>
          <w:b w:val="0"/>
          <w:sz w:val="32"/>
          <w:szCs w:val="32"/>
        </w:rPr>
        <w:t>（二）财政拨款收入支出决算总体情况说明</w:t>
      </w:r>
    </w:p>
    <w:p w:rsidR="00444C7C" w:rsidRPr="00221439" w:rsidRDefault="00444C7C" w:rsidP="00221439">
      <w:pPr>
        <w:pStyle w:val="a3"/>
        <w:spacing w:line="560" w:lineRule="exact"/>
        <w:rPr>
          <w:rFonts w:ascii="方正仿宋_GBK" w:eastAsia="方正仿宋_GBK"/>
          <w:sz w:val="32"/>
          <w:szCs w:val="32"/>
        </w:rPr>
      </w:pPr>
      <w:r w:rsidRPr="00221439">
        <w:rPr>
          <w:rFonts w:eastAsia="方正仿宋_GBK" w:hint="eastAsia"/>
          <w:sz w:val="32"/>
          <w:szCs w:val="32"/>
        </w:rPr>
        <w:t> </w:t>
      </w:r>
      <w:r w:rsidRPr="00221439">
        <w:rPr>
          <w:rFonts w:ascii="方正仿宋_GBK" w:eastAsia="方正仿宋_GBK" w:hint="eastAsia"/>
          <w:sz w:val="32"/>
          <w:szCs w:val="32"/>
        </w:rPr>
        <w:t xml:space="preserve"> </w:t>
      </w:r>
      <w:r w:rsidR="00794AC6">
        <w:rPr>
          <w:rFonts w:ascii="方正仿宋_GBK" w:eastAsia="方正仿宋_GBK" w:hint="eastAsia"/>
          <w:sz w:val="32"/>
          <w:szCs w:val="32"/>
        </w:rPr>
        <w:t>2021</w:t>
      </w:r>
      <w:r w:rsidRPr="00221439">
        <w:rPr>
          <w:rFonts w:ascii="方正仿宋_GBK" w:eastAsia="方正仿宋_GBK" w:hint="eastAsia"/>
          <w:sz w:val="32"/>
          <w:szCs w:val="32"/>
        </w:rPr>
        <w:t>年度财政拨款收、支总计</w:t>
      </w:r>
      <w:r w:rsidR="006E17E3">
        <w:rPr>
          <w:rFonts w:ascii="方正仿宋_GBK" w:eastAsia="方正仿宋_GBK" w:hint="eastAsia"/>
          <w:sz w:val="32"/>
          <w:szCs w:val="32"/>
        </w:rPr>
        <w:t>3783.88</w:t>
      </w:r>
      <w:r w:rsidRPr="00221439">
        <w:rPr>
          <w:rFonts w:ascii="方正仿宋_GBK" w:eastAsia="方正仿宋_GBK" w:hint="eastAsia"/>
          <w:sz w:val="32"/>
          <w:szCs w:val="32"/>
        </w:rPr>
        <w:t>万元。与</w:t>
      </w:r>
      <w:r w:rsidR="006E17E3">
        <w:rPr>
          <w:rFonts w:ascii="方正仿宋_GBK" w:eastAsia="方正仿宋_GBK" w:hint="eastAsia"/>
          <w:sz w:val="32"/>
          <w:szCs w:val="32"/>
        </w:rPr>
        <w:t>2020</w:t>
      </w:r>
      <w:r w:rsidRPr="00221439">
        <w:rPr>
          <w:rFonts w:ascii="方正仿宋_GBK" w:eastAsia="方正仿宋_GBK" w:hint="eastAsia"/>
          <w:sz w:val="32"/>
          <w:szCs w:val="32"/>
        </w:rPr>
        <w:t>年相比，财政拨款收、支总计各增加</w:t>
      </w:r>
      <w:r w:rsidR="006E17E3">
        <w:rPr>
          <w:rFonts w:ascii="方正仿宋_GBK" w:eastAsia="方正仿宋_GBK" w:hint="eastAsia"/>
          <w:sz w:val="32"/>
          <w:szCs w:val="32"/>
        </w:rPr>
        <w:t>1314.81</w:t>
      </w:r>
      <w:r w:rsidRPr="00221439">
        <w:rPr>
          <w:rFonts w:ascii="方正仿宋_GBK" w:eastAsia="方正仿宋_GBK" w:hint="eastAsia"/>
          <w:sz w:val="32"/>
          <w:szCs w:val="32"/>
        </w:rPr>
        <w:t>万 元，增长</w:t>
      </w:r>
      <w:r w:rsidR="006E17E3">
        <w:rPr>
          <w:rFonts w:ascii="方正仿宋_GBK" w:eastAsia="方正仿宋_GBK" w:hint="eastAsia"/>
          <w:sz w:val="32"/>
          <w:szCs w:val="32"/>
        </w:rPr>
        <w:t>53.25</w:t>
      </w:r>
      <w:r w:rsidRPr="00221439">
        <w:rPr>
          <w:rFonts w:ascii="方正仿宋_GBK" w:eastAsia="方正仿宋_GBK" w:hint="eastAsia"/>
          <w:sz w:val="32"/>
          <w:szCs w:val="32"/>
        </w:rPr>
        <w:t>%。</w:t>
      </w:r>
      <w:r w:rsidR="006E17E3" w:rsidRPr="00221439">
        <w:rPr>
          <w:rFonts w:ascii="方正仿宋_GBK" w:eastAsia="方正仿宋_GBK" w:hint="eastAsia"/>
          <w:sz w:val="32"/>
          <w:szCs w:val="32"/>
        </w:rPr>
        <w:t>主要原因是人员经费增加和建设项目增加以及区级财政增加基金项目预算补助；例如增加</w:t>
      </w:r>
      <w:r w:rsidR="006E17E3">
        <w:rPr>
          <w:rFonts w:ascii="方正仿宋_GBK" w:eastAsia="方正仿宋_GBK" w:hint="eastAsia"/>
          <w:sz w:val="32"/>
          <w:szCs w:val="32"/>
        </w:rPr>
        <w:t>农村四好公路建设</w:t>
      </w:r>
      <w:r w:rsidR="006E17E3" w:rsidRPr="00221439">
        <w:rPr>
          <w:rFonts w:ascii="方正仿宋_GBK" w:eastAsia="方正仿宋_GBK" w:hint="eastAsia"/>
          <w:sz w:val="32"/>
          <w:szCs w:val="32"/>
        </w:rPr>
        <w:t>项目支出、增加</w:t>
      </w:r>
      <w:r w:rsidR="006E17E3" w:rsidRPr="00F600C2">
        <w:rPr>
          <w:rFonts w:ascii="方正仿宋_GBK" w:eastAsia="方正仿宋_GBK" w:hint="eastAsia"/>
          <w:sz w:val="32"/>
          <w:szCs w:val="32"/>
        </w:rPr>
        <w:t>农村人居环境整治</w:t>
      </w:r>
      <w:r w:rsidR="006E17E3">
        <w:rPr>
          <w:rFonts w:ascii="方正仿宋_GBK" w:eastAsia="方正仿宋_GBK" w:hint="eastAsia"/>
          <w:sz w:val="32"/>
          <w:szCs w:val="32"/>
        </w:rPr>
        <w:t>，积分制开支</w:t>
      </w:r>
      <w:r w:rsidR="006E17E3" w:rsidRPr="00221439">
        <w:rPr>
          <w:rFonts w:ascii="方正仿宋_GBK" w:eastAsia="方正仿宋_GBK" w:hint="eastAsia"/>
          <w:sz w:val="32"/>
          <w:szCs w:val="32"/>
        </w:rPr>
        <w:t>、人员工资基数变动后公积金变动等</w:t>
      </w:r>
      <w:r w:rsidRPr="00221439">
        <w:rPr>
          <w:rFonts w:ascii="方正仿宋_GBK" w:eastAsia="方正仿宋_GBK" w:hint="eastAsia"/>
          <w:sz w:val="32"/>
          <w:szCs w:val="32"/>
        </w:rPr>
        <w:t>。</w:t>
      </w:r>
    </w:p>
    <w:p w:rsidR="00444C7C" w:rsidRPr="00221439" w:rsidRDefault="00444C7C" w:rsidP="00221439">
      <w:pPr>
        <w:pStyle w:val="a3"/>
        <w:spacing w:line="560" w:lineRule="exact"/>
        <w:rPr>
          <w:rFonts w:ascii="方正楷体_GBK" w:eastAsia="方正楷体_GBK"/>
          <w:b/>
          <w:sz w:val="32"/>
          <w:szCs w:val="32"/>
        </w:rPr>
      </w:pPr>
      <w:r w:rsidRPr="00221439">
        <w:rPr>
          <w:rStyle w:val="a4"/>
          <w:rFonts w:ascii="方正楷体_GBK" w:eastAsia="方正楷体_GBK" w:hint="eastAsia"/>
          <w:b w:val="0"/>
          <w:sz w:val="32"/>
          <w:szCs w:val="32"/>
        </w:rPr>
        <w:t>（三）一般公共预算财政拨款支出决算情况说明</w:t>
      </w:r>
    </w:p>
    <w:p w:rsidR="00444C7C" w:rsidRPr="00221439" w:rsidRDefault="00444C7C" w:rsidP="006E17E3">
      <w:pPr>
        <w:pStyle w:val="a3"/>
        <w:spacing w:line="560" w:lineRule="exact"/>
        <w:rPr>
          <w:rFonts w:ascii="方正仿宋_GBK" w:eastAsia="方正仿宋_GBK"/>
          <w:sz w:val="32"/>
          <w:szCs w:val="32"/>
        </w:rPr>
      </w:pPr>
      <w:r w:rsidRPr="00221439">
        <w:rPr>
          <w:rStyle w:val="a4"/>
          <w:rFonts w:ascii="方正仿宋_GBK" w:eastAsia="方正仿宋_GBK" w:hint="eastAsia"/>
          <w:b w:val="0"/>
          <w:sz w:val="32"/>
          <w:szCs w:val="32"/>
        </w:rPr>
        <w:t>1.收入情况</w:t>
      </w:r>
      <w:r w:rsidRPr="00221439">
        <w:rPr>
          <w:rStyle w:val="a4"/>
          <w:rFonts w:ascii="方正仿宋_GBK" w:eastAsia="方正仿宋_GBK" w:hint="eastAsia"/>
          <w:sz w:val="32"/>
          <w:szCs w:val="32"/>
        </w:rPr>
        <w:t>。</w:t>
      </w:r>
      <w:r w:rsidR="00794AC6">
        <w:rPr>
          <w:rFonts w:ascii="方正仿宋_GBK" w:eastAsia="方正仿宋_GBK" w:hint="eastAsia"/>
          <w:sz w:val="32"/>
          <w:szCs w:val="32"/>
        </w:rPr>
        <w:t>2021</w:t>
      </w:r>
      <w:r w:rsidRPr="00221439">
        <w:rPr>
          <w:rFonts w:ascii="方正仿宋_GBK" w:eastAsia="方正仿宋_GBK" w:hint="eastAsia"/>
          <w:sz w:val="32"/>
          <w:szCs w:val="32"/>
        </w:rPr>
        <w:t>年度一般公共预算财政拨款收入</w:t>
      </w:r>
      <w:r w:rsidR="006E17E3">
        <w:rPr>
          <w:rFonts w:ascii="方正仿宋_GBK" w:eastAsia="方正仿宋_GBK" w:hint="eastAsia"/>
          <w:sz w:val="32"/>
          <w:szCs w:val="32"/>
        </w:rPr>
        <w:t>3555.03</w:t>
      </w:r>
      <w:r w:rsidRPr="00221439">
        <w:rPr>
          <w:rFonts w:ascii="方正仿宋_GBK" w:eastAsia="方正仿宋_GBK" w:hint="eastAsia"/>
          <w:sz w:val="32"/>
          <w:szCs w:val="32"/>
        </w:rPr>
        <w:t>万元，较上年决算数增加</w:t>
      </w:r>
      <w:r w:rsidR="006E17E3">
        <w:rPr>
          <w:rFonts w:ascii="方正仿宋_GBK" w:eastAsia="方正仿宋_GBK" w:hint="eastAsia"/>
          <w:sz w:val="32"/>
          <w:szCs w:val="32"/>
        </w:rPr>
        <w:t>1269.24</w:t>
      </w:r>
      <w:r w:rsidRPr="00221439">
        <w:rPr>
          <w:rFonts w:ascii="方正仿宋_GBK" w:eastAsia="方正仿宋_GBK" w:hint="eastAsia"/>
          <w:sz w:val="32"/>
          <w:szCs w:val="32"/>
        </w:rPr>
        <w:t>万元，增长</w:t>
      </w:r>
      <w:r w:rsidR="006E17E3">
        <w:rPr>
          <w:rFonts w:ascii="方正仿宋_GBK" w:eastAsia="方正仿宋_GBK" w:hint="eastAsia"/>
          <w:sz w:val="32"/>
          <w:szCs w:val="32"/>
        </w:rPr>
        <w:t>55.53</w:t>
      </w:r>
      <w:r w:rsidRPr="00221439">
        <w:rPr>
          <w:rFonts w:ascii="方正仿宋_GBK" w:eastAsia="方正仿宋_GBK" w:hint="eastAsia"/>
          <w:sz w:val="32"/>
          <w:szCs w:val="32"/>
        </w:rPr>
        <w:t>%。</w:t>
      </w:r>
      <w:r w:rsidR="006E17E3" w:rsidRPr="00221439">
        <w:rPr>
          <w:rFonts w:ascii="方正仿宋_GBK" w:eastAsia="方正仿宋_GBK" w:hint="eastAsia"/>
          <w:sz w:val="32"/>
          <w:szCs w:val="32"/>
        </w:rPr>
        <w:t>主要原因是人员</w:t>
      </w:r>
      <w:r w:rsidR="006E17E3" w:rsidRPr="00221439">
        <w:rPr>
          <w:rFonts w:ascii="方正仿宋_GBK" w:eastAsia="方正仿宋_GBK" w:hint="eastAsia"/>
          <w:sz w:val="32"/>
          <w:szCs w:val="32"/>
        </w:rPr>
        <w:lastRenderedPageBreak/>
        <w:t>经费增加和建设项目增加以及区级财政增加基金项目预算补助；例如增加</w:t>
      </w:r>
      <w:r w:rsidR="006E17E3">
        <w:rPr>
          <w:rFonts w:ascii="方正仿宋_GBK" w:eastAsia="方正仿宋_GBK" w:hint="eastAsia"/>
          <w:sz w:val="32"/>
          <w:szCs w:val="32"/>
        </w:rPr>
        <w:t>农村四好公路建设</w:t>
      </w:r>
      <w:r w:rsidR="006E17E3" w:rsidRPr="00221439">
        <w:rPr>
          <w:rFonts w:ascii="方正仿宋_GBK" w:eastAsia="方正仿宋_GBK" w:hint="eastAsia"/>
          <w:sz w:val="32"/>
          <w:szCs w:val="32"/>
        </w:rPr>
        <w:t>项目支出、增加</w:t>
      </w:r>
      <w:r w:rsidR="006E17E3" w:rsidRPr="00F600C2">
        <w:rPr>
          <w:rFonts w:ascii="方正仿宋_GBK" w:eastAsia="方正仿宋_GBK" w:hint="eastAsia"/>
          <w:sz w:val="32"/>
          <w:szCs w:val="32"/>
        </w:rPr>
        <w:t>农村人居环境整治</w:t>
      </w:r>
      <w:r w:rsidR="006E17E3">
        <w:rPr>
          <w:rFonts w:ascii="方正仿宋_GBK" w:eastAsia="方正仿宋_GBK" w:hint="eastAsia"/>
          <w:sz w:val="32"/>
          <w:szCs w:val="32"/>
        </w:rPr>
        <w:t>，积分制开支</w:t>
      </w:r>
      <w:r w:rsidR="006E17E3" w:rsidRPr="00221439">
        <w:rPr>
          <w:rFonts w:ascii="方正仿宋_GBK" w:eastAsia="方正仿宋_GBK" w:hint="eastAsia"/>
          <w:sz w:val="32"/>
          <w:szCs w:val="32"/>
        </w:rPr>
        <w:t>、人员工资基数变动后公积金变动等</w:t>
      </w:r>
      <w:r w:rsidRPr="00221439">
        <w:rPr>
          <w:rFonts w:ascii="方正仿宋_GBK" w:eastAsia="方正仿宋_GBK" w:hint="eastAsia"/>
          <w:sz w:val="32"/>
          <w:szCs w:val="32"/>
        </w:rPr>
        <w:t>。此外，年初财政拨款结转和结余0.00万元。</w:t>
      </w:r>
    </w:p>
    <w:p w:rsidR="00D74BAD" w:rsidRDefault="00444C7C" w:rsidP="00D74BAD">
      <w:pPr>
        <w:pStyle w:val="a3"/>
        <w:spacing w:line="560" w:lineRule="exact"/>
        <w:ind w:firstLineChars="200" w:firstLine="640"/>
        <w:rPr>
          <w:rFonts w:ascii="方正仿宋_GBK" w:eastAsia="方正仿宋_GBK"/>
          <w:sz w:val="32"/>
          <w:szCs w:val="32"/>
        </w:rPr>
      </w:pPr>
      <w:r w:rsidRPr="00221439">
        <w:rPr>
          <w:rStyle w:val="a4"/>
          <w:rFonts w:ascii="方正仿宋_GBK" w:eastAsia="方正仿宋_GBK" w:hint="eastAsia"/>
          <w:b w:val="0"/>
          <w:sz w:val="32"/>
          <w:szCs w:val="32"/>
        </w:rPr>
        <w:t>2.支出情况</w:t>
      </w:r>
      <w:r w:rsidRPr="00221439">
        <w:rPr>
          <w:rStyle w:val="a4"/>
          <w:rFonts w:ascii="方正仿宋_GBK" w:eastAsia="方正仿宋_GBK" w:hint="eastAsia"/>
          <w:sz w:val="32"/>
          <w:szCs w:val="32"/>
        </w:rPr>
        <w:t>。</w:t>
      </w:r>
      <w:r w:rsidR="00794AC6">
        <w:rPr>
          <w:rFonts w:ascii="方正仿宋_GBK" w:eastAsia="方正仿宋_GBK" w:hint="eastAsia"/>
          <w:sz w:val="32"/>
          <w:szCs w:val="32"/>
        </w:rPr>
        <w:t>2021</w:t>
      </w:r>
      <w:r w:rsidRPr="00221439">
        <w:rPr>
          <w:rFonts w:ascii="方正仿宋_GBK" w:eastAsia="方正仿宋_GBK" w:hint="eastAsia"/>
          <w:sz w:val="32"/>
          <w:szCs w:val="32"/>
        </w:rPr>
        <w:t>年度一般公共预算财政拨款支出</w:t>
      </w:r>
      <w:r w:rsidR="006E17E3">
        <w:rPr>
          <w:rFonts w:ascii="方正仿宋_GBK" w:eastAsia="方正仿宋_GBK" w:hint="eastAsia"/>
          <w:sz w:val="32"/>
          <w:szCs w:val="32"/>
        </w:rPr>
        <w:t>3555.03</w:t>
      </w:r>
      <w:r w:rsidRPr="00221439">
        <w:rPr>
          <w:rFonts w:ascii="方正仿宋_GBK" w:eastAsia="方正仿宋_GBK" w:hint="eastAsia"/>
          <w:sz w:val="32"/>
          <w:szCs w:val="32"/>
        </w:rPr>
        <w:t>万元，较上年决算数增加</w:t>
      </w:r>
      <w:r w:rsidR="00D74BAD">
        <w:rPr>
          <w:rFonts w:ascii="方正仿宋_GBK" w:eastAsia="方正仿宋_GBK" w:hint="eastAsia"/>
          <w:sz w:val="32"/>
          <w:szCs w:val="32"/>
        </w:rPr>
        <w:t>1269.24</w:t>
      </w:r>
      <w:r w:rsidRPr="00221439">
        <w:rPr>
          <w:rFonts w:ascii="方正仿宋_GBK" w:eastAsia="方正仿宋_GBK" w:hint="eastAsia"/>
          <w:sz w:val="32"/>
          <w:szCs w:val="32"/>
        </w:rPr>
        <w:t>万元，增长</w:t>
      </w:r>
      <w:r w:rsidR="00D74BAD">
        <w:rPr>
          <w:rFonts w:ascii="方正仿宋_GBK" w:eastAsia="方正仿宋_GBK" w:hint="eastAsia"/>
          <w:sz w:val="32"/>
          <w:szCs w:val="32"/>
        </w:rPr>
        <w:t>55.53</w:t>
      </w:r>
      <w:r w:rsidRPr="00221439">
        <w:rPr>
          <w:rFonts w:ascii="方正仿宋_GBK" w:eastAsia="方正仿宋_GBK" w:hint="eastAsia"/>
          <w:sz w:val="32"/>
          <w:szCs w:val="32"/>
        </w:rPr>
        <w:t>%。</w:t>
      </w:r>
      <w:r w:rsidR="00D74BAD" w:rsidRPr="00221439">
        <w:rPr>
          <w:rFonts w:ascii="方正仿宋_GBK" w:eastAsia="方正仿宋_GBK" w:hint="eastAsia"/>
          <w:sz w:val="32"/>
          <w:szCs w:val="32"/>
        </w:rPr>
        <w:t>主要原因是人员经费增加和建设项目增加以及区级财政增加基金项目预算补助；例如增加</w:t>
      </w:r>
      <w:r w:rsidR="00D74BAD">
        <w:rPr>
          <w:rFonts w:ascii="方正仿宋_GBK" w:eastAsia="方正仿宋_GBK" w:hint="eastAsia"/>
          <w:sz w:val="32"/>
          <w:szCs w:val="32"/>
        </w:rPr>
        <w:t>农村四好公路建设</w:t>
      </w:r>
      <w:r w:rsidR="00D74BAD" w:rsidRPr="00221439">
        <w:rPr>
          <w:rFonts w:ascii="方正仿宋_GBK" w:eastAsia="方正仿宋_GBK" w:hint="eastAsia"/>
          <w:sz w:val="32"/>
          <w:szCs w:val="32"/>
        </w:rPr>
        <w:t>项目支出、增加</w:t>
      </w:r>
      <w:r w:rsidR="00D74BAD" w:rsidRPr="00F600C2">
        <w:rPr>
          <w:rFonts w:ascii="方正仿宋_GBK" w:eastAsia="方正仿宋_GBK" w:hint="eastAsia"/>
          <w:sz w:val="32"/>
          <w:szCs w:val="32"/>
        </w:rPr>
        <w:t>农村人居环境整治</w:t>
      </w:r>
      <w:r w:rsidR="00D74BAD">
        <w:rPr>
          <w:rFonts w:ascii="方正仿宋_GBK" w:eastAsia="方正仿宋_GBK" w:hint="eastAsia"/>
          <w:sz w:val="32"/>
          <w:szCs w:val="32"/>
        </w:rPr>
        <w:t>，积分制开支</w:t>
      </w:r>
      <w:r w:rsidR="00D74BAD" w:rsidRPr="00221439">
        <w:rPr>
          <w:rFonts w:ascii="方正仿宋_GBK" w:eastAsia="方正仿宋_GBK" w:hint="eastAsia"/>
          <w:sz w:val="32"/>
          <w:szCs w:val="32"/>
        </w:rPr>
        <w:t>、人员工资基数变动后公积金变动等</w:t>
      </w:r>
    </w:p>
    <w:p w:rsidR="003F6C22" w:rsidRPr="00221439" w:rsidRDefault="00444C7C" w:rsidP="00D74BAD">
      <w:pPr>
        <w:pStyle w:val="a3"/>
        <w:spacing w:line="560" w:lineRule="exact"/>
        <w:ind w:firstLineChars="200" w:firstLine="640"/>
        <w:rPr>
          <w:rFonts w:ascii="方正仿宋_GBK" w:eastAsia="方正仿宋_GBK"/>
          <w:sz w:val="32"/>
          <w:szCs w:val="32"/>
        </w:rPr>
      </w:pPr>
      <w:r w:rsidRPr="00221439">
        <w:rPr>
          <w:rStyle w:val="a4"/>
          <w:rFonts w:ascii="方正仿宋_GBK" w:eastAsia="方正仿宋_GBK" w:hint="eastAsia"/>
          <w:b w:val="0"/>
          <w:sz w:val="32"/>
          <w:szCs w:val="32"/>
        </w:rPr>
        <w:t>3.结转结余情况</w:t>
      </w:r>
      <w:r w:rsidRPr="00221439">
        <w:rPr>
          <w:rStyle w:val="a4"/>
          <w:rFonts w:ascii="方正仿宋_GBK" w:eastAsia="方正仿宋_GBK" w:hint="eastAsia"/>
          <w:sz w:val="32"/>
          <w:szCs w:val="32"/>
        </w:rPr>
        <w:t>。</w:t>
      </w:r>
      <w:r w:rsidR="00794AC6">
        <w:rPr>
          <w:rFonts w:ascii="方正仿宋_GBK" w:eastAsia="方正仿宋_GBK" w:hint="eastAsia"/>
          <w:sz w:val="32"/>
          <w:szCs w:val="32"/>
        </w:rPr>
        <w:t>2021</w:t>
      </w:r>
      <w:r w:rsidRPr="00221439">
        <w:rPr>
          <w:rFonts w:ascii="方正仿宋_GBK" w:eastAsia="方正仿宋_GBK" w:hint="eastAsia"/>
          <w:sz w:val="32"/>
          <w:szCs w:val="32"/>
        </w:rPr>
        <w:t>年度年末一般公共预算财政拨款结转和结余0.00万元，较上年决算数增加0.00万元</w:t>
      </w:r>
      <w:r w:rsidR="003F6C22" w:rsidRPr="00221439">
        <w:rPr>
          <w:rFonts w:ascii="方正仿宋_GBK" w:eastAsia="方正仿宋_GBK" w:hint="eastAsia"/>
          <w:sz w:val="32"/>
          <w:szCs w:val="32"/>
        </w:rPr>
        <w:t>。</w:t>
      </w:r>
    </w:p>
    <w:p w:rsidR="00CE0060" w:rsidRPr="00221439" w:rsidRDefault="003F6C22" w:rsidP="00221439">
      <w:pPr>
        <w:pStyle w:val="a3"/>
        <w:spacing w:line="560" w:lineRule="exact"/>
        <w:rPr>
          <w:rFonts w:ascii="方正仿宋_GBK" w:eastAsia="方正仿宋_GBK"/>
          <w:color w:val="FF0000"/>
          <w:sz w:val="32"/>
          <w:szCs w:val="32"/>
          <w:shd w:val="clear" w:color="auto" w:fill="FFFF00"/>
        </w:rPr>
      </w:pPr>
      <w:r w:rsidRPr="00221439">
        <w:rPr>
          <w:rStyle w:val="a4"/>
          <w:rFonts w:ascii="方正仿宋_GBK" w:eastAsia="方正仿宋_GBK" w:hint="eastAsia"/>
          <w:sz w:val="32"/>
          <w:szCs w:val="32"/>
        </w:rPr>
        <w:t xml:space="preserve"> </w:t>
      </w:r>
      <w:r w:rsidR="00221439">
        <w:rPr>
          <w:rStyle w:val="a4"/>
          <w:rFonts w:ascii="方正仿宋_GBK" w:eastAsia="方正仿宋_GBK" w:hint="eastAsia"/>
          <w:sz w:val="32"/>
          <w:szCs w:val="32"/>
        </w:rPr>
        <w:t xml:space="preserve">   </w:t>
      </w:r>
      <w:r w:rsidR="00444C7C" w:rsidRPr="00221439">
        <w:rPr>
          <w:rStyle w:val="a4"/>
          <w:rFonts w:ascii="方正仿宋_GBK" w:eastAsia="方正仿宋_GBK" w:hint="eastAsia"/>
          <w:b w:val="0"/>
          <w:sz w:val="32"/>
          <w:szCs w:val="32"/>
        </w:rPr>
        <w:t>4.比较情况</w:t>
      </w:r>
      <w:r w:rsidR="00444C7C" w:rsidRPr="00221439">
        <w:rPr>
          <w:rFonts w:ascii="方正仿宋_GBK" w:eastAsia="方正仿宋_GBK" w:hint="eastAsia"/>
          <w:sz w:val="32"/>
          <w:szCs w:val="32"/>
        </w:rPr>
        <w:t>。本部门</w:t>
      </w:r>
      <w:r w:rsidR="00794AC6">
        <w:rPr>
          <w:rFonts w:ascii="方正仿宋_GBK" w:eastAsia="方正仿宋_GBK" w:hint="eastAsia"/>
          <w:sz w:val="32"/>
          <w:szCs w:val="32"/>
        </w:rPr>
        <w:t>2021</w:t>
      </w:r>
      <w:r w:rsidR="00444C7C" w:rsidRPr="00221439">
        <w:rPr>
          <w:rFonts w:ascii="方正仿宋_GBK" w:eastAsia="方正仿宋_GBK" w:hint="eastAsia"/>
          <w:sz w:val="32"/>
          <w:szCs w:val="32"/>
        </w:rPr>
        <w:t>年度一般公共预算财政拨款支出主要用于以下几个方面：</w:t>
      </w:r>
    </w:p>
    <w:p w:rsidR="00444C7C" w:rsidRPr="00221439" w:rsidRDefault="00444C7C" w:rsidP="009F534D">
      <w:pPr>
        <w:pStyle w:val="a3"/>
        <w:spacing w:line="560" w:lineRule="exact"/>
        <w:ind w:firstLineChars="150" w:firstLine="480"/>
        <w:rPr>
          <w:rFonts w:ascii="方正仿宋_GBK" w:eastAsia="方正仿宋_GBK"/>
          <w:sz w:val="32"/>
          <w:szCs w:val="32"/>
        </w:rPr>
      </w:pPr>
      <w:r w:rsidRPr="00221439">
        <w:rPr>
          <w:rFonts w:ascii="方正仿宋_GBK" w:eastAsia="方正仿宋_GBK" w:hint="eastAsia"/>
          <w:sz w:val="32"/>
          <w:szCs w:val="32"/>
        </w:rPr>
        <w:t>（1）一般公共服务支出</w:t>
      </w:r>
      <w:r w:rsidR="00D74BAD">
        <w:rPr>
          <w:rFonts w:ascii="方正仿宋_GBK" w:eastAsia="方正仿宋_GBK" w:hint="eastAsia"/>
          <w:sz w:val="32"/>
          <w:szCs w:val="32"/>
        </w:rPr>
        <w:t>728.17</w:t>
      </w:r>
      <w:r w:rsidRPr="00221439">
        <w:rPr>
          <w:rFonts w:ascii="方正仿宋_GBK" w:eastAsia="方正仿宋_GBK" w:hint="eastAsia"/>
          <w:sz w:val="32"/>
          <w:szCs w:val="32"/>
        </w:rPr>
        <w:t>万元，占</w:t>
      </w:r>
      <w:r w:rsidR="00D74BAD">
        <w:rPr>
          <w:rFonts w:ascii="方正仿宋_GBK" w:eastAsia="方正仿宋_GBK" w:hint="eastAsia"/>
          <w:sz w:val="32"/>
          <w:szCs w:val="32"/>
        </w:rPr>
        <w:t>20.48</w:t>
      </w:r>
      <w:r w:rsidRPr="00221439">
        <w:rPr>
          <w:rFonts w:ascii="方正仿宋_GBK" w:eastAsia="方正仿宋_GBK" w:hint="eastAsia"/>
          <w:sz w:val="32"/>
          <w:szCs w:val="32"/>
        </w:rPr>
        <w:t>%，较年初预算数增加</w:t>
      </w:r>
      <w:r w:rsidR="00345A5E">
        <w:rPr>
          <w:rFonts w:ascii="方正仿宋_GBK" w:eastAsia="方正仿宋_GBK" w:hint="eastAsia"/>
          <w:sz w:val="32"/>
          <w:szCs w:val="32"/>
        </w:rPr>
        <w:t>191.62</w:t>
      </w:r>
      <w:r w:rsidRPr="00221439">
        <w:rPr>
          <w:rFonts w:ascii="方正仿宋_GBK" w:eastAsia="方正仿宋_GBK" w:hint="eastAsia"/>
          <w:sz w:val="32"/>
          <w:szCs w:val="32"/>
        </w:rPr>
        <w:t>万 元，增长</w:t>
      </w:r>
      <w:r w:rsidR="00345A5E">
        <w:rPr>
          <w:rFonts w:ascii="方正仿宋_GBK" w:eastAsia="方正仿宋_GBK" w:hint="eastAsia"/>
          <w:sz w:val="32"/>
          <w:szCs w:val="32"/>
        </w:rPr>
        <w:t>35.71</w:t>
      </w:r>
      <w:r w:rsidRPr="00221439">
        <w:rPr>
          <w:rFonts w:ascii="方正仿宋_GBK" w:eastAsia="方正仿宋_GBK" w:hint="eastAsia"/>
          <w:sz w:val="32"/>
          <w:szCs w:val="32"/>
        </w:rPr>
        <w:t>%，主要原因是</w:t>
      </w:r>
      <w:r w:rsidR="00CE0060" w:rsidRPr="00221439">
        <w:rPr>
          <w:rFonts w:ascii="方正仿宋_GBK" w:eastAsia="方正仿宋_GBK" w:hint="eastAsia"/>
          <w:sz w:val="32"/>
          <w:szCs w:val="32"/>
        </w:rPr>
        <w:t>在职人员增加，人头经费支出增大</w:t>
      </w:r>
    </w:p>
    <w:p w:rsidR="00444C7C" w:rsidRPr="00221439" w:rsidRDefault="00444C7C" w:rsidP="009F534D">
      <w:pPr>
        <w:pStyle w:val="a3"/>
        <w:spacing w:line="560" w:lineRule="exact"/>
        <w:ind w:firstLineChars="150" w:firstLine="480"/>
        <w:rPr>
          <w:rFonts w:ascii="方正仿宋_GBK" w:eastAsia="方正仿宋_GBK"/>
          <w:sz w:val="32"/>
          <w:szCs w:val="32"/>
        </w:rPr>
      </w:pPr>
      <w:r w:rsidRPr="00221439">
        <w:rPr>
          <w:rFonts w:ascii="方正仿宋_GBK" w:eastAsia="方正仿宋_GBK" w:hint="eastAsia"/>
          <w:sz w:val="32"/>
          <w:szCs w:val="32"/>
        </w:rPr>
        <w:t>（</w:t>
      </w:r>
      <w:r w:rsidR="00D74BAD">
        <w:rPr>
          <w:rFonts w:ascii="方正仿宋_GBK" w:eastAsia="方正仿宋_GBK" w:hint="eastAsia"/>
          <w:sz w:val="32"/>
          <w:szCs w:val="32"/>
        </w:rPr>
        <w:t>2</w:t>
      </w:r>
      <w:r w:rsidRPr="00221439">
        <w:rPr>
          <w:rFonts w:ascii="方正仿宋_GBK" w:eastAsia="方正仿宋_GBK" w:hint="eastAsia"/>
          <w:sz w:val="32"/>
          <w:szCs w:val="32"/>
        </w:rPr>
        <w:t>）文化旅游体育与传媒支出</w:t>
      </w:r>
      <w:r w:rsidR="00D74BAD">
        <w:rPr>
          <w:rFonts w:ascii="方正仿宋_GBK" w:eastAsia="方正仿宋_GBK" w:hint="eastAsia"/>
          <w:sz w:val="32"/>
          <w:szCs w:val="32"/>
        </w:rPr>
        <w:t>37.44</w:t>
      </w:r>
      <w:r w:rsidRPr="00221439">
        <w:rPr>
          <w:rFonts w:ascii="方正仿宋_GBK" w:eastAsia="方正仿宋_GBK" w:hint="eastAsia"/>
          <w:sz w:val="32"/>
          <w:szCs w:val="32"/>
        </w:rPr>
        <w:t>万元，占</w:t>
      </w:r>
      <w:r w:rsidR="001550D5">
        <w:rPr>
          <w:rFonts w:ascii="方正仿宋_GBK" w:eastAsia="方正仿宋_GBK" w:hint="eastAsia"/>
          <w:sz w:val="32"/>
          <w:szCs w:val="32"/>
        </w:rPr>
        <w:t>1.1</w:t>
      </w:r>
      <w:r w:rsidRPr="00221439">
        <w:rPr>
          <w:rFonts w:ascii="方正仿宋_GBK" w:eastAsia="方正仿宋_GBK" w:hint="eastAsia"/>
          <w:sz w:val="32"/>
          <w:szCs w:val="32"/>
        </w:rPr>
        <w:t>%，较年初预算数增加</w:t>
      </w:r>
      <w:r w:rsidR="00345A5E">
        <w:rPr>
          <w:rFonts w:ascii="方正仿宋_GBK" w:eastAsia="方正仿宋_GBK" w:hint="eastAsia"/>
          <w:sz w:val="32"/>
          <w:szCs w:val="32"/>
        </w:rPr>
        <w:t>0.24</w:t>
      </w:r>
      <w:r w:rsidRPr="00221439">
        <w:rPr>
          <w:rFonts w:ascii="方正仿宋_GBK" w:eastAsia="方正仿宋_GBK" w:hint="eastAsia"/>
          <w:sz w:val="32"/>
          <w:szCs w:val="32"/>
        </w:rPr>
        <w:t>万 元，增长</w:t>
      </w:r>
      <w:r w:rsidR="00345A5E">
        <w:rPr>
          <w:rFonts w:ascii="方正仿宋_GBK" w:eastAsia="方正仿宋_GBK" w:hint="eastAsia"/>
          <w:sz w:val="32"/>
          <w:szCs w:val="32"/>
        </w:rPr>
        <w:t>0.64</w:t>
      </w:r>
      <w:r w:rsidRPr="00221439">
        <w:rPr>
          <w:rFonts w:ascii="方正仿宋_GBK" w:eastAsia="方正仿宋_GBK" w:hint="eastAsia"/>
          <w:sz w:val="32"/>
          <w:szCs w:val="32"/>
        </w:rPr>
        <w:t>%，主要原因是</w:t>
      </w:r>
      <w:r w:rsidR="00CE0060" w:rsidRPr="00221439">
        <w:rPr>
          <w:rFonts w:ascii="方正仿宋_GBK" w:eastAsia="方正仿宋_GBK" w:hint="eastAsia"/>
          <w:sz w:val="32"/>
          <w:szCs w:val="32"/>
        </w:rPr>
        <w:t>文化站在编实有人员增加，人头经费支出增大。</w:t>
      </w:r>
    </w:p>
    <w:p w:rsidR="00345A5E" w:rsidRPr="00221439" w:rsidRDefault="00444C7C" w:rsidP="00345A5E">
      <w:pPr>
        <w:pStyle w:val="a3"/>
        <w:spacing w:line="560" w:lineRule="exact"/>
        <w:ind w:firstLineChars="150" w:firstLine="480"/>
        <w:rPr>
          <w:rFonts w:ascii="方正仿宋_GBK" w:eastAsia="方正仿宋_GBK"/>
          <w:sz w:val="32"/>
          <w:szCs w:val="32"/>
        </w:rPr>
      </w:pPr>
      <w:r w:rsidRPr="00221439">
        <w:rPr>
          <w:rFonts w:ascii="方正仿宋_GBK" w:eastAsia="方正仿宋_GBK" w:hint="eastAsia"/>
          <w:sz w:val="32"/>
          <w:szCs w:val="32"/>
        </w:rPr>
        <w:lastRenderedPageBreak/>
        <w:t>（</w:t>
      </w:r>
      <w:r w:rsidR="001E4E24">
        <w:rPr>
          <w:rFonts w:ascii="方正仿宋_GBK" w:eastAsia="方正仿宋_GBK" w:hint="eastAsia"/>
          <w:sz w:val="32"/>
          <w:szCs w:val="32"/>
        </w:rPr>
        <w:t>3</w:t>
      </w:r>
      <w:r w:rsidRPr="00221439">
        <w:rPr>
          <w:rFonts w:ascii="方正仿宋_GBK" w:eastAsia="方正仿宋_GBK" w:hint="eastAsia"/>
          <w:sz w:val="32"/>
          <w:szCs w:val="32"/>
        </w:rPr>
        <w:t>）社会保障与就业支出</w:t>
      </w:r>
      <w:r w:rsidR="00345A5E">
        <w:rPr>
          <w:rFonts w:ascii="方正仿宋_GBK" w:eastAsia="方正仿宋_GBK" w:hint="eastAsia"/>
          <w:sz w:val="32"/>
          <w:szCs w:val="32"/>
        </w:rPr>
        <w:t>348.75</w:t>
      </w:r>
      <w:r w:rsidRPr="00221439">
        <w:rPr>
          <w:rFonts w:ascii="方正仿宋_GBK" w:eastAsia="方正仿宋_GBK" w:hint="eastAsia"/>
          <w:sz w:val="32"/>
          <w:szCs w:val="32"/>
        </w:rPr>
        <w:t>万元，占</w:t>
      </w:r>
      <w:r w:rsidR="001550D5">
        <w:rPr>
          <w:rFonts w:ascii="方正仿宋_GBK" w:eastAsia="方正仿宋_GBK" w:hint="eastAsia"/>
          <w:sz w:val="32"/>
          <w:szCs w:val="32"/>
        </w:rPr>
        <w:t>9.8</w:t>
      </w:r>
      <w:r w:rsidRPr="00221439">
        <w:rPr>
          <w:rFonts w:ascii="方正仿宋_GBK" w:eastAsia="方正仿宋_GBK" w:hint="eastAsia"/>
          <w:sz w:val="32"/>
          <w:szCs w:val="32"/>
        </w:rPr>
        <w:t>%，较年初预算数</w:t>
      </w:r>
      <w:r w:rsidR="00345A5E">
        <w:rPr>
          <w:rFonts w:ascii="方正仿宋_GBK" w:eastAsia="方正仿宋_GBK" w:hint="eastAsia"/>
          <w:sz w:val="32"/>
          <w:szCs w:val="32"/>
        </w:rPr>
        <w:t>增加129.21</w:t>
      </w:r>
      <w:r w:rsidRPr="00221439">
        <w:rPr>
          <w:rFonts w:ascii="方正仿宋_GBK" w:eastAsia="方正仿宋_GBK" w:hint="eastAsia"/>
          <w:sz w:val="32"/>
          <w:szCs w:val="32"/>
        </w:rPr>
        <w:t>万 元，</w:t>
      </w:r>
      <w:r w:rsidR="00345A5E">
        <w:rPr>
          <w:rFonts w:ascii="方正仿宋_GBK" w:eastAsia="方正仿宋_GBK" w:hint="eastAsia"/>
          <w:sz w:val="32"/>
          <w:szCs w:val="32"/>
        </w:rPr>
        <w:t>增加</w:t>
      </w:r>
      <w:r w:rsidR="005F3E9F">
        <w:rPr>
          <w:rFonts w:ascii="方正仿宋_GBK" w:eastAsia="方正仿宋_GBK" w:hint="eastAsia"/>
          <w:sz w:val="32"/>
          <w:szCs w:val="32"/>
        </w:rPr>
        <w:t>58.9</w:t>
      </w:r>
      <w:r w:rsidRPr="00221439">
        <w:rPr>
          <w:rFonts w:ascii="方正仿宋_GBK" w:eastAsia="方正仿宋_GBK" w:hint="eastAsia"/>
          <w:sz w:val="32"/>
          <w:szCs w:val="32"/>
        </w:rPr>
        <w:t>%，主要原因是</w:t>
      </w:r>
      <w:r w:rsidR="00345A5E">
        <w:rPr>
          <w:rFonts w:ascii="方正仿宋_GBK" w:eastAsia="方正仿宋_GBK" w:hint="eastAsia"/>
          <w:sz w:val="32"/>
          <w:szCs w:val="32"/>
        </w:rPr>
        <w:t>在职人员增加，养老保险，职业年金</w:t>
      </w:r>
      <w:r w:rsidR="00345A5E" w:rsidRPr="00221439">
        <w:rPr>
          <w:rFonts w:ascii="方正仿宋_GBK" w:eastAsia="方正仿宋_GBK" w:hint="eastAsia"/>
          <w:sz w:val="32"/>
          <w:szCs w:val="32"/>
        </w:rPr>
        <w:t>支出</w:t>
      </w:r>
      <w:r w:rsidR="00345A5E">
        <w:rPr>
          <w:rFonts w:ascii="方正仿宋_GBK" w:eastAsia="方正仿宋_GBK" w:hint="eastAsia"/>
          <w:sz w:val="32"/>
          <w:szCs w:val="32"/>
        </w:rPr>
        <w:t>相应</w:t>
      </w:r>
      <w:r w:rsidR="00345A5E" w:rsidRPr="00221439">
        <w:rPr>
          <w:rFonts w:ascii="方正仿宋_GBK" w:eastAsia="方正仿宋_GBK" w:hint="eastAsia"/>
          <w:sz w:val="32"/>
          <w:szCs w:val="32"/>
        </w:rPr>
        <w:t>增大</w:t>
      </w:r>
      <w:r w:rsidR="00345A5E">
        <w:rPr>
          <w:rFonts w:ascii="方正仿宋_GBK" w:eastAsia="方正仿宋_GBK" w:hint="eastAsia"/>
          <w:sz w:val="32"/>
          <w:szCs w:val="32"/>
        </w:rPr>
        <w:t>及敬老院人员工资调标等。</w:t>
      </w:r>
    </w:p>
    <w:p w:rsidR="00444C7C" w:rsidRPr="00221439" w:rsidRDefault="00444C7C" w:rsidP="009F534D">
      <w:pPr>
        <w:pStyle w:val="a3"/>
        <w:spacing w:line="560" w:lineRule="exact"/>
        <w:ind w:firstLineChars="150" w:firstLine="480"/>
        <w:rPr>
          <w:rFonts w:ascii="方正仿宋_GBK" w:eastAsia="方正仿宋_GBK"/>
          <w:sz w:val="32"/>
          <w:szCs w:val="32"/>
        </w:rPr>
      </w:pPr>
      <w:r w:rsidRPr="00221439">
        <w:rPr>
          <w:rFonts w:ascii="方正仿宋_GBK" w:eastAsia="方正仿宋_GBK" w:hint="eastAsia"/>
          <w:sz w:val="32"/>
          <w:szCs w:val="32"/>
        </w:rPr>
        <w:t>（</w:t>
      </w:r>
      <w:r w:rsidR="001E4E24">
        <w:rPr>
          <w:rFonts w:ascii="方正仿宋_GBK" w:eastAsia="方正仿宋_GBK" w:hint="eastAsia"/>
          <w:sz w:val="32"/>
          <w:szCs w:val="32"/>
        </w:rPr>
        <w:t>4</w:t>
      </w:r>
      <w:r w:rsidRPr="00221439">
        <w:rPr>
          <w:rFonts w:ascii="方正仿宋_GBK" w:eastAsia="方正仿宋_GBK" w:hint="eastAsia"/>
          <w:sz w:val="32"/>
          <w:szCs w:val="32"/>
        </w:rPr>
        <w:t>）卫生健康支出</w:t>
      </w:r>
      <w:r w:rsidR="001E4E24">
        <w:rPr>
          <w:rFonts w:ascii="方正仿宋_GBK" w:eastAsia="方正仿宋_GBK" w:hint="eastAsia"/>
          <w:sz w:val="32"/>
          <w:szCs w:val="32"/>
        </w:rPr>
        <w:t>58.27</w:t>
      </w:r>
      <w:r w:rsidRPr="00221439">
        <w:rPr>
          <w:rFonts w:ascii="方正仿宋_GBK" w:eastAsia="方正仿宋_GBK" w:hint="eastAsia"/>
          <w:sz w:val="32"/>
          <w:szCs w:val="32"/>
        </w:rPr>
        <w:t>万元，占</w:t>
      </w:r>
      <w:r w:rsidR="005F3E9F">
        <w:rPr>
          <w:rFonts w:ascii="方正仿宋_GBK" w:eastAsia="方正仿宋_GBK" w:hint="eastAsia"/>
          <w:sz w:val="32"/>
          <w:szCs w:val="32"/>
        </w:rPr>
        <w:t>1.6</w:t>
      </w:r>
      <w:r w:rsidRPr="00221439">
        <w:rPr>
          <w:rFonts w:ascii="方正仿宋_GBK" w:eastAsia="方正仿宋_GBK" w:hint="eastAsia"/>
          <w:sz w:val="32"/>
          <w:szCs w:val="32"/>
        </w:rPr>
        <w:t>%，较年初预算数</w:t>
      </w:r>
      <w:r w:rsidR="001E4E24">
        <w:rPr>
          <w:rFonts w:ascii="方正仿宋_GBK" w:eastAsia="方正仿宋_GBK" w:hint="eastAsia"/>
          <w:sz w:val="32"/>
          <w:szCs w:val="32"/>
        </w:rPr>
        <w:t>减少0.21</w:t>
      </w:r>
      <w:r w:rsidRPr="00221439">
        <w:rPr>
          <w:rFonts w:ascii="方正仿宋_GBK" w:eastAsia="方正仿宋_GBK" w:hint="eastAsia"/>
          <w:sz w:val="32"/>
          <w:szCs w:val="32"/>
        </w:rPr>
        <w:t>万 元，</w:t>
      </w:r>
      <w:r w:rsidR="001E4E24">
        <w:rPr>
          <w:rFonts w:ascii="方正仿宋_GBK" w:eastAsia="方正仿宋_GBK" w:hint="eastAsia"/>
          <w:sz w:val="32"/>
          <w:szCs w:val="32"/>
        </w:rPr>
        <w:t>减少</w:t>
      </w:r>
      <w:r w:rsidR="005F3E9F">
        <w:rPr>
          <w:rFonts w:ascii="方正仿宋_GBK" w:eastAsia="方正仿宋_GBK" w:hint="eastAsia"/>
          <w:sz w:val="32"/>
          <w:szCs w:val="32"/>
        </w:rPr>
        <w:t>0.4</w:t>
      </w:r>
      <w:r w:rsidRPr="00221439">
        <w:rPr>
          <w:rFonts w:ascii="方正仿宋_GBK" w:eastAsia="方正仿宋_GBK" w:hint="eastAsia"/>
          <w:sz w:val="32"/>
          <w:szCs w:val="32"/>
        </w:rPr>
        <w:t>%，主要原因是</w:t>
      </w:r>
      <w:r w:rsidR="00CE0060" w:rsidRPr="00221439">
        <w:rPr>
          <w:rFonts w:ascii="方正仿宋_GBK" w:eastAsia="方正仿宋_GBK" w:hint="eastAsia"/>
          <w:sz w:val="32"/>
          <w:szCs w:val="32"/>
        </w:rPr>
        <w:t>疫情防控经费支出</w:t>
      </w:r>
      <w:r w:rsidR="001E4E24">
        <w:rPr>
          <w:rFonts w:ascii="方正仿宋_GBK" w:eastAsia="方正仿宋_GBK" w:hint="eastAsia"/>
          <w:sz w:val="32"/>
          <w:szCs w:val="32"/>
        </w:rPr>
        <w:t>有所控制</w:t>
      </w:r>
      <w:r w:rsidRPr="00221439">
        <w:rPr>
          <w:rFonts w:ascii="方正仿宋_GBK" w:eastAsia="方正仿宋_GBK" w:hint="eastAsia"/>
          <w:sz w:val="32"/>
          <w:szCs w:val="32"/>
        </w:rPr>
        <w:t>。</w:t>
      </w:r>
    </w:p>
    <w:p w:rsidR="00444C7C" w:rsidRPr="00221439" w:rsidRDefault="00444C7C" w:rsidP="009F534D">
      <w:pPr>
        <w:pStyle w:val="a3"/>
        <w:spacing w:line="560" w:lineRule="exact"/>
        <w:ind w:firstLineChars="150" w:firstLine="480"/>
        <w:rPr>
          <w:rFonts w:ascii="方正仿宋_GBK" w:eastAsia="方正仿宋_GBK"/>
          <w:sz w:val="32"/>
          <w:szCs w:val="32"/>
        </w:rPr>
      </w:pPr>
      <w:r w:rsidRPr="00221439">
        <w:rPr>
          <w:rFonts w:ascii="方正仿宋_GBK" w:eastAsia="方正仿宋_GBK" w:hint="eastAsia"/>
          <w:sz w:val="32"/>
          <w:szCs w:val="32"/>
        </w:rPr>
        <w:t>（</w:t>
      </w:r>
      <w:r w:rsidR="001E4E24">
        <w:rPr>
          <w:rFonts w:ascii="方正仿宋_GBK" w:eastAsia="方正仿宋_GBK" w:hint="eastAsia"/>
          <w:sz w:val="32"/>
          <w:szCs w:val="32"/>
        </w:rPr>
        <w:t>5</w:t>
      </w:r>
      <w:r w:rsidRPr="00221439">
        <w:rPr>
          <w:rFonts w:ascii="方正仿宋_GBK" w:eastAsia="方正仿宋_GBK" w:hint="eastAsia"/>
          <w:sz w:val="32"/>
          <w:szCs w:val="32"/>
        </w:rPr>
        <w:t>）节能环保支出</w:t>
      </w:r>
      <w:r w:rsidR="001E4E24">
        <w:rPr>
          <w:rFonts w:ascii="方正仿宋_GBK" w:eastAsia="方正仿宋_GBK" w:hint="eastAsia"/>
          <w:sz w:val="32"/>
          <w:szCs w:val="32"/>
        </w:rPr>
        <w:t>237.3</w:t>
      </w:r>
      <w:r w:rsidRPr="00221439">
        <w:rPr>
          <w:rFonts w:ascii="方正仿宋_GBK" w:eastAsia="方正仿宋_GBK" w:hint="eastAsia"/>
          <w:sz w:val="32"/>
          <w:szCs w:val="32"/>
        </w:rPr>
        <w:t>万元，占</w:t>
      </w:r>
      <w:r w:rsidR="005F3E9F">
        <w:rPr>
          <w:rFonts w:ascii="方正仿宋_GBK" w:eastAsia="方正仿宋_GBK" w:hint="eastAsia"/>
          <w:sz w:val="32"/>
          <w:szCs w:val="32"/>
        </w:rPr>
        <w:t>6.7</w:t>
      </w:r>
      <w:r w:rsidRPr="00221439">
        <w:rPr>
          <w:rFonts w:ascii="方正仿宋_GBK" w:eastAsia="方正仿宋_GBK" w:hint="eastAsia"/>
          <w:sz w:val="32"/>
          <w:szCs w:val="32"/>
        </w:rPr>
        <w:t>%，较年初预算数增加</w:t>
      </w:r>
      <w:r w:rsidR="001E4E24">
        <w:rPr>
          <w:rFonts w:ascii="方正仿宋_GBK" w:eastAsia="方正仿宋_GBK" w:hint="eastAsia"/>
          <w:sz w:val="32"/>
          <w:szCs w:val="32"/>
        </w:rPr>
        <w:t>103.98</w:t>
      </w:r>
      <w:r w:rsidRPr="00221439">
        <w:rPr>
          <w:rFonts w:ascii="方正仿宋_GBK" w:eastAsia="方正仿宋_GBK" w:hint="eastAsia"/>
          <w:sz w:val="32"/>
          <w:szCs w:val="32"/>
        </w:rPr>
        <w:t>万 元，增长</w:t>
      </w:r>
      <w:r w:rsidR="005F3E9F">
        <w:rPr>
          <w:rFonts w:ascii="方正仿宋_GBK" w:eastAsia="方正仿宋_GBK" w:hint="eastAsia"/>
          <w:sz w:val="32"/>
          <w:szCs w:val="32"/>
        </w:rPr>
        <w:t>78</w:t>
      </w:r>
      <w:r w:rsidRPr="00221439">
        <w:rPr>
          <w:rFonts w:ascii="方正仿宋_GBK" w:eastAsia="方正仿宋_GBK" w:hint="eastAsia"/>
          <w:sz w:val="32"/>
          <w:szCs w:val="32"/>
        </w:rPr>
        <w:t>%，主要原因是</w:t>
      </w:r>
      <w:r w:rsidR="00CE0060" w:rsidRPr="00221439">
        <w:rPr>
          <w:rFonts w:ascii="方正仿宋_GBK" w:eastAsia="方正仿宋_GBK" w:hint="eastAsia"/>
          <w:sz w:val="32"/>
          <w:szCs w:val="32"/>
        </w:rPr>
        <w:t>人居环境整治</w:t>
      </w:r>
      <w:r w:rsidR="001E4E24">
        <w:rPr>
          <w:rFonts w:ascii="方正仿宋_GBK" w:eastAsia="方正仿宋_GBK" w:hint="eastAsia"/>
          <w:sz w:val="32"/>
          <w:szCs w:val="32"/>
        </w:rPr>
        <w:t>，积分制等</w:t>
      </w:r>
      <w:r w:rsidR="00CE0060" w:rsidRPr="00221439">
        <w:rPr>
          <w:rFonts w:ascii="方正仿宋_GBK" w:eastAsia="方正仿宋_GBK" w:hint="eastAsia"/>
          <w:sz w:val="32"/>
          <w:szCs w:val="32"/>
        </w:rPr>
        <w:t>支出增加</w:t>
      </w:r>
      <w:r w:rsidRPr="00221439">
        <w:rPr>
          <w:rFonts w:ascii="方正仿宋_GBK" w:eastAsia="方正仿宋_GBK" w:hint="eastAsia"/>
          <w:sz w:val="32"/>
          <w:szCs w:val="32"/>
        </w:rPr>
        <w:t>。</w:t>
      </w:r>
    </w:p>
    <w:p w:rsidR="00444C7C" w:rsidRPr="00221439" w:rsidRDefault="00444C7C" w:rsidP="009F534D">
      <w:pPr>
        <w:pStyle w:val="a3"/>
        <w:spacing w:line="560" w:lineRule="exact"/>
        <w:ind w:firstLineChars="150" w:firstLine="480"/>
        <w:rPr>
          <w:rFonts w:ascii="方正仿宋_GBK" w:eastAsia="方正仿宋_GBK"/>
          <w:sz w:val="32"/>
          <w:szCs w:val="32"/>
        </w:rPr>
      </w:pPr>
      <w:r w:rsidRPr="00221439">
        <w:rPr>
          <w:rFonts w:ascii="方正仿宋_GBK" w:eastAsia="方正仿宋_GBK" w:hint="eastAsia"/>
          <w:sz w:val="32"/>
          <w:szCs w:val="32"/>
        </w:rPr>
        <w:t>（</w:t>
      </w:r>
      <w:r w:rsidR="001E4E24">
        <w:rPr>
          <w:rFonts w:ascii="方正仿宋_GBK" w:eastAsia="方正仿宋_GBK" w:hint="eastAsia"/>
          <w:sz w:val="32"/>
          <w:szCs w:val="32"/>
        </w:rPr>
        <w:t>6</w:t>
      </w:r>
      <w:r w:rsidRPr="00221439">
        <w:rPr>
          <w:rFonts w:ascii="方正仿宋_GBK" w:eastAsia="方正仿宋_GBK" w:hint="eastAsia"/>
          <w:sz w:val="32"/>
          <w:szCs w:val="32"/>
        </w:rPr>
        <w:t>）城乡社区支出</w:t>
      </w:r>
      <w:r w:rsidR="005F3E9F">
        <w:rPr>
          <w:rFonts w:ascii="方正仿宋_GBK" w:eastAsia="方正仿宋_GBK" w:hint="eastAsia"/>
          <w:sz w:val="32"/>
          <w:szCs w:val="32"/>
        </w:rPr>
        <w:t>48.74</w:t>
      </w:r>
      <w:r w:rsidRPr="00221439">
        <w:rPr>
          <w:rFonts w:ascii="方正仿宋_GBK" w:eastAsia="方正仿宋_GBK" w:hint="eastAsia"/>
          <w:sz w:val="32"/>
          <w:szCs w:val="32"/>
        </w:rPr>
        <w:t>万元，占</w:t>
      </w:r>
      <w:r w:rsidR="005F3E9F">
        <w:rPr>
          <w:rFonts w:ascii="方正仿宋_GBK" w:eastAsia="方正仿宋_GBK" w:hint="eastAsia"/>
          <w:sz w:val="32"/>
          <w:szCs w:val="32"/>
        </w:rPr>
        <w:t>1.4</w:t>
      </w:r>
      <w:r w:rsidRPr="00221439">
        <w:rPr>
          <w:rFonts w:ascii="方正仿宋_GBK" w:eastAsia="方正仿宋_GBK" w:hint="eastAsia"/>
          <w:sz w:val="32"/>
          <w:szCs w:val="32"/>
        </w:rPr>
        <w:t>%，较年初预算数</w:t>
      </w:r>
      <w:r w:rsidR="001E4E24">
        <w:rPr>
          <w:rFonts w:ascii="方正仿宋_GBK" w:eastAsia="方正仿宋_GBK" w:hint="eastAsia"/>
          <w:sz w:val="32"/>
          <w:szCs w:val="32"/>
        </w:rPr>
        <w:t>减少</w:t>
      </w:r>
      <w:r w:rsidR="005F3E9F">
        <w:rPr>
          <w:rFonts w:ascii="方正仿宋_GBK" w:eastAsia="方正仿宋_GBK" w:hint="eastAsia"/>
          <w:sz w:val="32"/>
          <w:szCs w:val="32"/>
        </w:rPr>
        <w:t>26.26</w:t>
      </w:r>
      <w:r w:rsidRPr="00221439">
        <w:rPr>
          <w:rFonts w:ascii="方正仿宋_GBK" w:eastAsia="方正仿宋_GBK" w:hint="eastAsia"/>
          <w:sz w:val="32"/>
          <w:szCs w:val="32"/>
        </w:rPr>
        <w:t>万</w:t>
      </w:r>
      <w:r w:rsidR="001E4E24">
        <w:rPr>
          <w:rFonts w:ascii="方正仿宋_GBK" w:eastAsia="方正仿宋_GBK" w:hint="eastAsia"/>
          <w:sz w:val="32"/>
          <w:szCs w:val="32"/>
        </w:rPr>
        <w:t>元，减少</w:t>
      </w:r>
      <w:r w:rsidR="005F3E9F">
        <w:rPr>
          <w:rFonts w:ascii="方正仿宋_GBK" w:eastAsia="方正仿宋_GBK" w:hint="eastAsia"/>
          <w:sz w:val="32"/>
          <w:szCs w:val="32"/>
        </w:rPr>
        <w:t>35.01</w:t>
      </w:r>
      <w:r w:rsidRPr="00221439">
        <w:rPr>
          <w:rFonts w:ascii="方正仿宋_GBK" w:eastAsia="方正仿宋_GBK" w:hint="eastAsia"/>
          <w:sz w:val="32"/>
          <w:szCs w:val="32"/>
        </w:rPr>
        <w:t>%，主要原因是</w:t>
      </w:r>
      <w:r w:rsidR="00CE0060" w:rsidRPr="00221439">
        <w:rPr>
          <w:rFonts w:ascii="方正仿宋_GBK" w:eastAsia="方正仿宋_GBK" w:hint="eastAsia"/>
          <w:sz w:val="32"/>
          <w:szCs w:val="32"/>
        </w:rPr>
        <w:t>二坪镇休闲公园建设</w:t>
      </w:r>
      <w:r w:rsidR="00050250" w:rsidRPr="00221439">
        <w:rPr>
          <w:rFonts w:ascii="方正仿宋_GBK" w:eastAsia="方正仿宋_GBK" w:hint="eastAsia"/>
          <w:sz w:val="32"/>
          <w:szCs w:val="32"/>
        </w:rPr>
        <w:t>工程</w:t>
      </w:r>
      <w:r w:rsidR="001E4E24">
        <w:rPr>
          <w:rFonts w:ascii="方正仿宋_GBK" w:eastAsia="方正仿宋_GBK" w:hint="eastAsia"/>
          <w:sz w:val="32"/>
          <w:szCs w:val="32"/>
        </w:rPr>
        <w:t>已完工，减少</w:t>
      </w:r>
      <w:r w:rsidR="00050250" w:rsidRPr="00221439">
        <w:rPr>
          <w:rFonts w:ascii="方正仿宋_GBK" w:eastAsia="方正仿宋_GBK" w:hint="eastAsia"/>
          <w:sz w:val="32"/>
          <w:szCs w:val="32"/>
        </w:rPr>
        <w:t>了</w:t>
      </w:r>
      <w:r w:rsidR="001E4E24">
        <w:rPr>
          <w:rFonts w:ascii="方正仿宋_GBK" w:eastAsia="方正仿宋_GBK" w:hint="eastAsia"/>
          <w:sz w:val="32"/>
          <w:szCs w:val="32"/>
        </w:rPr>
        <w:t>场镇项目</w:t>
      </w:r>
      <w:r w:rsidR="00050250" w:rsidRPr="00221439">
        <w:rPr>
          <w:rFonts w:ascii="方正仿宋_GBK" w:eastAsia="方正仿宋_GBK" w:hint="eastAsia"/>
          <w:sz w:val="32"/>
          <w:szCs w:val="32"/>
        </w:rPr>
        <w:t>建设投入</w:t>
      </w:r>
      <w:r w:rsidRPr="00221439">
        <w:rPr>
          <w:rFonts w:ascii="方正仿宋_GBK" w:eastAsia="方正仿宋_GBK" w:hint="eastAsia"/>
          <w:sz w:val="32"/>
          <w:szCs w:val="32"/>
        </w:rPr>
        <w:t>。</w:t>
      </w:r>
    </w:p>
    <w:p w:rsidR="00444C7C" w:rsidRDefault="00444C7C" w:rsidP="009F534D">
      <w:pPr>
        <w:pStyle w:val="a3"/>
        <w:spacing w:line="560" w:lineRule="exact"/>
        <w:ind w:firstLineChars="150" w:firstLine="480"/>
        <w:rPr>
          <w:rFonts w:ascii="方正仿宋_GBK" w:eastAsia="方正仿宋_GBK"/>
          <w:sz w:val="32"/>
          <w:szCs w:val="32"/>
        </w:rPr>
      </w:pPr>
      <w:r w:rsidRPr="00221439">
        <w:rPr>
          <w:rFonts w:ascii="方正仿宋_GBK" w:eastAsia="方正仿宋_GBK" w:hint="eastAsia"/>
          <w:sz w:val="32"/>
          <w:szCs w:val="32"/>
        </w:rPr>
        <w:t>（</w:t>
      </w:r>
      <w:r w:rsidR="001E4E24">
        <w:rPr>
          <w:rFonts w:ascii="方正仿宋_GBK" w:eastAsia="方正仿宋_GBK" w:hint="eastAsia"/>
          <w:sz w:val="32"/>
          <w:szCs w:val="32"/>
        </w:rPr>
        <w:t>7</w:t>
      </w:r>
      <w:r w:rsidRPr="00221439">
        <w:rPr>
          <w:rFonts w:ascii="方正仿宋_GBK" w:eastAsia="方正仿宋_GBK" w:hint="eastAsia"/>
          <w:sz w:val="32"/>
          <w:szCs w:val="32"/>
        </w:rPr>
        <w:t>）农林水支出</w:t>
      </w:r>
      <w:r w:rsidR="005F4C17">
        <w:rPr>
          <w:rFonts w:ascii="方正仿宋_GBK" w:eastAsia="方正仿宋_GBK" w:hint="eastAsia"/>
          <w:sz w:val="32"/>
          <w:szCs w:val="32"/>
        </w:rPr>
        <w:t>1436.41</w:t>
      </w:r>
      <w:r w:rsidRPr="00221439">
        <w:rPr>
          <w:rFonts w:ascii="方正仿宋_GBK" w:eastAsia="方正仿宋_GBK" w:hint="eastAsia"/>
          <w:sz w:val="32"/>
          <w:szCs w:val="32"/>
        </w:rPr>
        <w:t>万元，占</w:t>
      </w:r>
      <w:r w:rsidR="005F4C17">
        <w:rPr>
          <w:rFonts w:ascii="方正仿宋_GBK" w:eastAsia="方正仿宋_GBK" w:hint="eastAsia"/>
          <w:sz w:val="32"/>
          <w:szCs w:val="32"/>
        </w:rPr>
        <w:t>40.40</w:t>
      </w:r>
      <w:r w:rsidRPr="00221439">
        <w:rPr>
          <w:rFonts w:ascii="方正仿宋_GBK" w:eastAsia="方正仿宋_GBK" w:hint="eastAsia"/>
          <w:sz w:val="32"/>
          <w:szCs w:val="32"/>
        </w:rPr>
        <w:t>%，较年初预算数增加</w:t>
      </w:r>
      <w:r w:rsidR="005F4C17">
        <w:rPr>
          <w:rFonts w:ascii="方正仿宋_GBK" w:eastAsia="方正仿宋_GBK" w:hint="eastAsia"/>
          <w:sz w:val="32"/>
          <w:szCs w:val="32"/>
        </w:rPr>
        <w:t>862.17</w:t>
      </w:r>
      <w:r w:rsidRPr="00221439">
        <w:rPr>
          <w:rFonts w:ascii="方正仿宋_GBK" w:eastAsia="方正仿宋_GBK" w:hint="eastAsia"/>
          <w:sz w:val="32"/>
          <w:szCs w:val="32"/>
        </w:rPr>
        <w:t>万 元，增长</w:t>
      </w:r>
      <w:r w:rsidR="005F4C17">
        <w:rPr>
          <w:rFonts w:ascii="方正仿宋_GBK" w:eastAsia="方正仿宋_GBK" w:hint="eastAsia"/>
          <w:sz w:val="32"/>
          <w:szCs w:val="32"/>
        </w:rPr>
        <w:t>150.14</w:t>
      </w:r>
      <w:r w:rsidRPr="00221439">
        <w:rPr>
          <w:rFonts w:ascii="方正仿宋_GBK" w:eastAsia="方正仿宋_GBK" w:hint="eastAsia"/>
          <w:sz w:val="32"/>
          <w:szCs w:val="32"/>
        </w:rPr>
        <w:t>%，主要原因是</w:t>
      </w:r>
      <w:r w:rsidR="00050250" w:rsidRPr="00221439">
        <w:rPr>
          <w:rFonts w:ascii="方正仿宋_GBK" w:eastAsia="方正仿宋_GBK" w:hint="eastAsia"/>
          <w:sz w:val="32"/>
          <w:szCs w:val="32"/>
        </w:rPr>
        <w:t>增加</w:t>
      </w:r>
      <w:r w:rsidR="00794AC6">
        <w:rPr>
          <w:rFonts w:ascii="方正仿宋_GBK" w:eastAsia="方正仿宋_GBK" w:hint="eastAsia"/>
          <w:sz w:val="32"/>
          <w:szCs w:val="32"/>
        </w:rPr>
        <w:t>2021</w:t>
      </w:r>
      <w:r w:rsidR="00050250" w:rsidRPr="00221439">
        <w:rPr>
          <w:rFonts w:ascii="方正仿宋_GBK" w:eastAsia="方正仿宋_GBK" w:hint="eastAsia"/>
          <w:sz w:val="32"/>
          <w:szCs w:val="32"/>
        </w:rPr>
        <w:t>年一事一议项目、建设以及村干部养老保险缴费补贴。</w:t>
      </w:r>
    </w:p>
    <w:p w:rsidR="001E4E24" w:rsidRPr="00221439" w:rsidRDefault="001E4E24" w:rsidP="001E4E24">
      <w:pPr>
        <w:pStyle w:val="a3"/>
        <w:spacing w:line="560" w:lineRule="exact"/>
        <w:ind w:firstLineChars="150" w:firstLine="480"/>
        <w:rPr>
          <w:rFonts w:ascii="方正仿宋_GBK" w:eastAsia="方正仿宋_GBK"/>
          <w:sz w:val="32"/>
          <w:szCs w:val="32"/>
        </w:rPr>
      </w:pPr>
      <w:r w:rsidRPr="00221439">
        <w:rPr>
          <w:rFonts w:ascii="方正仿宋_GBK" w:eastAsia="方正仿宋_GBK" w:hint="eastAsia"/>
          <w:sz w:val="32"/>
          <w:szCs w:val="32"/>
        </w:rPr>
        <w:t>（</w:t>
      </w:r>
      <w:r>
        <w:rPr>
          <w:rFonts w:ascii="方正仿宋_GBK" w:eastAsia="方正仿宋_GBK" w:hint="eastAsia"/>
          <w:sz w:val="32"/>
          <w:szCs w:val="32"/>
        </w:rPr>
        <w:t>8</w:t>
      </w:r>
      <w:r w:rsidRPr="00221439">
        <w:rPr>
          <w:rFonts w:ascii="方正仿宋_GBK" w:eastAsia="方正仿宋_GBK" w:hint="eastAsia"/>
          <w:sz w:val="32"/>
          <w:szCs w:val="32"/>
        </w:rPr>
        <w:t>）</w:t>
      </w:r>
      <w:r w:rsidR="005F4C17">
        <w:rPr>
          <w:rFonts w:ascii="方正仿宋_GBK" w:eastAsia="方正仿宋_GBK" w:hint="eastAsia"/>
          <w:sz w:val="32"/>
          <w:szCs w:val="32"/>
        </w:rPr>
        <w:t>交通运输支出563.33</w:t>
      </w:r>
      <w:r w:rsidRPr="00221439">
        <w:rPr>
          <w:rFonts w:ascii="方正仿宋_GBK" w:eastAsia="方正仿宋_GBK" w:hint="eastAsia"/>
          <w:sz w:val="32"/>
          <w:szCs w:val="32"/>
        </w:rPr>
        <w:t>万元，占</w:t>
      </w:r>
      <w:r w:rsidR="005F4C17">
        <w:rPr>
          <w:rFonts w:ascii="方正仿宋_GBK" w:eastAsia="方正仿宋_GBK" w:hint="eastAsia"/>
          <w:sz w:val="32"/>
          <w:szCs w:val="32"/>
        </w:rPr>
        <w:t>15.85</w:t>
      </w:r>
      <w:r w:rsidRPr="00221439">
        <w:rPr>
          <w:rFonts w:ascii="方正仿宋_GBK" w:eastAsia="方正仿宋_GBK" w:hint="eastAsia"/>
          <w:sz w:val="32"/>
          <w:szCs w:val="32"/>
        </w:rPr>
        <w:t>%，较年初预算数增加</w:t>
      </w:r>
      <w:r w:rsidR="005F4C17">
        <w:rPr>
          <w:rFonts w:ascii="方正仿宋_GBK" w:eastAsia="方正仿宋_GBK" w:hint="eastAsia"/>
          <w:sz w:val="32"/>
          <w:szCs w:val="32"/>
        </w:rPr>
        <w:t>545.98</w:t>
      </w:r>
      <w:r w:rsidRPr="00221439">
        <w:rPr>
          <w:rFonts w:ascii="方正仿宋_GBK" w:eastAsia="方正仿宋_GBK" w:hint="eastAsia"/>
          <w:sz w:val="32"/>
          <w:szCs w:val="32"/>
        </w:rPr>
        <w:t>万 元，增长</w:t>
      </w:r>
      <w:r w:rsidR="005F3E9F">
        <w:rPr>
          <w:rFonts w:ascii="方正仿宋_GBK" w:eastAsia="方正仿宋_GBK" w:hint="eastAsia"/>
          <w:sz w:val="32"/>
          <w:szCs w:val="32"/>
        </w:rPr>
        <w:t>3146.9</w:t>
      </w:r>
      <w:r w:rsidRPr="00221439">
        <w:rPr>
          <w:rFonts w:ascii="方正仿宋_GBK" w:eastAsia="方正仿宋_GBK" w:hint="eastAsia"/>
          <w:sz w:val="32"/>
          <w:szCs w:val="32"/>
        </w:rPr>
        <w:t>%，主要原因是</w:t>
      </w:r>
      <w:r w:rsidR="005F4C17">
        <w:rPr>
          <w:rFonts w:ascii="方正仿宋_GBK" w:eastAsia="方正仿宋_GBK" w:hint="eastAsia"/>
          <w:sz w:val="32"/>
          <w:szCs w:val="32"/>
        </w:rPr>
        <w:t>农村四好公路建设项目</w:t>
      </w:r>
      <w:r w:rsidRPr="00221439">
        <w:rPr>
          <w:rFonts w:ascii="方正仿宋_GBK" w:eastAsia="方正仿宋_GBK" w:hint="eastAsia"/>
          <w:sz w:val="32"/>
          <w:szCs w:val="32"/>
        </w:rPr>
        <w:t>支出增加。</w:t>
      </w:r>
    </w:p>
    <w:p w:rsidR="001E4E24" w:rsidRPr="001E4E24" w:rsidRDefault="001E4E24" w:rsidP="009F534D">
      <w:pPr>
        <w:pStyle w:val="a3"/>
        <w:spacing w:line="560" w:lineRule="exact"/>
        <w:ind w:firstLineChars="150" w:firstLine="480"/>
        <w:rPr>
          <w:rFonts w:ascii="方正仿宋_GBK" w:eastAsia="方正仿宋_GBK"/>
          <w:sz w:val="32"/>
          <w:szCs w:val="32"/>
        </w:rPr>
      </w:pPr>
    </w:p>
    <w:p w:rsidR="00444C7C" w:rsidRPr="00221439" w:rsidRDefault="00444C7C" w:rsidP="009F534D">
      <w:pPr>
        <w:pStyle w:val="a3"/>
        <w:spacing w:line="560" w:lineRule="exact"/>
        <w:ind w:firstLineChars="150" w:firstLine="480"/>
        <w:rPr>
          <w:rFonts w:ascii="方正仿宋_GBK" w:eastAsia="方正仿宋_GBK"/>
          <w:sz w:val="32"/>
          <w:szCs w:val="32"/>
        </w:rPr>
      </w:pPr>
      <w:r w:rsidRPr="00221439">
        <w:rPr>
          <w:rFonts w:ascii="方正仿宋_GBK" w:eastAsia="方正仿宋_GBK" w:hint="eastAsia"/>
          <w:sz w:val="32"/>
          <w:szCs w:val="32"/>
        </w:rPr>
        <w:lastRenderedPageBreak/>
        <w:t>（</w:t>
      </w:r>
      <w:r w:rsidR="00050250" w:rsidRPr="00221439">
        <w:rPr>
          <w:rFonts w:ascii="方正仿宋_GBK" w:eastAsia="方正仿宋_GBK" w:hint="eastAsia"/>
          <w:sz w:val="32"/>
          <w:szCs w:val="32"/>
        </w:rPr>
        <w:t>9</w:t>
      </w:r>
      <w:r w:rsidRPr="00221439">
        <w:rPr>
          <w:rFonts w:ascii="方正仿宋_GBK" w:eastAsia="方正仿宋_GBK" w:hint="eastAsia"/>
          <w:sz w:val="32"/>
          <w:szCs w:val="32"/>
        </w:rPr>
        <w:t>）住房保障支出</w:t>
      </w:r>
      <w:r w:rsidR="005F4C17">
        <w:rPr>
          <w:rFonts w:ascii="方正仿宋_GBK" w:eastAsia="方正仿宋_GBK" w:hint="eastAsia"/>
          <w:sz w:val="32"/>
          <w:szCs w:val="32"/>
        </w:rPr>
        <w:t>96.63</w:t>
      </w:r>
      <w:r w:rsidRPr="00221439">
        <w:rPr>
          <w:rFonts w:ascii="方正仿宋_GBK" w:eastAsia="方正仿宋_GBK" w:hint="eastAsia"/>
          <w:sz w:val="32"/>
          <w:szCs w:val="32"/>
        </w:rPr>
        <w:t>万元，占</w:t>
      </w:r>
      <w:r w:rsidR="005F4C17">
        <w:rPr>
          <w:rFonts w:ascii="方正仿宋_GBK" w:eastAsia="方正仿宋_GBK" w:hint="eastAsia"/>
          <w:sz w:val="32"/>
          <w:szCs w:val="32"/>
        </w:rPr>
        <w:t>27.18</w:t>
      </w:r>
      <w:r w:rsidRPr="00221439">
        <w:rPr>
          <w:rFonts w:ascii="方正仿宋_GBK" w:eastAsia="方正仿宋_GBK" w:hint="eastAsia"/>
          <w:sz w:val="32"/>
          <w:szCs w:val="32"/>
        </w:rPr>
        <w:t>%，较年初预算数增加</w:t>
      </w:r>
      <w:r w:rsidR="005F4C17">
        <w:rPr>
          <w:rFonts w:ascii="方正仿宋_GBK" w:eastAsia="方正仿宋_GBK" w:hint="eastAsia"/>
          <w:sz w:val="32"/>
          <w:szCs w:val="32"/>
        </w:rPr>
        <w:t>45.48</w:t>
      </w:r>
      <w:r w:rsidRPr="00221439">
        <w:rPr>
          <w:rFonts w:ascii="方正仿宋_GBK" w:eastAsia="方正仿宋_GBK" w:hint="eastAsia"/>
          <w:sz w:val="32"/>
          <w:szCs w:val="32"/>
        </w:rPr>
        <w:t>万 元，增长</w:t>
      </w:r>
      <w:r w:rsidR="005F4C17">
        <w:rPr>
          <w:rFonts w:ascii="方正仿宋_GBK" w:eastAsia="方正仿宋_GBK" w:hint="eastAsia"/>
          <w:sz w:val="32"/>
          <w:szCs w:val="32"/>
        </w:rPr>
        <w:t>88.91</w:t>
      </w:r>
      <w:r w:rsidRPr="00221439">
        <w:rPr>
          <w:rFonts w:ascii="方正仿宋_GBK" w:eastAsia="方正仿宋_GBK" w:hint="eastAsia"/>
          <w:sz w:val="32"/>
          <w:szCs w:val="32"/>
        </w:rPr>
        <w:t>%，主要原因是</w:t>
      </w:r>
      <w:r w:rsidR="00050250" w:rsidRPr="00221439">
        <w:rPr>
          <w:rFonts w:ascii="方正仿宋_GBK" w:eastAsia="方正仿宋_GBK" w:hint="eastAsia"/>
          <w:sz w:val="32"/>
          <w:szCs w:val="32"/>
        </w:rPr>
        <w:t>人员增加，住房公积金基数增大</w:t>
      </w:r>
      <w:r w:rsidRPr="00221439">
        <w:rPr>
          <w:rFonts w:ascii="方正仿宋_GBK" w:eastAsia="方正仿宋_GBK" w:hint="eastAsia"/>
          <w:sz w:val="32"/>
          <w:szCs w:val="32"/>
        </w:rPr>
        <w:t>。</w:t>
      </w:r>
    </w:p>
    <w:p w:rsidR="00444C7C" w:rsidRPr="009F534D" w:rsidRDefault="00444C7C" w:rsidP="009F534D">
      <w:pPr>
        <w:pStyle w:val="a3"/>
        <w:spacing w:line="560" w:lineRule="exact"/>
        <w:ind w:firstLineChars="97" w:firstLine="310"/>
        <w:rPr>
          <w:rFonts w:ascii="方正楷体_GBK" w:eastAsia="方正楷体_GBK"/>
          <w:b/>
          <w:sz w:val="32"/>
          <w:szCs w:val="32"/>
        </w:rPr>
      </w:pPr>
      <w:r w:rsidRPr="009F534D">
        <w:rPr>
          <w:rStyle w:val="a4"/>
          <w:rFonts w:ascii="方正楷体_GBK" w:eastAsia="方正楷体_GBK" w:hint="eastAsia"/>
          <w:b w:val="0"/>
          <w:sz w:val="32"/>
          <w:szCs w:val="32"/>
        </w:rPr>
        <w:t>（四）一般公共预算财政拨款基本支出决算情况说明</w:t>
      </w:r>
    </w:p>
    <w:p w:rsidR="00050250" w:rsidRPr="00221439" w:rsidRDefault="00794AC6" w:rsidP="00221439">
      <w:pPr>
        <w:pStyle w:val="a3"/>
        <w:spacing w:beforeAutospacing="0" w:afterAutospacing="0" w:line="560" w:lineRule="exact"/>
        <w:ind w:firstLineChars="200" w:firstLine="640"/>
        <w:rPr>
          <w:rFonts w:ascii="方正仿宋_GBK" w:eastAsia="方正仿宋_GBK"/>
          <w:sz w:val="32"/>
          <w:szCs w:val="32"/>
        </w:rPr>
      </w:pPr>
      <w:r>
        <w:rPr>
          <w:rFonts w:ascii="方正仿宋_GBK" w:eastAsia="方正仿宋_GBK" w:hint="eastAsia"/>
          <w:sz w:val="32"/>
          <w:szCs w:val="32"/>
        </w:rPr>
        <w:t>2021</w:t>
      </w:r>
      <w:r w:rsidR="00444C7C" w:rsidRPr="00221439">
        <w:rPr>
          <w:rFonts w:ascii="方正仿宋_GBK" w:eastAsia="方正仿宋_GBK" w:hint="eastAsia"/>
          <w:sz w:val="32"/>
          <w:szCs w:val="32"/>
        </w:rPr>
        <w:t>年度一般公共财政拨款基本支出</w:t>
      </w:r>
      <w:r w:rsidR="00B5252A">
        <w:rPr>
          <w:rFonts w:ascii="方正仿宋_GBK" w:eastAsia="方正仿宋_GBK" w:hint="eastAsia"/>
          <w:sz w:val="32"/>
          <w:szCs w:val="32"/>
        </w:rPr>
        <w:t>1667.58</w:t>
      </w:r>
      <w:r w:rsidR="00444C7C" w:rsidRPr="00221439">
        <w:rPr>
          <w:rFonts w:ascii="方正仿宋_GBK" w:eastAsia="方正仿宋_GBK" w:hint="eastAsia"/>
          <w:sz w:val="32"/>
          <w:szCs w:val="32"/>
        </w:rPr>
        <w:t>万元。其中：人员经费</w:t>
      </w:r>
      <w:r w:rsidR="00B5252A">
        <w:rPr>
          <w:rFonts w:ascii="方正仿宋_GBK" w:eastAsia="方正仿宋_GBK" w:hint="eastAsia"/>
          <w:sz w:val="32"/>
          <w:szCs w:val="32"/>
        </w:rPr>
        <w:t>1189.8</w:t>
      </w:r>
      <w:r w:rsidR="00444C7C" w:rsidRPr="00221439">
        <w:rPr>
          <w:rFonts w:ascii="方正仿宋_GBK" w:eastAsia="方正仿宋_GBK" w:hint="eastAsia"/>
          <w:sz w:val="32"/>
          <w:szCs w:val="32"/>
        </w:rPr>
        <w:t>万元，较上年决算数增加</w:t>
      </w:r>
      <w:r w:rsidR="00B5252A">
        <w:rPr>
          <w:rFonts w:ascii="方正仿宋_GBK" w:eastAsia="方正仿宋_GBK" w:hint="eastAsia"/>
          <w:sz w:val="32"/>
          <w:szCs w:val="32"/>
        </w:rPr>
        <w:t>121.83</w:t>
      </w:r>
      <w:r w:rsidR="00444C7C" w:rsidRPr="00221439">
        <w:rPr>
          <w:rFonts w:ascii="方正仿宋_GBK" w:eastAsia="方正仿宋_GBK" w:hint="eastAsia"/>
          <w:sz w:val="32"/>
          <w:szCs w:val="32"/>
        </w:rPr>
        <w:t>万 元，增长11.4%，主要原因是</w:t>
      </w:r>
      <w:r w:rsidR="00050250" w:rsidRPr="00221439">
        <w:rPr>
          <w:rFonts w:ascii="方正仿宋_GBK" w:eastAsia="方正仿宋_GBK" w:hint="eastAsia"/>
          <w:sz w:val="32"/>
          <w:szCs w:val="32"/>
        </w:rPr>
        <w:t>在职在编人员工资、社保、住房公积金正常变动。人员经费用途主要包括工资、月考核绩效、社保、住房公积金、年终奖励等</w:t>
      </w:r>
      <w:r w:rsidR="00444C7C" w:rsidRPr="00221439">
        <w:rPr>
          <w:rFonts w:ascii="方正仿宋_GBK" w:eastAsia="方正仿宋_GBK" w:hint="eastAsia"/>
          <w:sz w:val="32"/>
          <w:szCs w:val="32"/>
        </w:rPr>
        <w:t>。公用经费449.58万元，较上年决算数</w:t>
      </w:r>
      <w:r w:rsidR="00B5252A">
        <w:rPr>
          <w:rFonts w:ascii="方正仿宋_GBK" w:eastAsia="方正仿宋_GBK" w:hint="eastAsia"/>
          <w:sz w:val="32"/>
          <w:szCs w:val="32"/>
        </w:rPr>
        <w:t>减少51.68万元，减少11.5</w:t>
      </w:r>
      <w:r w:rsidR="00444C7C" w:rsidRPr="00221439">
        <w:rPr>
          <w:rFonts w:ascii="方正仿宋_GBK" w:eastAsia="方正仿宋_GBK" w:hint="eastAsia"/>
          <w:sz w:val="32"/>
          <w:szCs w:val="32"/>
        </w:rPr>
        <w:t>%，主要原因是</w:t>
      </w:r>
      <w:r w:rsidR="00B5252A">
        <w:rPr>
          <w:rFonts w:ascii="方正仿宋_GBK" w:eastAsia="方正仿宋_GBK" w:hint="eastAsia"/>
          <w:sz w:val="32"/>
          <w:szCs w:val="32"/>
        </w:rPr>
        <w:t>厉行节约，严格控制“三公”经费支出</w:t>
      </w:r>
      <w:r w:rsidR="00050250" w:rsidRPr="00221439">
        <w:rPr>
          <w:rFonts w:ascii="方正仿宋_GBK" w:eastAsia="方正仿宋_GBK" w:hint="eastAsia"/>
          <w:sz w:val="32"/>
          <w:szCs w:val="32"/>
        </w:rPr>
        <w:t>等。</w:t>
      </w:r>
    </w:p>
    <w:p w:rsidR="00444C7C" w:rsidRPr="009F534D" w:rsidRDefault="00444C7C" w:rsidP="00221439">
      <w:pPr>
        <w:pStyle w:val="a3"/>
        <w:spacing w:line="560" w:lineRule="exact"/>
        <w:rPr>
          <w:rFonts w:ascii="方正楷体_GBK" w:eastAsia="方正楷体_GBK"/>
          <w:b/>
          <w:sz w:val="32"/>
          <w:szCs w:val="32"/>
        </w:rPr>
      </w:pPr>
      <w:r w:rsidRPr="009F534D">
        <w:rPr>
          <w:rStyle w:val="a4"/>
          <w:rFonts w:ascii="方正楷体_GBK" w:eastAsia="方正楷体_GBK" w:hint="eastAsia"/>
          <w:b w:val="0"/>
          <w:sz w:val="32"/>
          <w:szCs w:val="32"/>
        </w:rPr>
        <w:t>（五）政府性基金预算收支决算情况说明</w:t>
      </w:r>
    </w:p>
    <w:p w:rsidR="00444C7C" w:rsidRPr="00221439" w:rsidRDefault="00444C7C" w:rsidP="00221439">
      <w:pPr>
        <w:pStyle w:val="a3"/>
        <w:spacing w:line="560" w:lineRule="exact"/>
        <w:rPr>
          <w:rFonts w:ascii="方正仿宋_GBK" w:eastAsia="方正仿宋_GBK"/>
          <w:sz w:val="32"/>
          <w:szCs w:val="32"/>
        </w:rPr>
      </w:pPr>
      <w:r w:rsidRPr="00221439">
        <w:rPr>
          <w:rFonts w:eastAsia="方正仿宋_GBK" w:hint="eastAsia"/>
          <w:sz w:val="32"/>
          <w:szCs w:val="32"/>
        </w:rPr>
        <w:t> </w:t>
      </w:r>
      <w:r w:rsidRPr="00221439">
        <w:rPr>
          <w:rFonts w:ascii="方正仿宋_GBK" w:eastAsia="方正仿宋_GBK" w:hint="eastAsia"/>
          <w:sz w:val="32"/>
          <w:szCs w:val="32"/>
        </w:rPr>
        <w:t xml:space="preserve"> </w:t>
      </w:r>
      <w:r w:rsidR="00794AC6">
        <w:rPr>
          <w:rFonts w:ascii="方正仿宋_GBK" w:eastAsia="方正仿宋_GBK" w:hint="eastAsia"/>
          <w:sz w:val="32"/>
          <w:szCs w:val="32"/>
        </w:rPr>
        <w:t>2021</w:t>
      </w:r>
      <w:r w:rsidRPr="00221439">
        <w:rPr>
          <w:rFonts w:ascii="方正仿宋_GBK" w:eastAsia="方正仿宋_GBK" w:hint="eastAsia"/>
          <w:sz w:val="32"/>
          <w:szCs w:val="32"/>
        </w:rPr>
        <w:t>年度政府性基金预算财政拨款年初结转结余0.00万元，年末结转结余0.00万元。本年收入</w:t>
      </w:r>
      <w:r w:rsidR="00B5252A">
        <w:rPr>
          <w:rFonts w:ascii="方正仿宋_GBK" w:eastAsia="方正仿宋_GBK" w:hint="eastAsia"/>
          <w:sz w:val="32"/>
          <w:szCs w:val="32"/>
        </w:rPr>
        <w:t>0.73</w:t>
      </w:r>
      <w:r w:rsidRPr="00221439">
        <w:rPr>
          <w:rFonts w:ascii="方正仿宋_GBK" w:eastAsia="方正仿宋_GBK" w:hint="eastAsia"/>
          <w:sz w:val="32"/>
          <w:szCs w:val="32"/>
        </w:rPr>
        <w:t>万元，较上年决算数</w:t>
      </w:r>
      <w:r w:rsidR="00B5252A">
        <w:rPr>
          <w:rFonts w:ascii="方正仿宋_GBK" w:eastAsia="方正仿宋_GBK" w:hint="eastAsia"/>
          <w:sz w:val="32"/>
          <w:szCs w:val="32"/>
        </w:rPr>
        <w:t>减少182.55</w:t>
      </w:r>
      <w:r w:rsidRPr="00221439">
        <w:rPr>
          <w:rFonts w:ascii="方正仿宋_GBK" w:eastAsia="方正仿宋_GBK" w:hint="eastAsia"/>
          <w:sz w:val="32"/>
          <w:szCs w:val="32"/>
        </w:rPr>
        <w:t>万元，</w:t>
      </w:r>
      <w:r w:rsidR="00B5252A">
        <w:rPr>
          <w:rFonts w:ascii="方正仿宋_GBK" w:eastAsia="方正仿宋_GBK" w:hint="eastAsia"/>
          <w:sz w:val="32"/>
          <w:szCs w:val="32"/>
        </w:rPr>
        <w:t>减少99.6</w:t>
      </w:r>
      <w:r w:rsidRPr="00221439">
        <w:rPr>
          <w:rFonts w:ascii="方正仿宋_GBK" w:eastAsia="方正仿宋_GBK" w:hint="eastAsia"/>
          <w:sz w:val="32"/>
          <w:szCs w:val="32"/>
        </w:rPr>
        <w:t>%，主要原因是</w:t>
      </w:r>
      <w:r w:rsidR="00050250" w:rsidRPr="00221439">
        <w:rPr>
          <w:rFonts w:ascii="方正仿宋_GBK" w:eastAsia="方正仿宋_GBK" w:hint="eastAsia"/>
          <w:sz w:val="32"/>
          <w:szCs w:val="32"/>
        </w:rPr>
        <w:t>一事一议项目投入，疫情期间企业2月免租金</w:t>
      </w:r>
      <w:r w:rsidR="00B5252A">
        <w:rPr>
          <w:rFonts w:ascii="方正仿宋_GBK" w:eastAsia="方正仿宋_GBK" w:hint="eastAsia"/>
          <w:sz w:val="32"/>
          <w:szCs w:val="32"/>
        </w:rPr>
        <w:t>等项目结束，减少</w:t>
      </w:r>
      <w:r w:rsidR="00050250" w:rsidRPr="00221439">
        <w:rPr>
          <w:rFonts w:ascii="方正仿宋_GBK" w:eastAsia="方正仿宋_GBK" w:hint="eastAsia"/>
          <w:sz w:val="32"/>
          <w:szCs w:val="32"/>
        </w:rPr>
        <w:t>支出</w:t>
      </w:r>
      <w:r w:rsidRPr="00221439">
        <w:rPr>
          <w:rFonts w:ascii="方正仿宋_GBK" w:eastAsia="方正仿宋_GBK" w:hint="eastAsia"/>
          <w:sz w:val="32"/>
          <w:szCs w:val="32"/>
        </w:rPr>
        <w:t>。本年支出</w:t>
      </w:r>
      <w:r w:rsidR="00B5252A">
        <w:rPr>
          <w:rFonts w:ascii="方正仿宋_GBK" w:eastAsia="方正仿宋_GBK" w:hint="eastAsia"/>
          <w:sz w:val="32"/>
          <w:szCs w:val="32"/>
        </w:rPr>
        <w:t>0.73</w:t>
      </w:r>
      <w:r w:rsidR="00B5252A" w:rsidRPr="00221439">
        <w:rPr>
          <w:rFonts w:ascii="方正仿宋_GBK" w:eastAsia="方正仿宋_GBK" w:hint="eastAsia"/>
          <w:sz w:val="32"/>
          <w:szCs w:val="32"/>
        </w:rPr>
        <w:t>万元，较上年决算数</w:t>
      </w:r>
      <w:r w:rsidR="00B5252A">
        <w:rPr>
          <w:rFonts w:ascii="方正仿宋_GBK" w:eastAsia="方正仿宋_GBK" w:hint="eastAsia"/>
          <w:sz w:val="32"/>
          <w:szCs w:val="32"/>
        </w:rPr>
        <w:t>减少182.55</w:t>
      </w:r>
      <w:r w:rsidR="00B5252A" w:rsidRPr="00221439">
        <w:rPr>
          <w:rFonts w:ascii="方正仿宋_GBK" w:eastAsia="方正仿宋_GBK" w:hint="eastAsia"/>
          <w:sz w:val="32"/>
          <w:szCs w:val="32"/>
        </w:rPr>
        <w:t>万元，</w:t>
      </w:r>
      <w:r w:rsidR="00B5252A">
        <w:rPr>
          <w:rFonts w:ascii="方正仿宋_GBK" w:eastAsia="方正仿宋_GBK" w:hint="eastAsia"/>
          <w:sz w:val="32"/>
          <w:szCs w:val="32"/>
        </w:rPr>
        <w:t>减少99.6</w:t>
      </w:r>
      <w:r w:rsidR="00B5252A" w:rsidRPr="00221439">
        <w:rPr>
          <w:rFonts w:ascii="方正仿宋_GBK" w:eastAsia="方正仿宋_GBK" w:hint="eastAsia"/>
          <w:sz w:val="32"/>
          <w:szCs w:val="32"/>
        </w:rPr>
        <w:t>%，主要原因是一事一议项目投入，疫情期间企业2月免租金</w:t>
      </w:r>
      <w:r w:rsidR="00B5252A">
        <w:rPr>
          <w:rFonts w:ascii="方正仿宋_GBK" w:eastAsia="方正仿宋_GBK" w:hint="eastAsia"/>
          <w:sz w:val="32"/>
          <w:szCs w:val="32"/>
        </w:rPr>
        <w:t>等项目结束，减少</w:t>
      </w:r>
      <w:r w:rsidR="00B5252A" w:rsidRPr="00221439">
        <w:rPr>
          <w:rFonts w:ascii="方正仿宋_GBK" w:eastAsia="方正仿宋_GBK" w:hint="eastAsia"/>
          <w:sz w:val="32"/>
          <w:szCs w:val="32"/>
        </w:rPr>
        <w:t>支出</w:t>
      </w:r>
      <w:r w:rsidRPr="00221439">
        <w:rPr>
          <w:rFonts w:ascii="方正仿宋_GBK" w:eastAsia="方正仿宋_GBK" w:hint="eastAsia"/>
          <w:sz w:val="32"/>
          <w:szCs w:val="32"/>
        </w:rPr>
        <w:t>。</w:t>
      </w:r>
    </w:p>
    <w:p w:rsidR="00444C7C" w:rsidRPr="009F534D" w:rsidRDefault="00444C7C" w:rsidP="00221439">
      <w:pPr>
        <w:pStyle w:val="a3"/>
        <w:spacing w:line="560" w:lineRule="exact"/>
        <w:rPr>
          <w:rFonts w:ascii="方正楷体_GBK" w:eastAsia="方正楷体_GBK"/>
          <w:b/>
          <w:sz w:val="32"/>
          <w:szCs w:val="32"/>
        </w:rPr>
      </w:pPr>
      <w:r w:rsidRPr="009F534D">
        <w:rPr>
          <w:rStyle w:val="a4"/>
          <w:rFonts w:ascii="方正楷体_GBK" w:eastAsia="方正楷体_GBK" w:hint="eastAsia"/>
          <w:b w:val="0"/>
          <w:sz w:val="32"/>
          <w:szCs w:val="32"/>
        </w:rPr>
        <w:t>（六）国有资本经营预算财政拨款支出决算情况说明</w:t>
      </w:r>
    </w:p>
    <w:p w:rsidR="00050250" w:rsidRPr="009F534D" w:rsidRDefault="00444C7C" w:rsidP="00221439">
      <w:pPr>
        <w:pStyle w:val="a3"/>
        <w:spacing w:line="560" w:lineRule="exact"/>
        <w:rPr>
          <w:rFonts w:ascii="方正仿宋_GBK" w:eastAsia="方正仿宋_GBK"/>
          <w:sz w:val="32"/>
          <w:szCs w:val="32"/>
        </w:rPr>
      </w:pPr>
      <w:r w:rsidRPr="009F534D">
        <w:rPr>
          <w:rFonts w:eastAsia="方正仿宋_GBK" w:hint="eastAsia"/>
          <w:sz w:val="32"/>
          <w:szCs w:val="32"/>
        </w:rPr>
        <w:lastRenderedPageBreak/>
        <w:t> </w:t>
      </w:r>
      <w:r w:rsidR="00050250" w:rsidRPr="009F534D">
        <w:rPr>
          <w:rFonts w:ascii="方正仿宋_GBK" w:eastAsia="方正仿宋_GBK" w:hint="eastAsia"/>
          <w:bCs/>
          <w:sz w:val="32"/>
          <w:szCs w:val="32"/>
        </w:rPr>
        <w:t>本部门</w:t>
      </w:r>
      <w:r w:rsidR="00794AC6">
        <w:rPr>
          <w:rFonts w:ascii="方正仿宋_GBK" w:eastAsia="方正仿宋_GBK" w:hint="eastAsia"/>
          <w:bCs/>
          <w:sz w:val="32"/>
          <w:szCs w:val="32"/>
        </w:rPr>
        <w:t>2021</w:t>
      </w:r>
      <w:r w:rsidR="00050250" w:rsidRPr="009F534D">
        <w:rPr>
          <w:rFonts w:ascii="方正仿宋_GBK" w:eastAsia="方正仿宋_GBK" w:hint="eastAsia"/>
          <w:bCs/>
          <w:sz w:val="32"/>
          <w:szCs w:val="32"/>
        </w:rPr>
        <w:t>年度无国有资本经营预算财政拨款支出。</w:t>
      </w:r>
    </w:p>
    <w:p w:rsidR="00444C7C" w:rsidRPr="009F534D" w:rsidRDefault="00444C7C" w:rsidP="00221439">
      <w:pPr>
        <w:pStyle w:val="a3"/>
        <w:spacing w:line="560" w:lineRule="exact"/>
        <w:rPr>
          <w:rFonts w:ascii="方正黑体_GBK" w:eastAsia="方正黑体_GBK"/>
          <w:b/>
          <w:sz w:val="32"/>
          <w:szCs w:val="32"/>
        </w:rPr>
      </w:pPr>
      <w:r w:rsidRPr="009F534D">
        <w:rPr>
          <w:rStyle w:val="a4"/>
          <w:rFonts w:ascii="方正黑体_GBK" w:eastAsia="方正黑体_GBK" w:hint="eastAsia"/>
          <w:b w:val="0"/>
          <w:sz w:val="32"/>
          <w:szCs w:val="32"/>
        </w:rPr>
        <w:t>三、“三公”经费情况说明</w:t>
      </w:r>
    </w:p>
    <w:p w:rsidR="00444C7C" w:rsidRPr="009F534D" w:rsidRDefault="00444C7C" w:rsidP="009F534D">
      <w:pPr>
        <w:pStyle w:val="a3"/>
        <w:spacing w:line="560" w:lineRule="exact"/>
        <w:ind w:firstLineChars="100" w:firstLine="320"/>
        <w:rPr>
          <w:rFonts w:ascii="方正楷体_GBK" w:eastAsia="方正楷体_GBK"/>
          <w:b/>
          <w:sz w:val="32"/>
          <w:szCs w:val="32"/>
        </w:rPr>
      </w:pPr>
      <w:r w:rsidRPr="009F534D">
        <w:rPr>
          <w:rStyle w:val="a4"/>
          <w:rFonts w:ascii="方正楷体_GBK" w:eastAsia="方正楷体_GBK" w:hint="eastAsia"/>
          <w:b w:val="0"/>
          <w:sz w:val="32"/>
          <w:szCs w:val="32"/>
        </w:rPr>
        <w:t>（一）“三公”经费支出总体情况说明</w:t>
      </w:r>
    </w:p>
    <w:p w:rsidR="00EB42DF" w:rsidRPr="00221439" w:rsidRDefault="00794AC6" w:rsidP="00221439">
      <w:pPr>
        <w:pStyle w:val="a3"/>
        <w:spacing w:beforeAutospacing="0" w:afterAutospacing="0" w:line="560" w:lineRule="exact"/>
        <w:ind w:firstLineChars="200" w:firstLine="640"/>
        <w:rPr>
          <w:rFonts w:ascii="方正仿宋_GBK" w:eastAsia="方正仿宋_GBK"/>
          <w:sz w:val="32"/>
          <w:szCs w:val="32"/>
        </w:rPr>
      </w:pPr>
      <w:r>
        <w:rPr>
          <w:rFonts w:ascii="方正仿宋_GBK" w:eastAsia="方正仿宋_GBK" w:hint="eastAsia"/>
          <w:sz w:val="32"/>
          <w:szCs w:val="32"/>
        </w:rPr>
        <w:t>2021</w:t>
      </w:r>
      <w:r w:rsidR="00444C7C" w:rsidRPr="00221439">
        <w:rPr>
          <w:rFonts w:ascii="方正仿宋_GBK" w:eastAsia="方正仿宋_GBK" w:hint="eastAsia"/>
          <w:sz w:val="32"/>
          <w:szCs w:val="32"/>
        </w:rPr>
        <w:t>年度“三公”经费支出共计12.35万元，较年初预算数减少5.65万元，下降31.4%，主要原因是</w:t>
      </w:r>
      <w:r w:rsidR="00EB42DF" w:rsidRPr="00221439">
        <w:rPr>
          <w:rFonts w:ascii="方正仿宋_GBK" w:eastAsia="方正仿宋_GBK" w:hint="eastAsia"/>
          <w:sz w:val="32"/>
          <w:szCs w:val="32"/>
        </w:rPr>
        <w:t>主要原因是贯彻落实过“紧日子”要求，压减公用经费支出，本年度严格控制三公经费支出，做到只减不增。</w:t>
      </w:r>
      <w:r w:rsidR="00444C7C" w:rsidRPr="00221439">
        <w:rPr>
          <w:rFonts w:ascii="方正仿宋_GBK" w:eastAsia="方正仿宋_GBK" w:hint="eastAsia"/>
          <w:sz w:val="32"/>
          <w:szCs w:val="32"/>
        </w:rPr>
        <w:t>较上年支出数减少0.97万元，下降7.3%，</w:t>
      </w:r>
      <w:r w:rsidR="00EB42DF" w:rsidRPr="00221439">
        <w:rPr>
          <w:rFonts w:ascii="方正仿宋_GBK" w:eastAsia="方正仿宋_GBK" w:hint="eastAsia"/>
          <w:sz w:val="32"/>
          <w:szCs w:val="32"/>
        </w:rPr>
        <w:t>主要原因是贯彻落实过“紧日子”要求，压减公用经费支出，本年度严格控制三公经费支出，做到只减不增。</w:t>
      </w:r>
    </w:p>
    <w:p w:rsidR="00444C7C" w:rsidRPr="009F534D" w:rsidRDefault="00444C7C" w:rsidP="009F534D">
      <w:pPr>
        <w:pStyle w:val="a3"/>
        <w:spacing w:beforeAutospacing="0" w:afterAutospacing="0" w:line="560" w:lineRule="exact"/>
        <w:ind w:firstLineChars="98" w:firstLine="314"/>
        <w:rPr>
          <w:rFonts w:ascii="方正楷体_GBK" w:eastAsia="方正楷体_GBK"/>
          <w:b/>
          <w:sz w:val="32"/>
          <w:szCs w:val="32"/>
        </w:rPr>
      </w:pPr>
      <w:r w:rsidRPr="009F534D">
        <w:rPr>
          <w:rStyle w:val="a4"/>
          <w:rFonts w:ascii="方正楷体_GBK" w:eastAsia="方正楷体_GBK" w:hint="eastAsia"/>
          <w:b w:val="0"/>
          <w:sz w:val="32"/>
          <w:szCs w:val="32"/>
        </w:rPr>
        <w:t>（二）“三公”经费分项支出情况</w:t>
      </w:r>
    </w:p>
    <w:p w:rsidR="00EB42DF" w:rsidRPr="00221439" w:rsidRDefault="00794AC6" w:rsidP="00221439">
      <w:pPr>
        <w:pStyle w:val="a3"/>
        <w:spacing w:beforeAutospacing="0" w:afterAutospacing="0" w:line="560" w:lineRule="exact"/>
        <w:ind w:firstLineChars="200" w:firstLine="640"/>
        <w:rPr>
          <w:rFonts w:ascii="方正仿宋_GBK" w:eastAsia="方正仿宋_GBK"/>
          <w:sz w:val="32"/>
          <w:szCs w:val="32"/>
        </w:rPr>
      </w:pPr>
      <w:r>
        <w:rPr>
          <w:rFonts w:ascii="方正仿宋_GBK" w:eastAsia="方正仿宋_GBK" w:hint="eastAsia"/>
          <w:sz w:val="32"/>
          <w:szCs w:val="32"/>
        </w:rPr>
        <w:t>2021</w:t>
      </w:r>
      <w:r w:rsidR="00EB42DF" w:rsidRPr="00221439">
        <w:rPr>
          <w:rFonts w:ascii="方正仿宋_GBK" w:eastAsia="方正仿宋_GBK" w:hint="eastAsia"/>
          <w:sz w:val="32"/>
          <w:szCs w:val="32"/>
        </w:rPr>
        <w:t>年度本部门因公出国（境）费用0.00万元，费用支出较年初预算数增加0.00万元，较上年支出数增加0.00万元，本单位</w:t>
      </w:r>
      <w:r>
        <w:rPr>
          <w:rFonts w:ascii="方正仿宋_GBK" w:eastAsia="方正仿宋_GBK" w:hint="eastAsia"/>
          <w:sz w:val="32"/>
          <w:szCs w:val="32"/>
        </w:rPr>
        <w:t>2021</w:t>
      </w:r>
      <w:r w:rsidR="00EB42DF" w:rsidRPr="00221439">
        <w:rPr>
          <w:rFonts w:ascii="方正仿宋_GBK" w:eastAsia="方正仿宋_GBK" w:hint="eastAsia"/>
          <w:sz w:val="32"/>
          <w:szCs w:val="32"/>
        </w:rPr>
        <w:t>年未发生因公出国（境）支出。</w:t>
      </w:r>
    </w:p>
    <w:p w:rsidR="00EB42DF" w:rsidRPr="00221439" w:rsidRDefault="00EB42DF" w:rsidP="00221439">
      <w:pPr>
        <w:pStyle w:val="a3"/>
        <w:spacing w:beforeAutospacing="0" w:afterAutospacing="0" w:line="560" w:lineRule="exact"/>
        <w:ind w:firstLineChars="200" w:firstLine="640"/>
        <w:rPr>
          <w:rFonts w:ascii="方正仿宋_GBK" w:eastAsia="方正仿宋_GBK"/>
          <w:sz w:val="32"/>
          <w:szCs w:val="32"/>
        </w:rPr>
      </w:pPr>
      <w:r w:rsidRPr="00221439">
        <w:rPr>
          <w:rFonts w:ascii="方正仿宋_GBK" w:eastAsia="方正仿宋_GBK" w:hint="eastAsia"/>
          <w:sz w:val="32"/>
          <w:szCs w:val="32"/>
        </w:rPr>
        <w:t>公务车购置费0.00万元，费用支出较年初预算数增加0.00万元，较上年支出数增加0.00万元，本单位</w:t>
      </w:r>
      <w:r w:rsidR="00794AC6">
        <w:rPr>
          <w:rFonts w:ascii="方正仿宋_GBK" w:eastAsia="方正仿宋_GBK" w:hint="eastAsia"/>
          <w:sz w:val="32"/>
          <w:szCs w:val="32"/>
        </w:rPr>
        <w:t>2021</w:t>
      </w:r>
      <w:r w:rsidRPr="00221439">
        <w:rPr>
          <w:rFonts w:ascii="方正仿宋_GBK" w:eastAsia="方正仿宋_GBK" w:hint="eastAsia"/>
          <w:sz w:val="32"/>
          <w:szCs w:val="32"/>
        </w:rPr>
        <w:t>年未发生公务车购置支出。</w:t>
      </w:r>
    </w:p>
    <w:p w:rsidR="00B5252A" w:rsidRPr="00221439" w:rsidRDefault="00B5252A" w:rsidP="00B5252A">
      <w:pPr>
        <w:pStyle w:val="a3"/>
        <w:spacing w:beforeAutospacing="0" w:afterAutospacing="0" w:line="560" w:lineRule="exact"/>
        <w:ind w:firstLineChars="200" w:firstLine="640"/>
        <w:rPr>
          <w:rFonts w:ascii="方正仿宋_GBK" w:eastAsia="方正仿宋_GBK"/>
          <w:sz w:val="32"/>
          <w:szCs w:val="32"/>
        </w:rPr>
      </w:pPr>
      <w:r w:rsidRPr="00221439">
        <w:rPr>
          <w:rFonts w:ascii="方正仿宋_GBK" w:eastAsia="方正仿宋_GBK" w:hint="eastAsia"/>
          <w:sz w:val="32"/>
          <w:szCs w:val="32"/>
        </w:rPr>
        <w:t>公务车运行维护费</w:t>
      </w:r>
      <w:r>
        <w:rPr>
          <w:rFonts w:ascii="方正仿宋_GBK" w:eastAsia="方正仿宋_GBK" w:hint="eastAsia"/>
          <w:sz w:val="32"/>
          <w:szCs w:val="32"/>
        </w:rPr>
        <w:t>9.88</w:t>
      </w:r>
      <w:r w:rsidRPr="00221439">
        <w:rPr>
          <w:rFonts w:ascii="方正仿宋_GBK" w:eastAsia="方正仿宋_GBK" w:hint="eastAsia"/>
          <w:sz w:val="32"/>
          <w:szCs w:val="32"/>
        </w:rPr>
        <w:t>万元，主要用于机要文件交换、重庆市内因公出行等工作所需车辆的燃料费、维修费、过桥过路费、车辆保险费等支出。费用支出较年初预算数减少</w:t>
      </w:r>
      <w:r>
        <w:rPr>
          <w:rFonts w:ascii="方正仿宋_GBK" w:eastAsia="方正仿宋_GBK" w:hint="eastAsia"/>
          <w:sz w:val="32"/>
          <w:szCs w:val="32"/>
        </w:rPr>
        <w:t>0.12</w:t>
      </w:r>
      <w:r w:rsidRPr="00221439">
        <w:rPr>
          <w:rFonts w:ascii="方正仿宋_GBK" w:eastAsia="方正仿宋_GBK" w:hint="eastAsia"/>
          <w:sz w:val="32"/>
          <w:szCs w:val="32"/>
        </w:rPr>
        <w:t>万元，下降</w:t>
      </w:r>
      <w:r>
        <w:rPr>
          <w:rFonts w:ascii="方正仿宋_GBK" w:eastAsia="方正仿宋_GBK" w:hint="eastAsia"/>
          <w:sz w:val="32"/>
          <w:szCs w:val="32"/>
        </w:rPr>
        <w:t>1.2</w:t>
      </w:r>
      <w:r w:rsidRPr="00221439">
        <w:rPr>
          <w:rFonts w:ascii="方正仿宋_GBK" w:eastAsia="方正仿宋_GBK" w:hint="eastAsia"/>
          <w:sz w:val="32"/>
          <w:szCs w:val="32"/>
        </w:rPr>
        <w:t>%，较上年支出数减少</w:t>
      </w:r>
      <w:r>
        <w:rPr>
          <w:rFonts w:ascii="方正仿宋_GBK" w:eastAsia="方正仿宋_GBK" w:hint="eastAsia"/>
          <w:sz w:val="32"/>
          <w:szCs w:val="32"/>
        </w:rPr>
        <w:t>0.95</w:t>
      </w:r>
      <w:r w:rsidRPr="00221439">
        <w:rPr>
          <w:rFonts w:ascii="方正仿宋_GBK" w:eastAsia="方正仿宋_GBK" w:hint="eastAsia"/>
          <w:sz w:val="32"/>
          <w:szCs w:val="32"/>
        </w:rPr>
        <w:t>万元，下降</w:t>
      </w:r>
      <w:r>
        <w:rPr>
          <w:rFonts w:ascii="方正仿宋_GBK" w:eastAsia="方正仿宋_GBK" w:hint="eastAsia"/>
          <w:sz w:val="32"/>
          <w:szCs w:val="32"/>
        </w:rPr>
        <w:t>8.8</w:t>
      </w:r>
      <w:r w:rsidRPr="00221439">
        <w:rPr>
          <w:rFonts w:ascii="方正仿宋_GBK" w:eastAsia="方正仿宋_GBK" w:hint="eastAsia"/>
          <w:sz w:val="32"/>
          <w:szCs w:val="32"/>
        </w:rPr>
        <w:t>%，主要原因是</w:t>
      </w:r>
      <w:r w:rsidRPr="00221439">
        <w:rPr>
          <w:rFonts w:ascii="方正仿宋_GBK" w:eastAsia="方正仿宋_GBK" w:hint="eastAsia"/>
          <w:sz w:val="32"/>
          <w:szCs w:val="32"/>
        </w:rPr>
        <w:lastRenderedPageBreak/>
        <w:t>主要原因是贯彻落实过“紧日子”要求，压减公用经费支出，本年度严格控制三公经费支出，做到只减不增。</w:t>
      </w:r>
    </w:p>
    <w:p w:rsidR="00B5252A" w:rsidRPr="00221439" w:rsidRDefault="00B5252A" w:rsidP="00B5252A">
      <w:pPr>
        <w:pStyle w:val="a3"/>
        <w:spacing w:beforeAutospacing="0" w:afterAutospacing="0" w:line="560" w:lineRule="exact"/>
        <w:ind w:firstLineChars="200" w:firstLine="640"/>
        <w:rPr>
          <w:rFonts w:ascii="方正仿宋_GBK" w:eastAsia="方正仿宋_GBK"/>
          <w:sz w:val="32"/>
          <w:szCs w:val="32"/>
        </w:rPr>
      </w:pPr>
      <w:r w:rsidRPr="00221439">
        <w:rPr>
          <w:rFonts w:ascii="方正仿宋_GBK" w:eastAsia="方正仿宋_GBK" w:hint="eastAsia"/>
          <w:sz w:val="32"/>
          <w:szCs w:val="32"/>
        </w:rPr>
        <w:t>公务接待费</w:t>
      </w:r>
      <w:r>
        <w:rPr>
          <w:rFonts w:ascii="方正仿宋_GBK" w:eastAsia="方正仿宋_GBK" w:hint="eastAsia"/>
          <w:sz w:val="32"/>
          <w:szCs w:val="32"/>
        </w:rPr>
        <w:t>1.3</w:t>
      </w:r>
      <w:r w:rsidRPr="00221439">
        <w:rPr>
          <w:rFonts w:ascii="方正仿宋_GBK" w:eastAsia="方正仿宋_GBK" w:hint="eastAsia"/>
          <w:sz w:val="32"/>
          <w:szCs w:val="32"/>
        </w:rPr>
        <w:t>万元，主要用于接待退休干部聚餐，接待成功人士、市内工作业务交流公务接待支出。费用支出较年初预算数减少</w:t>
      </w:r>
      <w:r>
        <w:rPr>
          <w:rFonts w:ascii="方正仿宋_GBK" w:eastAsia="方正仿宋_GBK" w:hint="eastAsia"/>
          <w:sz w:val="32"/>
          <w:szCs w:val="32"/>
        </w:rPr>
        <w:t>4.7</w:t>
      </w:r>
      <w:r w:rsidRPr="00221439">
        <w:rPr>
          <w:rFonts w:ascii="方正仿宋_GBK" w:eastAsia="方正仿宋_GBK" w:hint="eastAsia"/>
          <w:sz w:val="32"/>
          <w:szCs w:val="32"/>
        </w:rPr>
        <w:t>万元，下降74.7%，较上年支出数减少</w:t>
      </w:r>
      <w:r>
        <w:rPr>
          <w:rFonts w:ascii="方正仿宋_GBK" w:eastAsia="方正仿宋_GBK" w:hint="eastAsia"/>
          <w:sz w:val="32"/>
          <w:szCs w:val="32"/>
        </w:rPr>
        <w:t>0.22</w:t>
      </w:r>
      <w:r w:rsidRPr="00221439">
        <w:rPr>
          <w:rFonts w:ascii="方正仿宋_GBK" w:eastAsia="方正仿宋_GBK" w:hint="eastAsia"/>
          <w:sz w:val="32"/>
          <w:szCs w:val="32"/>
        </w:rPr>
        <w:t>万元，下降2.6%，主要原因是主要原因是贯彻落实过“紧日子”要求，压减公用经费支出，本年度严格控制三公经费支出，做到只减不增。</w:t>
      </w:r>
    </w:p>
    <w:p w:rsidR="00444C7C" w:rsidRPr="003C2E11" w:rsidRDefault="00444C7C" w:rsidP="00E93FA7">
      <w:pPr>
        <w:pStyle w:val="a3"/>
        <w:spacing w:line="560" w:lineRule="exact"/>
        <w:ind w:firstLineChars="98" w:firstLine="314"/>
        <w:rPr>
          <w:rFonts w:ascii="方正楷体_GBK" w:eastAsia="方正楷体_GBK"/>
          <w:b/>
          <w:sz w:val="32"/>
          <w:szCs w:val="32"/>
        </w:rPr>
      </w:pPr>
      <w:r w:rsidRPr="003C2E11">
        <w:rPr>
          <w:rStyle w:val="a4"/>
          <w:rFonts w:ascii="方正楷体_GBK" w:eastAsia="方正楷体_GBK" w:hint="eastAsia"/>
          <w:b w:val="0"/>
          <w:sz w:val="32"/>
          <w:szCs w:val="32"/>
        </w:rPr>
        <w:t>（三）“三公”经费实物量情况</w:t>
      </w:r>
    </w:p>
    <w:p w:rsidR="00B5252A" w:rsidRPr="00B5252A" w:rsidRDefault="00B5252A" w:rsidP="00B5252A">
      <w:pPr>
        <w:pStyle w:val="a3"/>
        <w:spacing w:line="560" w:lineRule="exact"/>
        <w:ind w:firstLineChars="200" w:firstLine="640"/>
        <w:rPr>
          <w:rFonts w:ascii="方正仿宋_GBK" w:eastAsia="方正仿宋_GBK"/>
          <w:sz w:val="32"/>
          <w:szCs w:val="32"/>
        </w:rPr>
      </w:pPr>
      <w:r>
        <w:rPr>
          <w:rFonts w:ascii="方正仿宋_GBK" w:eastAsia="方正仿宋_GBK" w:hint="eastAsia"/>
          <w:sz w:val="32"/>
          <w:szCs w:val="32"/>
        </w:rPr>
        <w:t>2021</w:t>
      </w:r>
      <w:r w:rsidRPr="00221439">
        <w:rPr>
          <w:rFonts w:ascii="方正仿宋_GBK" w:eastAsia="方正仿宋_GBK" w:hint="eastAsia"/>
          <w:sz w:val="32"/>
          <w:szCs w:val="32"/>
        </w:rPr>
        <w:t>年度本部 门因公出国（境）共计0个团组，0人；公务用车购置0辆，公务车保有量为6辆；国内公务接待</w:t>
      </w:r>
      <w:r>
        <w:rPr>
          <w:rFonts w:ascii="方正仿宋_GBK" w:eastAsia="方正仿宋_GBK" w:hint="eastAsia"/>
          <w:sz w:val="32"/>
          <w:szCs w:val="32"/>
        </w:rPr>
        <w:t>55</w:t>
      </w:r>
      <w:r w:rsidRPr="00221439">
        <w:rPr>
          <w:rFonts w:ascii="方正仿宋_GBK" w:eastAsia="方正仿宋_GBK" w:hint="eastAsia"/>
          <w:sz w:val="32"/>
          <w:szCs w:val="32"/>
        </w:rPr>
        <w:t>批次</w:t>
      </w:r>
      <w:r>
        <w:rPr>
          <w:rFonts w:ascii="方正仿宋_GBK" w:eastAsia="方正仿宋_GBK" w:hint="eastAsia"/>
          <w:sz w:val="32"/>
          <w:szCs w:val="32"/>
        </w:rPr>
        <w:t>182</w:t>
      </w:r>
      <w:r w:rsidRPr="00221439">
        <w:rPr>
          <w:rFonts w:ascii="方正仿宋_GBK" w:eastAsia="方正仿宋_GBK" w:hint="eastAsia"/>
          <w:sz w:val="32"/>
          <w:szCs w:val="32"/>
        </w:rPr>
        <w:t>人，其中：国内外 事接待0批次，0人；国（境）外公务接待0批次，0人。</w:t>
      </w:r>
      <w:r>
        <w:rPr>
          <w:rFonts w:ascii="方正仿宋_GBK" w:eastAsia="方正仿宋_GBK" w:hint="eastAsia"/>
          <w:sz w:val="32"/>
          <w:szCs w:val="32"/>
        </w:rPr>
        <w:t>2021</w:t>
      </w:r>
      <w:r w:rsidRPr="00221439">
        <w:rPr>
          <w:rFonts w:ascii="方正仿宋_GBK" w:eastAsia="方正仿宋_GBK" w:hint="eastAsia"/>
          <w:sz w:val="32"/>
          <w:szCs w:val="32"/>
        </w:rPr>
        <w:t>年本部门人均接待费48.85元，车均购置费0.00万元，车均维护费</w:t>
      </w:r>
      <w:r>
        <w:rPr>
          <w:rFonts w:ascii="方正仿宋_GBK" w:eastAsia="方正仿宋_GBK" w:hint="eastAsia"/>
          <w:sz w:val="32"/>
          <w:szCs w:val="32"/>
        </w:rPr>
        <w:t>1.64</w:t>
      </w:r>
      <w:r w:rsidRPr="00221439">
        <w:rPr>
          <w:rFonts w:ascii="方正仿宋_GBK" w:eastAsia="方正仿宋_GBK" w:hint="eastAsia"/>
          <w:sz w:val="32"/>
          <w:szCs w:val="32"/>
        </w:rPr>
        <w:t>万元。</w:t>
      </w:r>
    </w:p>
    <w:p w:rsidR="00CA5FCB" w:rsidRPr="00CA5FCB" w:rsidRDefault="00CA5FCB" w:rsidP="00CA5FCB">
      <w:pPr>
        <w:pStyle w:val="a3"/>
        <w:spacing w:line="560" w:lineRule="exact"/>
        <w:rPr>
          <w:rFonts w:ascii="方正黑体_GBK" w:eastAsia="方正黑体_GBK"/>
          <w:sz w:val="32"/>
          <w:szCs w:val="32"/>
        </w:rPr>
      </w:pPr>
      <w:r w:rsidRPr="00CA5FCB">
        <w:rPr>
          <w:rFonts w:ascii="方正黑体_GBK" w:eastAsia="方正黑体_GBK" w:hint="eastAsia"/>
          <w:bCs/>
          <w:sz w:val="32"/>
          <w:szCs w:val="32"/>
        </w:rPr>
        <w:t>四、其他需要说明的事项</w:t>
      </w:r>
    </w:p>
    <w:p w:rsidR="00CA5FCB" w:rsidRPr="00CA5FCB" w:rsidRDefault="00CA5FCB" w:rsidP="00CA5FCB">
      <w:pPr>
        <w:pStyle w:val="a3"/>
        <w:spacing w:line="560" w:lineRule="exact"/>
        <w:rPr>
          <w:rFonts w:ascii="方正楷体_GBK" w:eastAsia="方正楷体_GBK"/>
          <w:sz w:val="32"/>
          <w:szCs w:val="32"/>
        </w:rPr>
      </w:pPr>
      <w:r w:rsidRPr="00CA5FCB">
        <w:rPr>
          <w:rFonts w:ascii="方正楷体_GBK" w:eastAsia="方正楷体_GBK" w:hint="eastAsia"/>
          <w:bCs/>
          <w:sz w:val="32"/>
          <w:szCs w:val="32"/>
        </w:rPr>
        <w:t>（一）一般公共预算财政拨款会议费和培训费情况说明。</w:t>
      </w:r>
    </w:p>
    <w:p w:rsidR="00CA5FCB" w:rsidRDefault="00CA5FCB" w:rsidP="00CA5FCB">
      <w:pPr>
        <w:pStyle w:val="a3"/>
        <w:spacing w:line="560" w:lineRule="exact"/>
        <w:rPr>
          <w:rFonts w:ascii="方正仿宋_GBK" w:eastAsia="方正仿宋_GBK"/>
          <w:sz w:val="32"/>
          <w:szCs w:val="32"/>
        </w:rPr>
      </w:pPr>
      <w:r w:rsidRPr="00CA5FCB">
        <w:rPr>
          <w:rFonts w:ascii="方正楷体_GBK" w:eastAsia="方正楷体_GBK" w:hint="eastAsia"/>
          <w:b/>
          <w:sz w:val="32"/>
          <w:szCs w:val="32"/>
        </w:rPr>
        <w:t> </w:t>
      </w:r>
      <w:r w:rsidRPr="00CA5FCB">
        <w:rPr>
          <w:rFonts w:ascii="方正楷体_GBK" w:eastAsia="方正楷体_GBK" w:hint="eastAsia"/>
          <w:b/>
          <w:sz w:val="32"/>
          <w:szCs w:val="32"/>
        </w:rPr>
        <w:t xml:space="preserve"> </w:t>
      </w:r>
      <w:r w:rsidRPr="00CA5FCB">
        <w:rPr>
          <w:rFonts w:ascii="方正仿宋_GBK" w:eastAsia="方正仿宋_GBK" w:hint="eastAsia"/>
          <w:sz w:val="32"/>
          <w:szCs w:val="32"/>
        </w:rPr>
        <w:t>本年度会议费支出1.16万元，较上年决算数减少0.33万元，下降22.1%，主要原因是</w:t>
      </w:r>
      <w:r w:rsidRPr="00221439">
        <w:rPr>
          <w:rFonts w:ascii="方正仿宋_GBK" w:eastAsia="方正仿宋_GBK" w:hint="eastAsia"/>
          <w:sz w:val="32"/>
          <w:szCs w:val="32"/>
        </w:rPr>
        <w:t>主要原因是贯彻落实过“紧日子”要求，压减公用经费支出</w:t>
      </w:r>
      <w:r w:rsidRPr="00CA5FCB">
        <w:rPr>
          <w:rFonts w:ascii="方正仿宋_GBK" w:eastAsia="方正仿宋_GBK" w:hint="eastAsia"/>
          <w:sz w:val="32"/>
          <w:szCs w:val="32"/>
        </w:rPr>
        <w:t>。本年度培训费支出0.14万元，较上年决算数增加0.03万元，增长27.3%，主要原因是</w:t>
      </w:r>
      <w:r>
        <w:rPr>
          <w:rFonts w:ascii="方正仿宋_GBK" w:eastAsia="方正仿宋_GBK" w:hint="eastAsia"/>
          <w:sz w:val="32"/>
          <w:szCs w:val="32"/>
        </w:rPr>
        <w:t>镇级换届选举增加支出</w:t>
      </w:r>
      <w:r w:rsidRPr="00CA5FCB">
        <w:rPr>
          <w:rFonts w:ascii="方正仿宋_GBK" w:eastAsia="方正仿宋_GBK" w:hint="eastAsia"/>
          <w:sz w:val="32"/>
          <w:szCs w:val="32"/>
        </w:rPr>
        <w:t>。</w:t>
      </w:r>
    </w:p>
    <w:p w:rsidR="00CA5FCB" w:rsidRPr="00CA5FCB" w:rsidRDefault="00CA5FCB" w:rsidP="00CA5FCB">
      <w:pPr>
        <w:pStyle w:val="a3"/>
        <w:spacing w:line="560" w:lineRule="exact"/>
        <w:rPr>
          <w:rFonts w:ascii="方正楷体_GBK" w:eastAsia="方正楷体_GBK"/>
          <w:sz w:val="32"/>
          <w:szCs w:val="32"/>
        </w:rPr>
      </w:pPr>
      <w:r w:rsidRPr="00CA5FCB">
        <w:rPr>
          <w:rFonts w:ascii="方正楷体_GBK" w:eastAsia="方正楷体_GBK" w:hint="eastAsia"/>
          <w:b/>
          <w:bCs/>
          <w:sz w:val="32"/>
          <w:szCs w:val="32"/>
        </w:rPr>
        <w:lastRenderedPageBreak/>
        <w:t> </w:t>
      </w:r>
      <w:r w:rsidRPr="00CA5FCB">
        <w:rPr>
          <w:rFonts w:ascii="方正楷体_GBK" w:eastAsia="方正楷体_GBK" w:hint="eastAsia"/>
          <w:bCs/>
          <w:sz w:val="32"/>
          <w:szCs w:val="32"/>
        </w:rPr>
        <w:t>（二）机关运行经费情况说明。</w:t>
      </w:r>
    </w:p>
    <w:p w:rsidR="00CA5FCB" w:rsidRPr="00CA5FCB" w:rsidRDefault="00CA5FCB" w:rsidP="00CA5FCB">
      <w:pPr>
        <w:pStyle w:val="a3"/>
        <w:spacing w:line="560" w:lineRule="exact"/>
        <w:rPr>
          <w:rFonts w:ascii="方正仿宋_GBK" w:eastAsia="方正仿宋_GBK"/>
          <w:sz w:val="32"/>
          <w:szCs w:val="32"/>
        </w:rPr>
      </w:pPr>
      <w:r w:rsidRPr="00CA5FCB">
        <w:rPr>
          <w:rFonts w:ascii="方正楷体_GBK" w:eastAsia="方正楷体_GBK" w:hint="eastAsia"/>
          <w:b/>
          <w:sz w:val="32"/>
          <w:szCs w:val="32"/>
        </w:rPr>
        <w:t> </w:t>
      </w:r>
      <w:r w:rsidRPr="00CA5FCB">
        <w:rPr>
          <w:rFonts w:ascii="方正仿宋_GBK" w:eastAsia="方正仿宋_GBK" w:hint="eastAsia"/>
          <w:sz w:val="32"/>
          <w:szCs w:val="32"/>
        </w:rPr>
        <w:t xml:space="preserve"> 2021年度本部门机关运行经费支出397.90万元，机关运行经费主要用于开支</w:t>
      </w:r>
      <w:r>
        <w:rPr>
          <w:rFonts w:ascii="方正仿宋_GBK" w:eastAsia="方正仿宋_GBK" w:hint="eastAsia"/>
          <w:sz w:val="32"/>
          <w:szCs w:val="32"/>
        </w:rPr>
        <w:t>办公费，水费，电费，邮电费，公务接待费，劳务费，公务车辆运行费等</w:t>
      </w:r>
      <w:r w:rsidRPr="00CA5FCB">
        <w:rPr>
          <w:rFonts w:ascii="方正仿宋_GBK" w:eastAsia="方正仿宋_GBK" w:hint="eastAsia"/>
          <w:sz w:val="32"/>
          <w:szCs w:val="32"/>
        </w:rPr>
        <w:t>。机关运行经费较上年决算数增加70.61万元，增长21.6%，主要原因是</w:t>
      </w:r>
      <w:r>
        <w:rPr>
          <w:rFonts w:ascii="方正仿宋_GBK" w:eastAsia="方正仿宋_GBK" w:hint="eastAsia"/>
          <w:sz w:val="32"/>
          <w:szCs w:val="32"/>
        </w:rPr>
        <w:t>人员增加，人头经费支出增大</w:t>
      </w:r>
      <w:r w:rsidRPr="00CA5FCB">
        <w:rPr>
          <w:rFonts w:ascii="方正仿宋_GBK" w:eastAsia="方正仿宋_GBK" w:hint="eastAsia"/>
          <w:sz w:val="32"/>
          <w:szCs w:val="32"/>
        </w:rPr>
        <w:t>。</w:t>
      </w:r>
    </w:p>
    <w:p w:rsidR="00CA5FCB" w:rsidRPr="00CA5FCB" w:rsidRDefault="00CA5FCB" w:rsidP="00CA5FCB">
      <w:pPr>
        <w:pStyle w:val="a3"/>
        <w:spacing w:line="560" w:lineRule="exact"/>
        <w:ind w:firstLineChars="50" w:firstLine="160"/>
        <w:rPr>
          <w:rFonts w:ascii="方正楷体_GBK" w:eastAsia="方正楷体_GBK"/>
          <w:sz w:val="32"/>
          <w:szCs w:val="32"/>
        </w:rPr>
      </w:pPr>
      <w:r w:rsidRPr="00CA5FCB">
        <w:rPr>
          <w:rFonts w:ascii="方正楷体_GBK" w:eastAsia="方正楷体_GBK" w:hint="eastAsia"/>
          <w:bCs/>
          <w:sz w:val="32"/>
          <w:szCs w:val="32"/>
        </w:rPr>
        <w:t>（三）国有资产占用情况说明。</w:t>
      </w:r>
    </w:p>
    <w:p w:rsidR="00CA5FCB" w:rsidRPr="00CA5FCB" w:rsidRDefault="00CA5FCB" w:rsidP="00CA5FCB">
      <w:pPr>
        <w:pStyle w:val="a3"/>
        <w:spacing w:line="560" w:lineRule="exact"/>
        <w:rPr>
          <w:rFonts w:ascii="方正仿宋_GBK" w:eastAsia="方正仿宋_GBK"/>
          <w:sz w:val="32"/>
          <w:szCs w:val="32"/>
        </w:rPr>
      </w:pPr>
      <w:r w:rsidRPr="00CA5FCB">
        <w:rPr>
          <w:rFonts w:ascii="方正仿宋_GBK" w:eastAsia="方正仿宋_GBK" w:hint="eastAsia"/>
          <w:sz w:val="32"/>
          <w:szCs w:val="32"/>
        </w:rPr>
        <w:t> </w:t>
      </w:r>
      <w:r w:rsidRPr="00CA5FCB">
        <w:rPr>
          <w:rFonts w:ascii="方正仿宋_GBK" w:eastAsia="方正仿宋_GBK" w:hint="eastAsia"/>
          <w:sz w:val="32"/>
          <w:szCs w:val="32"/>
        </w:rPr>
        <w:t xml:space="preserve"> 截至2021年12月31日，本部门共有车辆6辆，其中，副部（省）级及以上领导用车0辆、主要领导干部用车0辆、机要通信用车1辆、应急保障用车2辆、执法执勤用车0辆，特种专业技术用车3辆，离退休干部用车0辆，其他用车0辆。单价50万元（含）以上通用设备0台（套），单价100万元（含）以上专用设备0台（套）。</w:t>
      </w:r>
    </w:p>
    <w:p w:rsidR="00CA5FCB" w:rsidRDefault="00CA5FCB" w:rsidP="00CA5FCB">
      <w:pPr>
        <w:pStyle w:val="a3"/>
        <w:spacing w:line="560" w:lineRule="exact"/>
        <w:rPr>
          <w:rFonts w:ascii="方正楷体_GBK" w:eastAsia="方正楷体_GBK"/>
          <w:bCs/>
          <w:sz w:val="32"/>
          <w:szCs w:val="32"/>
        </w:rPr>
      </w:pPr>
      <w:r w:rsidRPr="00CA5FCB">
        <w:rPr>
          <w:rFonts w:ascii="方正楷体_GBK" w:eastAsia="方正楷体_GBK" w:hint="eastAsia"/>
          <w:bCs/>
          <w:sz w:val="32"/>
          <w:szCs w:val="32"/>
        </w:rPr>
        <w:t>（四）政府采购支出情况说明。</w:t>
      </w:r>
    </w:p>
    <w:p w:rsidR="000440E4" w:rsidRPr="00CA5FCB" w:rsidRDefault="00CA5FCB" w:rsidP="00CA5FCB">
      <w:pPr>
        <w:pStyle w:val="a3"/>
        <w:spacing w:line="560" w:lineRule="exact"/>
        <w:ind w:firstLineChars="150" w:firstLine="480"/>
        <w:rPr>
          <w:rFonts w:ascii="方正楷体_GBK" w:eastAsia="方正楷体_GBK"/>
          <w:sz w:val="32"/>
          <w:szCs w:val="32"/>
        </w:rPr>
      </w:pPr>
      <w:r w:rsidRPr="00CA5FCB">
        <w:rPr>
          <w:rFonts w:ascii="方正仿宋_GBK" w:eastAsia="方正仿宋_GBK" w:hint="eastAsia"/>
          <w:bCs/>
          <w:sz w:val="32"/>
          <w:szCs w:val="32"/>
        </w:rPr>
        <w:t>2021年度我单位未发生政府采购事项，无相关经费支出。</w:t>
      </w:r>
    </w:p>
    <w:p w:rsidR="00444C7C" w:rsidRPr="009F534D" w:rsidRDefault="00444C7C" w:rsidP="00221439">
      <w:pPr>
        <w:pStyle w:val="a3"/>
        <w:spacing w:line="560" w:lineRule="exact"/>
        <w:rPr>
          <w:rFonts w:ascii="方正黑体_GBK" w:eastAsia="方正黑体_GBK"/>
          <w:b/>
          <w:sz w:val="32"/>
          <w:szCs w:val="32"/>
        </w:rPr>
      </w:pPr>
      <w:r w:rsidRPr="009F534D">
        <w:rPr>
          <w:rStyle w:val="a4"/>
          <w:rFonts w:ascii="方正黑体_GBK" w:eastAsia="方正黑体_GBK" w:hint="eastAsia"/>
          <w:b w:val="0"/>
          <w:sz w:val="32"/>
          <w:szCs w:val="32"/>
        </w:rPr>
        <w:t>五、预算绩效管理情况说明</w:t>
      </w:r>
    </w:p>
    <w:p w:rsidR="000440E4" w:rsidRPr="009F534D" w:rsidRDefault="000440E4" w:rsidP="00221439">
      <w:pPr>
        <w:pStyle w:val="a3"/>
        <w:spacing w:beforeAutospacing="0" w:afterAutospacing="0" w:line="560" w:lineRule="exact"/>
        <w:rPr>
          <w:rStyle w:val="a4"/>
          <w:rFonts w:ascii="方正楷体_GBK" w:eastAsia="方正楷体_GBK"/>
          <w:b w:val="0"/>
          <w:sz w:val="32"/>
          <w:szCs w:val="32"/>
        </w:rPr>
      </w:pPr>
      <w:r w:rsidRPr="009F534D">
        <w:rPr>
          <w:rStyle w:val="a4"/>
          <w:rFonts w:ascii="方正楷体_GBK" w:eastAsia="方正楷体_GBK" w:hint="eastAsia"/>
          <w:b w:val="0"/>
          <w:sz w:val="32"/>
          <w:szCs w:val="32"/>
        </w:rPr>
        <w:t>（一）预算绩效管理工作开展情况</w:t>
      </w:r>
    </w:p>
    <w:p w:rsidR="000440E4" w:rsidRPr="00221439" w:rsidRDefault="000440E4" w:rsidP="00221439">
      <w:pPr>
        <w:pStyle w:val="a3"/>
        <w:spacing w:line="560" w:lineRule="exact"/>
        <w:ind w:firstLineChars="200" w:firstLine="640"/>
        <w:rPr>
          <w:rFonts w:ascii="方正仿宋_GBK" w:eastAsia="方正仿宋_GBK"/>
          <w:sz w:val="32"/>
          <w:szCs w:val="32"/>
        </w:rPr>
      </w:pPr>
      <w:r w:rsidRPr="00221439">
        <w:rPr>
          <w:rFonts w:ascii="方正仿宋_GBK" w:eastAsia="方正仿宋_GBK" w:hint="eastAsia"/>
          <w:sz w:val="32"/>
          <w:szCs w:val="32"/>
        </w:rPr>
        <w:t>根据预算绩效管理要求，本部门对部门整体和</w:t>
      </w:r>
      <w:r w:rsidR="00831A45" w:rsidRPr="00221439">
        <w:rPr>
          <w:rFonts w:ascii="方正仿宋_GBK" w:eastAsia="方正仿宋_GBK" w:hint="eastAsia"/>
          <w:sz w:val="32"/>
          <w:szCs w:val="32"/>
        </w:rPr>
        <w:t>8</w:t>
      </w:r>
      <w:r w:rsidRPr="00221439">
        <w:rPr>
          <w:rFonts w:ascii="方正仿宋_GBK" w:eastAsia="方正仿宋_GBK" w:hint="eastAsia"/>
          <w:sz w:val="32"/>
          <w:szCs w:val="32"/>
        </w:rPr>
        <w:t>个项目开展了绩效自评，其中，以填报目标自评表形式开展自评8项，涉及</w:t>
      </w:r>
      <w:r w:rsidRPr="00221439">
        <w:rPr>
          <w:rFonts w:ascii="方正仿宋_GBK" w:eastAsia="方正仿宋_GBK" w:hint="eastAsia"/>
          <w:sz w:val="32"/>
          <w:szCs w:val="32"/>
        </w:rPr>
        <w:lastRenderedPageBreak/>
        <w:t>资金514.88万元，主要有以下项目：</w:t>
      </w:r>
      <w:r w:rsidR="00794AC6">
        <w:rPr>
          <w:rFonts w:ascii="方正仿宋_GBK" w:eastAsia="方正仿宋_GBK" w:hint="eastAsia"/>
          <w:sz w:val="32"/>
          <w:szCs w:val="32"/>
        </w:rPr>
        <w:t>2021</w:t>
      </w:r>
      <w:r w:rsidRPr="00221439">
        <w:rPr>
          <w:rFonts w:ascii="方正仿宋_GBK" w:eastAsia="方正仿宋_GBK" w:hint="eastAsia"/>
          <w:sz w:val="32"/>
          <w:szCs w:val="32"/>
        </w:rPr>
        <w:t>年疫情期间经营用房租金减免（第五批）</w:t>
      </w:r>
      <w:r w:rsidR="00831A45" w:rsidRPr="00221439">
        <w:rPr>
          <w:rFonts w:ascii="方正仿宋_GBK" w:eastAsia="方正仿宋_GBK" w:hint="eastAsia"/>
          <w:sz w:val="32"/>
          <w:szCs w:val="32"/>
        </w:rPr>
        <w:t>，临时救助备用金，新型冠状病毒感染的肺炎防控应急保障资金，</w:t>
      </w:r>
      <w:r w:rsidR="00794AC6">
        <w:rPr>
          <w:rFonts w:ascii="方正仿宋_GBK" w:eastAsia="方正仿宋_GBK" w:hint="eastAsia"/>
          <w:sz w:val="32"/>
          <w:szCs w:val="32"/>
        </w:rPr>
        <w:t>2021</w:t>
      </w:r>
      <w:r w:rsidR="00831A45" w:rsidRPr="00221439">
        <w:rPr>
          <w:rFonts w:ascii="方正仿宋_GBK" w:eastAsia="方正仿宋_GBK" w:hint="eastAsia"/>
          <w:sz w:val="32"/>
          <w:szCs w:val="32"/>
        </w:rPr>
        <w:t>年财政专项扶贫资金-产业化扶贫资金专项经费（狮子村）</w:t>
      </w:r>
      <w:r w:rsidR="00794AC6">
        <w:rPr>
          <w:rFonts w:ascii="方正仿宋_GBK" w:eastAsia="方正仿宋_GBK" w:hint="eastAsia"/>
          <w:sz w:val="32"/>
          <w:szCs w:val="32"/>
        </w:rPr>
        <w:t>2021</w:t>
      </w:r>
      <w:r w:rsidR="00831A45" w:rsidRPr="00221439">
        <w:rPr>
          <w:rFonts w:ascii="方正仿宋_GBK" w:eastAsia="方正仿宋_GBK" w:hint="eastAsia"/>
          <w:sz w:val="32"/>
          <w:szCs w:val="32"/>
        </w:rPr>
        <w:t>年区级财政专项扶贫资金-产业发展（二坪镇中山村）</w:t>
      </w:r>
      <w:r w:rsidRPr="00221439">
        <w:rPr>
          <w:rFonts w:ascii="方正仿宋_GBK" w:eastAsia="方正仿宋_GBK" w:hint="eastAsia"/>
          <w:sz w:val="32"/>
          <w:szCs w:val="32"/>
        </w:rPr>
        <w:t>等，从评价情况来看，所有项目均完成年度总体目标，平均分为</w:t>
      </w:r>
      <w:r w:rsidR="00831A45" w:rsidRPr="00221439">
        <w:rPr>
          <w:rFonts w:ascii="方正仿宋_GBK" w:eastAsia="方正仿宋_GBK" w:hint="eastAsia"/>
          <w:sz w:val="32"/>
          <w:szCs w:val="32"/>
        </w:rPr>
        <w:t>98.9</w:t>
      </w:r>
      <w:r w:rsidRPr="00221439">
        <w:rPr>
          <w:rFonts w:ascii="方正仿宋_GBK" w:eastAsia="方正仿宋_GBK" w:hint="eastAsia"/>
          <w:sz w:val="32"/>
          <w:szCs w:val="32"/>
        </w:rPr>
        <w:t>分，全部达成预期指标。</w:t>
      </w:r>
    </w:p>
    <w:p w:rsidR="00444C7C" w:rsidRPr="009F534D" w:rsidRDefault="00444C7C" w:rsidP="00221439">
      <w:pPr>
        <w:pStyle w:val="a3"/>
        <w:spacing w:line="560" w:lineRule="exact"/>
        <w:rPr>
          <w:rFonts w:ascii="方正楷体_GBK" w:eastAsia="方正楷体_GBK"/>
          <w:b/>
          <w:sz w:val="32"/>
          <w:szCs w:val="32"/>
        </w:rPr>
      </w:pPr>
      <w:r w:rsidRPr="009F534D">
        <w:rPr>
          <w:rStyle w:val="a4"/>
          <w:rFonts w:ascii="方正楷体_GBK" w:eastAsia="方正楷体_GBK" w:hint="eastAsia"/>
          <w:b w:val="0"/>
          <w:sz w:val="32"/>
          <w:szCs w:val="32"/>
        </w:rPr>
        <w:t>（二）绩效自评结果</w:t>
      </w:r>
    </w:p>
    <w:p w:rsidR="00831A45" w:rsidRPr="009F534D" w:rsidRDefault="00444C7C" w:rsidP="00221439">
      <w:pPr>
        <w:pStyle w:val="a3"/>
        <w:spacing w:line="560" w:lineRule="exact"/>
        <w:rPr>
          <w:rFonts w:ascii="方正仿宋_GBK" w:eastAsia="方正仿宋_GBK"/>
          <w:b/>
          <w:sz w:val="32"/>
          <w:szCs w:val="32"/>
          <w:shd w:val="clear" w:color="auto" w:fill="FFFF00"/>
        </w:rPr>
      </w:pPr>
      <w:r w:rsidRPr="009F534D">
        <w:rPr>
          <w:rStyle w:val="a4"/>
          <w:rFonts w:ascii="方正仿宋_GBK" w:eastAsia="方正仿宋_GBK" w:hint="eastAsia"/>
          <w:b w:val="0"/>
          <w:sz w:val="32"/>
          <w:szCs w:val="32"/>
        </w:rPr>
        <w:t>1.绩效自评表</w:t>
      </w:r>
      <w:r w:rsidR="002766DE">
        <w:rPr>
          <w:rStyle w:val="a4"/>
          <w:rFonts w:ascii="方正仿宋_GBK" w:eastAsia="方正仿宋_GBK" w:hint="eastAsia"/>
          <w:b w:val="0"/>
          <w:sz w:val="32"/>
          <w:szCs w:val="32"/>
        </w:rPr>
        <w:t>,详情见附件</w:t>
      </w:r>
      <w:r w:rsidR="00337DB0">
        <w:rPr>
          <w:rStyle w:val="a4"/>
          <w:rFonts w:ascii="方正仿宋_GBK" w:eastAsia="方正仿宋_GBK" w:hint="eastAsia"/>
          <w:b w:val="0"/>
          <w:sz w:val="32"/>
          <w:szCs w:val="32"/>
        </w:rPr>
        <w:t>3</w:t>
      </w:r>
      <w:r w:rsidR="002766DE">
        <w:rPr>
          <w:rStyle w:val="a4"/>
          <w:rFonts w:ascii="方正仿宋_GBK" w:eastAsia="方正仿宋_GBK" w:hint="eastAsia"/>
          <w:b w:val="0"/>
          <w:sz w:val="32"/>
          <w:szCs w:val="32"/>
        </w:rPr>
        <w:t>。</w:t>
      </w:r>
    </w:p>
    <w:p w:rsidR="00444C7C" w:rsidRPr="009F534D" w:rsidRDefault="00444C7C" w:rsidP="00221439">
      <w:pPr>
        <w:pStyle w:val="a3"/>
        <w:spacing w:line="560" w:lineRule="exact"/>
        <w:rPr>
          <w:rFonts w:ascii="方正黑体_GBK" w:eastAsia="方正黑体_GBK"/>
          <w:b/>
          <w:sz w:val="32"/>
          <w:szCs w:val="32"/>
        </w:rPr>
      </w:pPr>
      <w:r w:rsidRPr="009F534D">
        <w:rPr>
          <w:rStyle w:val="a4"/>
          <w:rFonts w:ascii="方正黑体_GBK" w:eastAsia="方正黑体_GBK" w:hint="eastAsia"/>
          <w:b w:val="0"/>
          <w:sz w:val="32"/>
          <w:szCs w:val="32"/>
        </w:rPr>
        <w:t>六、专业名词解释</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（一）财政拨款收入</w:t>
      </w:r>
      <w:r w:rsidRPr="00221439">
        <w:rPr>
          <w:rFonts w:ascii="方正仿宋_GBK" w:eastAsia="方正仿宋_GBK" w:hint="eastAsia"/>
          <w:sz w:val="32"/>
          <w:szCs w:val="32"/>
        </w:rPr>
        <w:t>：指本年度从本级财政部门取得的财政拨款，包括一般公共预算财政拨款和政府性基金预算财政拨款。</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（二）事业收入</w:t>
      </w:r>
      <w:r w:rsidRPr="00221439">
        <w:rPr>
          <w:rFonts w:ascii="方正仿宋_GBK" w:eastAsia="方正仿宋_GBK" w:hint="eastAsia"/>
          <w:sz w:val="32"/>
          <w:szCs w:val="32"/>
        </w:rPr>
        <w:t>：指事业单位开展专业业务活动及其辅助活动取得的现金流入；事业单位收到的财政专户实际核拨的教育收费等资金在此反映。</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（三）经营收入</w:t>
      </w:r>
      <w:r w:rsidRPr="00221439">
        <w:rPr>
          <w:rFonts w:ascii="方正仿宋_GBK" w:eastAsia="方正仿宋_GBK" w:hint="eastAsia"/>
          <w:sz w:val="32"/>
          <w:szCs w:val="32"/>
        </w:rPr>
        <w:t>：指事业单位在专业业务活动及其辅助活动之外开展非独立核算经营活动取得的现金流入。</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（四）其他收入</w:t>
      </w:r>
      <w:r w:rsidRPr="00221439">
        <w:rPr>
          <w:rFonts w:ascii="方正仿宋_GBK" w:eastAsia="方正仿宋_GBK" w:hint="eastAsia"/>
          <w:sz w:val="32"/>
          <w:szCs w:val="32"/>
        </w:rPr>
        <w:t>： 指单位取得的除“财政拨款收入”、“事业收入”、“经营收入”等以外的收入，包括未纳入财政预算或财政专户管理的投资收益、银行存款利息收入、租金收入、 捐赠</w:t>
      </w:r>
      <w:r w:rsidRPr="00221439">
        <w:rPr>
          <w:rFonts w:ascii="方正仿宋_GBK" w:eastAsia="方正仿宋_GBK" w:hint="eastAsia"/>
          <w:sz w:val="32"/>
          <w:szCs w:val="32"/>
        </w:rPr>
        <w:lastRenderedPageBreak/>
        <w:t>收入，现金盘盈收入、存货盘盈收入、收回已核销的应收及预付款项、无法偿付的应付及预收款项等。各单位从本级财政部门以外的同级单位取得的经费、从非 本级财政部门取得的经费，以及行政单位收到的财政专户管理资金反映在本项内。</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（五）使用非财政拨款结余</w:t>
      </w:r>
      <w:r w:rsidRPr="00221439">
        <w:rPr>
          <w:rFonts w:ascii="方正仿宋_GBK" w:eastAsia="方正仿宋_GBK" w:hint="eastAsia"/>
          <w:sz w:val="32"/>
          <w:szCs w:val="32"/>
        </w:rPr>
        <w:t>：指单位在当年的“财政拨款收入”、“事业收入”、“经营收入”、“其他收入”等不足以安排当年支出的情况下，使用以前年度积累的非财政拨款结余弥补本年度收支缺口的资金。</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（六）年初结转和结余</w:t>
      </w:r>
      <w:r w:rsidRPr="00221439">
        <w:rPr>
          <w:rFonts w:ascii="方正仿宋_GBK" w:eastAsia="方正仿宋_GBK" w:hint="eastAsia"/>
          <w:sz w:val="32"/>
          <w:szCs w:val="32"/>
        </w:rPr>
        <w:t>：指单位上年结转本年使用的基本支出结转、项目支出结转和结余、经营结余。</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（七）结余分配</w:t>
      </w:r>
      <w:r w:rsidRPr="00221439">
        <w:rPr>
          <w:rFonts w:ascii="方正仿宋_GBK" w:eastAsia="方正仿宋_GBK" w:hint="eastAsia"/>
          <w:sz w:val="32"/>
          <w:szCs w:val="32"/>
        </w:rPr>
        <w:t>：指单位按照国家有关规定，缴纳所得税、提取专用基金、转入非财政拨款结余等当年结余的分配情况。</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（八）年末结转和结余</w:t>
      </w:r>
      <w:r w:rsidRPr="00221439">
        <w:rPr>
          <w:rFonts w:ascii="方正仿宋_GBK" w:eastAsia="方正仿宋_GBK" w:hint="eastAsia"/>
          <w:sz w:val="32"/>
          <w:szCs w:val="32"/>
        </w:rPr>
        <w:t>：指单位结转下年的基本支出结转、项目支出结转和结余、经营结余。</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（九）基本支出</w:t>
      </w:r>
      <w:r w:rsidRPr="00221439">
        <w:rPr>
          <w:rFonts w:ascii="方正仿宋_GBK" w:eastAsia="方正仿宋_GBK" w:hint="eastAsia"/>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lastRenderedPageBreak/>
        <w:t>（十）项目支出</w:t>
      </w:r>
      <w:r w:rsidRPr="00221439">
        <w:rPr>
          <w:rFonts w:ascii="方正仿宋_GBK" w:eastAsia="方正仿宋_GBK" w:hint="eastAsia"/>
          <w:sz w:val="32"/>
          <w:szCs w:val="32"/>
        </w:rPr>
        <w:t>：指在基本支出之外为完成特定行政任务和事业发展目标所发生的支出。</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（十一）经营支出</w:t>
      </w:r>
      <w:r w:rsidRPr="00221439">
        <w:rPr>
          <w:rFonts w:ascii="方正仿宋_GBK" w:eastAsia="方正仿宋_GBK" w:hint="eastAsia"/>
          <w:sz w:val="32"/>
          <w:szCs w:val="32"/>
        </w:rPr>
        <w:t>：指事业单位在专业业务活动及其辅助活动之外开展非独立核算经营活动发生的支出。</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（十二）“三公”经费</w:t>
      </w:r>
      <w:r w:rsidRPr="00221439">
        <w:rPr>
          <w:rFonts w:ascii="方正仿宋_GBK" w:eastAsia="方正仿宋_GBK" w:hint="eastAsia"/>
          <w:sz w:val="32"/>
          <w:szCs w:val="32"/>
        </w:rPr>
        <w:t>： 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（十三）机关运行经费</w:t>
      </w:r>
      <w:r w:rsidRPr="00221439">
        <w:rPr>
          <w:rFonts w:ascii="方正仿宋_GBK" w:eastAsia="方正仿宋_GBK" w:hint="eastAsia"/>
          <w:sz w:val="32"/>
          <w:szCs w:val="32"/>
        </w:rPr>
        <w:t>： 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（十四）工资福利支出（支出经济分类科目类级）</w:t>
      </w:r>
      <w:r w:rsidRPr="00221439">
        <w:rPr>
          <w:rFonts w:ascii="方正仿宋_GBK" w:eastAsia="方正仿宋_GBK" w:hint="eastAsia"/>
          <w:sz w:val="32"/>
          <w:szCs w:val="32"/>
        </w:rPr>
        <w:t>：反映单位开支的在职职工和编制外长期聘用人员的各类劳动报酬，以及为上述人员缴纳的各项社会保险费等。</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lastRenderedPageBreak/>
        <w:t>（十五）商品和服务支出（支出经济分类科目类级）</w:t>
      </w:r>
      <w:r w:rsidRPr="00221439">
        <w:rPr>
          <w:rFonts w:ascii="方正仿宋_GBK" w:eastAsia="方正仿宋_GBK" w:hint="eastAsia"/>
          <w:sz w:val="32"/>
          <w:szCs w:val="32"/>
        </w:rPr>
        <w:t>：反映单位购买商品和服务的支出（不包括用于购置固定资产的支出、战略性和应急储备支出）。</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（十六）对个人和家庭的补助（支出经济分类科目类级）</w:t>
      </w:r>
      <w:r w:rsidRPr="00221439">
        <w:rPr>
          <w:rFonts w:ascii="方正仿宋_GBK" w:eastAsia="方正仿宋_GBK" w:hint="eastAsia"/>
          <w:sz w:val="32"/>
          <w:szCs w:val="32"/>
        </w:rPr>
        <w:t>：反映用于对个人和家庭的补助支出。</w:t>
      </w:r>
    </w:p>
    <w:p w:rsidR="00444C7C" w:rsidRPr="00221439" w:rsidRDefault="00444C7C" w:rsidP="00221439">
      <w:pPr>
        <w:pStyle w:val="a3"/>
        <w:spacing w:line="560" w:lineRule="exact"/>
        <w:rPr>
          <w:rFonts w:ascii="方正仿宋_GBK" w:eastAsia="方正仿宋_GBK"/>
          <w:sz w:val="32"/>
          <w:szCs w:val="32"/>
        </w:rPr>
      </w:pPr>
      <w:r w:rsidRPr="009F534D">
        <w:rPr>
          <w:rStyle w:val="a4"/>
          <w:rFonts w:ascii="方正楷体_GBK" w:eastAsia="方正楷体_GBK" w:hint="eastAsia"/>
          <w:b w:val="0"/>
          <w:sz w:val="32"/>
          <w:szCs w:val="32"/>
        </w:rPr>
        <w:t>（十七）其他资本性支出（支出经济分类科目类级）</w:t>
      </w:r>
      <w:r w:rsidRPr="00221439">
        <w:rPr>
          <w:rFonts w:ascii="方正仿宋_GBK" w:eastAsia="方正仿宋_GBK" w:hint="eastAsia"/>
          <w:sz w:val="32"/>
          <w:szCs w:val="32"/>
        </w:rPr>
        <w:t>：反映非各级发展与改革部门集中安排的用于购置固定资产、战略性和应急性储备、土地和无形资产，以及构建基础设施、大型修缮和财政支持企业更新改造所发生的支出。</w:t>
      </w:r>
    </w:p>
    <w:p w:rsidR="00444C7C" w:rsidRPr="00B3365C" w:rsidRDefault="00444C7C" w:rsidP="00221439">
      <w:pPr>
        <w:pStyle w:val="a3"/>
        <w:spacing w:line="560" w:lineRule="exact"/>
        <w:rPr>
          <w:rFonts w:ascii="方正黑体_GBK" w:eastAsia="方正黑体_GBK"/>
          <w:b/>
          <w:sz w:val="32"/>
          <w:szCs w:val="32"/>
        </w:rPr>
      </w:pPr>
      <w:r w:rsidRPr="00B3365C">
        <w:rPr>
          <w:rStyle w:val="a4"/>
          <w:rFonts w:ascii="方正黑体_GBK" w:eastAsia="方正黑体_GBK" w:hint="eastAsia"/>
          <w:b w:val="0"/>
          <w:sz w:val="32"/>
          <w:szCs w:val="32"/>
        </w:rPr>
        <w:t>七、决算公开联系方式及信息反馈渠道</w:t>
      </w:r>
    </w:p>
    <w:p w:rsidR="001B19DF" w:rsidRPr="00221439" w:rsidRDefault="00444C7C" w:rsidP="00221439">
      <w:pPr>
        <w:pStyle w:val="a3"/>
        <w:spacing w:beforeAutospacing="0" w:afterAutospacing="0" w:line="560" w:lineRule="exact"/>
        <w:rPr>
          <w:rFonts w:ascii="方正仿宋_GBK" w:eastAsia="方正仿宋_GBK"/>
          <w:sz w:val="32"/>
          <w:szCs w:val="32"/>
        </w:rPr>
      </w:pPr>
      <w:r w:rsidRPr="00221439">
        <w:rPr>
          <w:rFonts w:ascii="方正仿宋_GBK" w:eastAsia="方正仿宋_GBK" w:hint="eastAsia"/>
          <w:sz w:val="32"/>
          <w:szCs w:val="32"/>
        </w:rPr>
        <w:t>本单位决算公开信息反馈和联系方式：</w:t>
      </w:r>
      <w:r w:rsidR="001B19DF" w:rsidRPr="00221439">
        <w:rPr>
          <w:rFonts w:ascii="方正仿宋_GBK" w:eastAsia="方正仿宋_GBK" w:hint="eastAsia"/>
          <w:sz w:val="32"/>
          <w:szCs w:val="32"/>
        </w:rPr>
        <w:t>023-45625433、023-45625414</w:t>
      </w:r>
    </w:p>
    <w:p w:rsidR="001B19DF" w:rsidRPr="00221439" w:rsidRDefault="001B19DF" w:rsidP="00221439">
      <w:pPr>
        <w:spacing w:line="560" w:lineRule="exact"/>
        <w:rPr>
          <w:sz w:val="32"/>
          <w:szCs w:val="32"/>
        </w:rPr>
      </w:pPr>
    </w:p>
    <w:p w:rsidR="005F6EC6" w:rsidRPr="00221439" w:rsidRDefault="005F6EC6" w:rsidP="00221439">
      <w:pPr>
        <w:pStyle w:val="a3"/>
        <w:spacing w:line="560" w:lineRule="exact"/>
        <w:rPr>
          <w:sz w:val="32"/>
          <w:szCs w:val="32"/>
        </w:rPr>
      </w:pPr>
    </w:p>
    <w:sectPr w:rsidR="005F6EC6" w:rsidRPr="00221439" w:rsidSect="0022143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481" w:rsidRDefault="008A1481" w:rsidP="00B84A99">
      <w:r>
        <w:separator/>
      </w:r>
    </w:p>
  </w:endnote>
  <w:endnote w:type="continuationSeparator" w:id="1">
    <w:p w:rsidR="008A1481" w:rsidRDefault="008A1481" w:rsidP="00B84A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481" w:rsidRDefault="008A1481" w:rsidP="00B84A99">
      <w:r>
        <w:separator/>
      </w:r>
    </w:p>
  </w:footnote>
  <w:footnote w:type="continuationSeparator" w:id="1">
    <w:p w:rsidR="008A1481" w:rsidRDefault="008A1481" w:rsidP="00B84A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4C7C"/>
    <w:rsid w:val="000412C6"/>
    <w:rsid w:val="000440E4"/>
    <w:rsid w:val="00050250"/>
    <w:rsid w:val="000B6AD5"/>
    <w:rsid w:val="0010383C"/>
    <w:rsid w:val="001550D5"/>
    <w:rsid w:val="0017208C"/>
    <w:rsid w:val="00192D6C"/>
    <w:rsid w:val="001B19DF"/>
    <w:rsid w:val="001B3CCA"/>
    <w:rsid w:val="001E4E24"/>
    <w:rsid w:val="00221439"/>
    <w:rsid w:val="002766DE"/>
    <w:rsid w:val="0028092B"/>
    <w:rsid w:val="00337DB0"/>
    <w:rsid w:val="00345A5E"/>
    <w:rsid w:val="003C2E11"/>
    <w:rsid w:val="003F6C22"/>
    <w:rsid w:val="00444C7C"/>
    <w:rsid w:val="004C620A"/>
    <w:rsid w:val="004E47D7"/>
    <w:rsid w:val="00503FFF"/>
    <w:rsid w:val="00580983"/>
    <w:rsid w:val="005C4283"/>
    <w:rsid w:val="005F3E9F"/>
    <w:rsid w:val="005F4C17"/>
    <w:rsid w:val="005F6EC6"/>
    <w:rsid w:val="00643820"/>
    <w:rsid w:val="00676616"/>
    <w:rsid w:val="006E17E3"/>
    <w:rsid w:val="006F4E64"/>
    <w:rsid w:val="0070487B"/>
    <w:rsid w:val="00770163"/>
    <w:rsid w:val="00794AC6"/>
    <w:rsid w:val="007F2015"/>
    <w:rsid w:val="00831A45"/>
    <w:rsid w:val="008A1481"/>
    <w:rsid w:val="009770A5"/>
    <w:rsid w:val="009E74C3"/>
    <w:rsid w:val="009F534D"/>
    <w:rsid w:val="00A309B4"/>
    <w:rsid w:val="00A624B3"/>
    <w:rsid w:val="00B3365C"/>
    <w:rsid w:val="00B5252A"/>
    <w:rsid w:val="00B84A99"/>
    <w:rsid w:val="00B97350"/>
    <w:rsid w:val="00C04253"/>
    <w:rsid w:val="00C509D3"/>
    <w:rsid w:val="00CA5FCB"/>
    <w:rsid w:val="00CE0060"/>
    <w:rsid w:val="00D61A7D"/>
    <w:rsid w:val="00D74BAD"/>
    <w:rsid w:val="00DC328E"/>
    <w:rsid w:val="00E342F7"/>
    <w:rsid w:val="00E93FA7"/>
    <w:rsid w:val="00EB2070"/>
    <w:rsid w:val="00EB42DF"/>
    <w:rsid w:val="00F600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E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4C7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44C7C"/>
    <w:rPr>
      <w:b/>
      <w:bCs/>
    </w:rPr>
  </w:style>
  <w:style w:type="paragraph" w:styleId="a5">
    <w:name w:val="header"/>
    <w:basedOn w:val="a"/>
    <w:link w:val="Char"/>
    <w:uiPriority w:val="99"/>
    <w:semiHidden/>
    <w:unhideWhenUsed/>
    <w:rsid w:val="00B84A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84A99"/>
    <w:rPr>
      <w:sz w:val="18"/>
      <w:szCs w:val="18"/>
    </w:rPr>
  </w:style>
  <w:style w:type="paragraph" w:styleId="a6">
    <w:name w:val="footer"/>
    <w:basedOn w:val="a"/>
    <w:link w:val="Char0"/>
    <w:uiPriority w:val="99"/>
    <w:semiHidden/>
    <w:unhideWhenUsed/>
    <w:rsid w:val="00B84A9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84A99"/>
    <w:rPr>
      <w:sz w:val="18"/>
      <w:szCs w:val="18"/>
    </w:rPr>
  </w:style>
</w:styles>
</file>

<file path=word/webSettings.xml><?xml version="1.0" encoding="utf-8"?>
<w:webSettings xmlns:r="http://schemas.openxmlformats.org/officeDocument/2006/relationships" xmlns:w="http://schemas.openxmlformats.org/wordprocessingml/2006/main">
  <w:divs>
    <w:div w:id="10377037">
      <w:bodyDiv w:val="1"/>
      <w:marLeft w:val="0"/>
      <w:marRight w:val="0"/>
      <w:marTop w:val="0"/>
      <w:marBottom w:val="0"/>
      <w:divBdr>
        <w:top w:val="none" w:sz="0" w:space="0" w:color="auto"/>
        <w:left w:val="none" w:sz="0" w:space="0" w:color="auto"/>
        <w:bottom w:val="none" w:sz="0" w:space="0" w:color="auto"/>
        <w:right w:val="none" w:sz="0" w:space="0" w:color="auto"/>
      </w:divBdr>
    </w:div>
    <w:div w:id="59013981">
      <w:bodyDiv w:val="1"/>
      <w:marLeft w:val="0"/>
      <w:marRight w:val="0"/>
      <w:marTop w:val="0"/>
      <w:marBottom w:val="0"/>
      <w:divBdr>
        <w:top w:val="none" w:sz="0" w:space="0" w:color="auto"/>
        <w:left w:val="none" w:sz="0" w:space="0" w:color="auto"/>
        <w:bottom w:val="none" w:sz="0" w:space="0" w:color="auto"/>
        <w:right w:val="none" w:sz="0" w:space="0" w:color="auto"/>
      </w:divBdr>
    </w:div>
    <w:div w:id="76292804">
      <w:bodyDiv w:val="1"/>
      <w:marLeft w:val="0"/>
      <w:marRight w:val="0"/>
      <w:marTop w:val="0"/>
      <w:marBottom w:val="0"/>
      <w:divBdr>
        <w:top w:val="none" w:sz="0" w:space="0" w:color="auto"/>
        <w:left w:val="none" w:sz="0" w:space="0" w:color="auto"/>
        <w:bottom w:val="none" w:sz="0" w:space="0" w:color="auto"/>
        <w:right w:val="none" w:sz="0" w:space="0" w:color="auto"/>
      </w:divBdr>
    </w:div>
    <w:div w:id="146284318">
      <w:bodyDiv w:val="1"/>
      <w:marLeft w:val="0"/>
      <w:marRight w:val="0"/>
      <w:marTop w:val="0"/>
      <w:marBottom w:val="0"/>
      <w:divBdr>
        <w:top w:val="none" w:sz="0" w:space="0" w:color="auto"/>
        <w:left w:val="none" w:sz="0" w:space="0" w:color="auto"/>
        <w:bottom w:val="none" w:sz="0" w:space="0" w:color="auto"/>
        <w:right w:val="none" w:sz="0" w:space="0" w:color="auto"/>
      </w:divBdr>
    </w:div>
    <w:div w:id="274220229">
      <w:bodyDiv w:val="1"/>
      <w:marLeft w:val="0"/>
      <w:marRight w:val="0"/>
      <w:marTop w:val="0"/>
      <w:marBottom w:val="0"/>
      <w:divBdr>
        <w:top w:val="none" w:sz="0" w:space="0" w:color="auto"/>
        <w:left w:val="none" w:sz="0" w:space="0" w:color="auto"/>
        <w:bottom w:val="none" w:sz="0" w:space="0" w:color="auto"/>
        <w:right w:val="none" w:sz="0" w:space="0" w:color="auto"/>
      </w:divBdr>
    </w:div>
    <w:div w:id="314382897">
      <w:bodyDiv w:val="1"/>
      <w:marLeft w:val="0"/>
      <w:marRight w:val="0"/>
      <w:marTop w:val="0"/>
      <w:marBottom w:val="0"/>
      <w:divBdr>
        <w:top w:val="none" w:sz="0" w:space="0" w:color="auto"/>
        <w:left w:val="none" w:sz="0" w:space="0" w:color="auto"/>
        <w:bottom w:val="none" w:sz="0" w:space="0" w:color="auto"/>
        <w:right w:val="none" w:sz="0" w:space="0" w:color="auto"/>
      </w:divBdr>
    </w:div>
    <w:div w:id="321928120">
      <w:bodyDiv w:val="1"/>
      <w:marLeft w:val="0"/>
      <w:marRight w:val="0"/>
      <w:marTop w:val="0"/>
      <w:marBottom w:val="0"/>
      <w:divBdr>
        <w:top w:val="none" w:sz="0" w:space="0" w:color="auto"/>
        <w:left w:val="none" w:sz="0" w:space="0" w:color="auto"/>
        <w:bottom w:val="none" w:sz="0" w:space="0" w:color="auto"/>
        <w:right w:val="none" w:sz="0" w:space="0" w:color="auto"/>
      </w:divBdr>
    </w:div>
    <w:div w:id="340739570">
      <w:bodyDiv w:val="1"/>
      <w:marLeft w:val="0"/>
      <w:marRight w:val="0"/>
      <w:marTop w:val="0"/>
      <w:marBottom w:val="0"/>
      <w:divBdr>
        <w:top w:val="none" w:sz="0" w:space="0" w:color="auto"/>
        <w:left w:val="none" w:sz="0" w:space="0" w:color="auto"/>
        <w:bottom w:val="none" w:sz="0" w:space="0" w:color="auto"/>
        <w:right w:val="none" w:sz="0" w:space="0" w:color="auto"/>
      </w:divBdr>
    </w:div>
    <w:div w:id="374235401">
      <w:bodyDiv w:val="1"/>
      <w:marLeft w:val="0"/>
      <w:marRight w:val="0"/>
      <w:marTop w:val="0"/>
      <w:marBottom w:val="0"/>
      <w:divBdr>
        <w:top w:val="none" w:sz="0" w:space="0" w:color="auto"/>
        <w:left w:val="none" w:sz="0" w:space="0" w:color="auto"/>
        <w:bottom w:val="none" w:sz="0" w:space="0" w:color="auto"/>
        <w:right w:val="none" w:sz="0" w:space="0" w:color="auto"/>
      </w:divBdr>
    </w:div>
    <w:div w:id="387193618">
      <w:bodyDiv w:val="1"/>
      <w:marLeft w:val="0"/>
      <w:marRight w:val="0"/>
      <w:marTop w:val="0"/>
      <w:marBottom w:val="0"/>
      <w:divBdr>
        <w:top w:val="none" w:sz="0" w:space="0" w:color="auto"/>
        <w:left w:val="none" w:sz="0" w:space="0" w:color="auto"/>
        <w:bottom w:val="none" w:sz="0" w:space="0" w:color="auto"/>
        <w:right w:val="none" w:sz="0" w:space="0" w:color="auto"/>
      </w:divBdr>
    </w:div>
    <w:div w:id="430973023">
      <w:bodyDiv w:val="1"/>
      <w:marLeft w:val="0"/>
      <w:marRight w:val="0"/>
      <w:marTop w:val="0"/>
      <w:marBottom w:val="0"/>
      <w:divBdr>
        <w:top w:val="none" w:sz="0" w:space="0" w:color="auto"/>
        <w:left w:val="none" w:sz="0" w:space="0" w:color="auto"/>
        <w:bottom w:val="none" w:sz="0" w:space="0" w:color="auto"/>
        <w:right w:val="none" w:sz="0" w:space="0" w:color="auto"/>
      </w:divBdr>
    </w:div>
    <w:div w:id="464658971">
      <w:bodyDiv w:val="1"/>
      <w:marLeft w:val="0"/>
      <w:marRight w:val="0"/>
      <w:marTop w:val="0"/>
      <w:marBottom w:val="0"/>
      <w:divBdr>
        <w:top w:val="none" w:sz="0" w:space="0" w:color="auto"/>
        <w:left w:val="none" w:sz="0" w:space="0" w:color="auto"/>
        <w:bottom w:val="none" w:sz="0" w:space="0" w:color="auto"/>
        <w:right w:val="none" w:sz="0" w:space="0" w:color="auto"/>
      </w:divBdr>
    </w:div>
    <w:div w:id="515969926">
      <w:bodyDiv w:val="1"/>
      <w:marLeft w:val="0"/>
      <w:marRight w:val="0"/>
      <w:marTop w:val="0"/>
      <w:marBottom w:val="0"/>
      <w:divBdr>
        <w:top w:val="none" w:sz="0" w:space="0" w:color="auto"/>
        <w:left w:val="none" w:sz="0" w:space="0" w:color="auto"/>
        <w:bottom w:val="none" w:sz="0" w:space="0" w:color="auto"/>
        <w:right w:val="none" w:sz="0" w:space="0" w:color="auto"/>
      </w:divBdr>
      <w:divsChild>
        <w:div w:id="845175545">
          <w:marLeft w:val="0"/>
          <w:marRight w:val="0"/>
          <w:marTop w:val="0"/>
          <w:marBottom w:val="0"/>
          <w:divBdr>
            <w:top w:val="none" w:sz="0" w:space="0" w:color="auto"/>
            <w:left w:val="none" w:sz="0" w:space="0" w:color="auto"/>
            <w:bottom w:val="none" w:sz="0" w:space="0" w:color="auto"/>
            <w:right w:val="none" w:sz="0" w:space="0" w:color="auto"/>
          </w:divBdr>
          <w:divsChild>
            <w:div w:id="400566279">
              <w:marLeft w:val="0"/>
              <w:marRight w:val="0"/>
              <w:marTop w:val="0"/>
              <w:marBottom w:val="0"/>
              <w:divBdr>
                <w:top w:val="none" w:sz="0" w:space="0" w:color="auto"/>
                <w:left w:val="none" w:sz="0" w:space="0" w:color="auto"/>
                <w:bottom w:val="none" w:sz="0" w:space="0" w:color="auto"/>
                <w:right w:val="none" w:sz="0" w:space="0" w:color="auto"/>
              </w:divBdr>
              <w:divsChild>
                <w:div w:id="816459249">
                  <w:marLeft w:val="0"/>
                  <w:marRight w:val="75"/>
                  <w:marTop w:val="0"/>
                  <w:marBottom w:val="0"/>
                  <w:divBdr>
                    <w:top w:val="none" w:sz="0" w:space="0" w:color="auto"/>
                    <w:left w:val="none" w:sz="0" w:space="0" w:color="auto"/>
                    <w:bottom w:val="none" w:sz="0" w:space="0" w:color="auto"/>
                    <w:right w:val="none" w:sz="0" w:space="0" w:color="auto"/>
                  </w:divBdr>
                  <w:divsChild>
                    <w:div w:id="453139801">
                      <w:marLeft w:val="0"/>
                      <w:marRight w:val="0"/>
                      <w:marTop w:val="0"/>
                      <w:marBottom w:val="0"/>
                      <w:divBdr>
                        <w:top w:val="single" w:sz="2" w:space="0" w:color="808080"/>
                        <w:left w:val="single" w:sz="2" w:space="0" w:color="808080"/>
                        <w:bottom w:val="single" w:sz="2" w:space="0" w:color="808080"/>
                        <w:right w:val="single" w:sz="2" w:space="0" w:color="808080"/>
                      </w:divBdr>
                      <w:divsChild>
                        <w:div w:id="45030553">
                          <w:marLeft w:val="0"/>
                          <w:marRight w:val="0"/>
                          <w:marTop w:val="0"/>
                          <w:marBottom w:val="0"/>
                          <w:divBdr>
                            <w:top w:val="none" w:sz="0" w:space="0" w:color="auto"/>
                            <w:left w:val="none" w:sz="0" w:space="0" w:color="auto"/>
                            <w:bottom w:val="none" w:sz="0" w:space="0" w:color="auto"/>
                            <w:right w:val="none" w:sz="0" w:space="0" w:color="auto"/>
                          </w:divBdr>
                          <w:divsChild>
                            <w:div w:id="1019090248">
                              <w:marLeft w:val="0"/>
                              <w:marRight w:val="0"/>
                              <w:marTop w:val="0"/>
                              <w:marBottom w:val="0"/>
                              <w:divBdr>
                                <w:top w:val="none" w:sz="0" w:space="0" w:color="auto"/>
                                <w:left w:val="none" w:sz="0" w:space="0" w:color="auto"/>
                                <w:bottom w:val="none" w:sz="0" w:space="0" w:color="auto"/>
                                <w:right w:val="none" w:sz="0" w:space="0" w:color="auto"/>
                              </w:divBdr>
                              <w:divsChild>
                                <w:div w:id="436218728">
                                  <w:marLeft w:val="0"/>
                                  <w:marRight w:val="0"/>
                                  <w:marTop w:val="0"/>
                                  <w:marBottom w:val="0"/>
                                  <w:divBdr>
                                    <w:top w:val="single" w:sz="6" w:space="0" w:color="A8D3F3"/>
                                    <w:left w:val="single" w:sz="6" w:space="0" w:color="A8D3F3"/>
                                    <w:bottom w:val="single" w:sz="6" w:space="0" w:color="A8D3F3"/>
                                    <w:right w:val="single" w:sz="6" w:space="0" w:color="A8D3F3"/>
                                  </w:divBdr>
                                  <w:divsChild>
                                    <w:div w:id="1163157478">
                                      <w:marLeft w:val="0"/>
                                      <w:marRight w:val="0"/>
                                      <w:marTop w:val="0"/>
                                      <w:marBottom w:val="0"/>
                                      <w:divBdr>
                                        <w:top w:val="none" w:sz="0" w:space="0" w:color="auto"/>
                                        <w:left w:val="none" w:sz="0" w:space="0" w:color="auto"/>
                                        <w:bottom w:val="none" w:sz="0" w:space="0" w:color="auto"/>
                                        <w:right w:val="none" w:sz="0" w:space="0" w:color="auto"/>
                                      </w:divBdr>
                                      <w:divsChild>
                                        <w:div w:id="1712262470">
                                          <w:marLeft w:val="0"/>
                                          <w:marRight w:val="0"/>
                                          <w:marTop w:val="0"/>
                                          <w:marBottom w:val="0"/>
                                          <w:divBdr>
                                            <w:top w:val="none" w:sz="0" w:space="0" w:color="auto"/>
                                            <w:left w:val="none" w:sz="0" w:space="0" w:color="auto"/>
                                            <w:bottom w:val="none" w:sz="0" w:space="0" w:color="auto"/>
                                            <w:right w:val="none" w:sz="0" w:space="0" w:color="auto"/>
                                          </w:divBdr>
                                          <w:divsChild>
                                            <w:div w:id="1162353809">
                                              <w:marLeft w:val="0"/>
                                              <w:marRight w:val="0"/>
                                              <w:marTop w:val="0"/>
                                              <w:marBottom w:val="0"/>
                                              <w:divBdr>
                                                <w:top w:val="none" w:sz="0" w:space="0" w:color="auto"/>
                                                <w:left w:val="none" w:sz="0" w:space="0" w:color="auto"/>
                                                <w:bottom w:val="none" w:sz="0" w:space="0" w:color="auto"/>
                                                <w:right w:val="none" w:sz="0" w:space="0" w:color="auto"/>
                                              </w:divBdr>
                                              <w:divsChild>
                                                <w:div w:id="7555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79564">
      <w:bodyDiv w:val="1"/>
      <w:marLeft w:val="0"/>
      <w:marRight w:val="0"/>
      <w:marTop w:val="0"/>
      <w:marBottom w:val="0"/>
      <w:divBdr>
        <w:top w:val="none" w:sz="0" w:space="0" w:color="auto"/>
        <w:left w:val="none" w:sz="0" w:space="0" w:color="auto"/>
        <w:bottom w:val="none" w:sz="0" w:space="0" w:color="auto"/>
        <w:right w:val="none" w:sz="0" w:space="0" w:color="auto"/>
      </w:divBdr>
      <w:divsChild>
        <w:div w:id="585848959">
          <w:marLeft w:val="0"/>
          <w:marRight w:val="0"/>
          <w:marTop w:val="0"/>
          <w:marBottom w:val="0"/>
          <w:divBdr>
            <w:top w:val="none" w:sz="0" w:space="0" w:color="auto"/>
            <w:left w:val="none" w:sz="0" w:space="0" w:color="auto"/>
            <w:bottom w:val="none" w:sz="0" w:space="0" w:color="auto"/>
            <w:right w:val="none" w:sz="0" w:space="0" w:color="auto"/>
          </w:divBdr>
          <w:divsChild>
            <w:div w:id="623467394">
              <w:marLeft w:val="0"/>
              <w:marRight w:val="0"/>
              <w:marTop w:val="0"/>
              <w:marBottom w:val="0"/>
              <w:divBdr>
                <w:top w:val="none" w:sz="0" w:space="0" w:color="auto"/>
                <w:left w:val="none" w:sz="0" w:space="0" w:color="auto"/>
                <w:bottom w:val="none" w:sz="0" w:space="0" w:color="auto"/>
                <w:right w:val="none" w:sz="0" w:space="0" w:color="auto"/>
              </w:divBdr>
              <w:divsChild>
                <w:div w:id="632563108">
                  <w:marLeft w:val="0"/>
                  <w:marRight w:val="75"/>
                  <w:marTop w:val="0"/>
                  <w:marBottom w:val="0"/>
                  <w:divBdr>
                    <w:top w:val="none" w:sz="0" w:space="0" w:color="auto"/>
                    <w:left w:val="none" w:sz="0" w:space="0" w:color="auto"/>
                    <w:bottom w:val="none" w:sz="0" w:space="0" w:color="auto"/>
                    <w:right w:val="none" w:sz="0" w:space="0" w:color="auto"/>
                  </w:divBdr>
                  <w:divsChild>
                    <w:div w:id="1599483044">
                      <w:marLeft w:val="0"/>
                      <w:marRight w:val="0"/>
                      <w:marTop w:val="0"/>
                      <w:marBottom w:val="0"/>
                      <w:divBdr>
                        <w:top w:val="single" w:sz="2" w:space="0" w:color="808080"/>
                        <w:left w:val="single" w:sz="2" w:space="0" w:color="808080"/>
                        <w:bottom w:val="single" w:sz="2" w:space="0" w:color="808080"/>
                        <w:right w:val="single" w:sz="2" w:space="0" w:color="808080"/>
                      </w:divBdr>
                      <w:divsChild>
                        <w:div w:id="408356890">
                          <w:marLeft w:val="0"/>
                          <w:marRight w:val="0"/>
                          <w:marTop w:val="0"/>
                          <w:marBottom w:val="0"/>
                          <w:divBdr>
                            <w:top w:val="none" w:sz="0" w:space="0" w:color="auto"/>
                            <w:left w:val="none" w:sz="0" w:space="0" w:color="auto"/>
                            <w:bottom w:val="none" w:sz="0" w:space="0" w:color="auto"/>
                            <w:right w:val="none" w:sz="0" w:space="0" w:color="auto"/>
                          </w:divBdr>
                          <w:divsChild>
                            <w:div w:id="1932011790">
                              <w:marLeft w:val="0"/>
                              <w:marRight w:val="0"/>
                              <w:marTop w:val="0"/>
                              <w:marBottom w:val="0"/>
                              <w:divBdr>
                                <w:top w:val="none" w:sz="0" w:space="0" w:color="auto"/>
                                <w:left w:val="none" w:sz="0" w:space="0" w:color="auto"/>
                                <w:bottom w:val="none" w:sz="0" w:space="0" w:color="auto"/>
                                <w:right w:val="none" w:sz="0" w:space="0" w:color="auto"/>
                              </w:divBdr>
                              <w:divsChild>
                                <w:div w:id="1419249227">
                                  <w:marLeft w:val="0"/>
                                  <w:marRight w:val="0"/>
                                  <w:marTop w:val="0"/>
                                  <w:marBottom w:val="0"/>
                                  <w:divBdr>
                                    <w:top w:val="single" w:sz="6" w:space="0" w:color="A8D3F3"/>
                                    <w:left w:val="single" w:sz="6" w:space="0" w:color="A8D3F3"/>
                                    <w:bottom w:val="single" w:sz="6" w:space="0" w:color="A8D3F3"/>
                                    <w:right w:val="single" w:sz="6" w:space="0" w:color="A8D3F3"/>
                                  </w:divBdr>
                                  <w:divsChild>
                                    <w:div w:id="1926962210">
                                      <w:marLeft w:val="0"/>
                                      <w:marRight w:val="0"/>
                                      <w:marTop w:val="0"/>
                                      <w:marBottom w:val="0"/>
                                      <w:divBdr>
                                        <w:top w:val="none" w:sz="0" w:space="0" w:color="auto"/>
                                        <w:left w:val="none" w:sz="0" w:space="0" w:color="auto"/>
                                        <w:bottom w:val="none" w:sz="0" w:space="0" w:color="auto"/>
                                        <w:right w:val="none" w:sz="0" w:space="0" w:color="auto"/>
                                      </w:divBdr>
                                      <w:divsChild>
                                        <w:div w:id="260530906">
                                          <w:marLeft w:val="0"/>
                                          <w:marRight w:val="0"/>
                                          <w:marTop w:val="0"/>
                                          <w:marBottom w:val="0"/>
                                          <w:divBdr>
                                            <w:top w:val="none" w:sz="0" w:space="0" w:color="auto"/>
                                            <w:left w:val="none" w:sz="0" w:space="0" w:color="auto"/>
                                            <w:bottom w:val="none" w:sz="0" w:space="0" w:color="auto"/>
                                            <w:right w:val="none" w:sz="0" w:space="0" w:color="auto"/>
                                          </w:divBdr>
                                          <w:divsChild>
                                            <w:div w:id="144124367">
                                              <w:marLeft w:val="0"/>
                                              <w:marRight w:val="0"/>
                                              <w:marTop w:val="0"/>
                                              <w:marBottom w:val="0"/>
                                              <w:divBdr>
                                                <w:top w:val="none" w:sz="0" w:space="0" w:color="auto"/>
                                                <w:left w:val="none" w:sz="0" w:space="0" w:color="auto"/>
                                                <w:bottom w:val="none" w:sz="0" w:space="0" w:color="auto"/>
                                                <w:right w:val="none" w:sz="0" w:space="0" w:color="auto"/>
                                              </w:divBdr>
                                              <w:divsChild>
                                                <w:div w:id="8740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9657909">
      <w:bodyDiv w:val="1"/>
      <w:marLeft w:val="0"/>
      <w:marRight w:val="0"/>
      <w:marTop w:val="0"/>
      <w:marBottom w:val="0"/>
      <w:divBdr>
        <w:top w:val="none" w:sz="0" w:space="0" w:color="auto"/>
        <w:left w:val="none" w:sz="0" w:space="0" w:color="auto"/>
        <w:bottom w:val="none" w:sz="0" w:space="0" w:color="auto"/>
        <w:right w:val="none" w:sz="0" w:space="0" w:color="auto"/>
      </w:divBdr>
    </w:div>
    <w:div w:id="692800801">
      <w:bodyDiv w:val="1"/>
      <w:marLeft w:val="0"/>
      <w:marRight w:val="0"/>
      <w:marTop w:val="0"/>
      <w:marBottom w:val="0"/>
      <w:divBdr>
        <w:top w:val="none" w:sz="0" w:space="0" w:color="auto"/>
        <w:left w:val="none" w:sz="0" w:space="0" w:color="auto"/>
        <w:bottom w:val="none" w:sz="0" w:space="0" w:color="auto"/>
        <w:right w:val="none" w:sz="0" w:space="0" w:color="auto"/>
      </w:divBdr>
    </w:div>
    <w:div w:id="755635168">
      <w:bodyDiv w:val="1"/>
      <w:marLeft w:val="0"/>
      <w:marRight w:val="0"/>
      <w:marTop w:val="0"/>
      <w:marBottom w:val="0"/>
      <w:divBdr>
        <w:top w:val="none" w:sz="0" w:space="0" w:color="auto"/>
        <w:left w:val="none" w:sz="0" w:space="0" w:color="auto"/>
        <w:bottom w:val="none" w:sz="0" w:space="0" w:color="auto"/>
        <w:right w:val="none" w:sz="0" w:space="0" w:color="auto"/>
      </w:divBdr>
    </w:div>
    <w:div w:id="839806440">
      <w:bodyDiv w:val="1"/>
      <w:marLeft w:val="0"/>
      <w:marRight w:val="0"/>
      <w:marTop w:val="0"/>
      <w:marBottom w:val="0"/>
      <w:divBdr>
        <w:top w:val="none" w:sz="0" w:space="0" w:color="auto"/>
        <w:left w:val="none" w:sz="0" w:space="0" w:color="auto"/>
        <w:bottom w:val="none" w:sz="0" w:space="0" w:color="auto"/>
        <w:right w:val="none" w:sz="0" w:space="0" w:color="auto"/>
      </w:divBdr>
    </w:div>
    <w:div w:id="899948802">
      <w:bodyDiv w:val="1"/>
      <w:marLeft w:val="0"/>
      <w:marRight w:val="0"/>
      <w:marTop w:val="0"/>
      <w:marBottom w:val="0"/>
      <w:divBdr>
        <w:top w:val="none" w:sz="0" w:space="0" w:color="auto"/>
        <w:left w:val="none" w:sz="0" w:space="0" w:color="auto"/>
        <w:bottom w:val="none" w:sz="0" w:space="0" w:color="auto"/>
        <w:right w:val="none" w:sz="0" w:space="0" w:color="auto"/>
      </w:divBdr>
    </w:div>
    <w:div w:id="910383263">
      <w:bodyDiv w:val="1"/>
      <w:marLeft w:val="0"/>
      <w:marRight w:val="0"/>
      <w:marTop w:val="0"/>
      <w:marBottom w:val="0"/>
      <w:divBdr>
        <w:top w:val="none" w:sz="0" w:space="0" w:color="auto"/>
        <w:left w:val="none" w:sz="0" w:space="0" w:color="auto"/>
        <w:bottom w:val="none" w:sz="0" w:space="0" w:color="auto"/>
        <w:right w:val="none" w:sz="0" w:space="0" w:color="auto"/>
      </w:divBdr>
    </w:div>
    <w:div w:id="976766974">
      <w:bodyDiv w:val="1"/>
      <w:marLeft w:val="0"/>
      <w:marRight w:val="0"/>
      <w:marTop w:val="0"/>
      <w:marBottom w:val="0"/>
      <w:divBdr>
        <w:top w:val="none" w:sz="0" w:space="0" w:color="auto"/>
        <w:left w:val="none" w:sz="0" w:space="0" w:color="auto"/>
        <w:bottom w:val="none" w:sz="0" w:space="0" w:color="auto"/>
        <w:right w:val="none" w:sz="0" w:space="0" w:color="auto"/>
      </w:divBdr>
    </w:div>
    <w:div w:id="1048261440">
      <w:bodyDiv w:val="1"/>
      <w:marLeft w:val="0"/>
      <w:marRight w:val="0"/>
      <w:marTop w:val="0"/>
      <w:marBottom w:val="0"/>
      <w:divBdr>
        <w:top w:val="none" w:sz="0" w:space="0" w:color="auto"/>
        <w:left w:val="none" w:sz="0" w:space="0" w:color="auto"/>
        <w:bottom w:val="none" w:sz="0" w:space="0" w:color="auto"/>
        <w:right w:val="none" w:sz="0" w:space="0" w:color="auto"/>
      </w:divBdr>
    </w:div>
    <w:div w:id="1088312827">
      <w:bodyDiv w:val="1"/>
      <w:marLeft w:val="0"/>
      <w:marRight w:val="0"/>
      <w:marTop w:val="0"/>
      <w:marBottom w:val="0"/>
      <w:divBdr>
        <w:top w:val="none" w:sz="0" w:space="0" w:color="auto"/>
        <w:left w:val="none" w:sz="0" w:space="0" w:color="auto"/>
        <w:bottom w:val="none" w:sz="0" w:space="0" w:color="auto"/>
        <w:right w:val="none" w:sz="0" w:space="0" w:color="auto"/>
      </w:divBdr>
    </w:div>
    <w:div w:id="1173837208">
      <w:bodyDiv w:val="1"/>
      <w:marLeft w:val="0"/>
      <w:marRight w:val="0"/>
      <w:marTop w:val="0"/>
      <w:marBottom w:val="0"/>
      <w:divBdr>
        <w:top w:val="none" w:sz="0" w:space="0" w:color="auto"/>
        <w:left w:val="none" w:sz="0" w:space="0" w:color="auto"/>
        <w:bottom w:val="none" w:sz="0" w:space="0" w:color="auto"/>
        <w:right w:val="none" w:sz="0" w:space="0" w:color="auto"/>
      </w:divBdr>
    </w:div>
    <w:div w:id="1190794569">
      <w:bodyDiv w:val="1"/>
      <w:marLeft w:val="0"/>
      <w:marRight w:val="0"/>
      <w:marTop w:val="0"/>
      <w:marBottom w:val="0"/>
      <w:divBdr>
        <w:top w:val="none" w:sz="0" w:space="0" w:color="auto"/>
        <w:left w:val="none" w:sz="0" w:space="0" w:color="auto"/>
        <w:bottom w:val="none" w:sz="0" w:space="0" w:color="auto"/>
        <w:right w:val="none" w:sz="0" w:space="0" w:color="auto"/>
      </w:divBdr>
    </w:div>
    <w:div w:id="1298027908">
      <w:bodyDiv w:val="1"/>
      <w:marLeft w:val="0"/>
      <w:marRight w:val="0"/>
      <w:marTop w:val="0"/>
      <w:marBottom w:val="0"/>
      <w:divBdr>
        <w:top w:val="none" w:sz="0" w:space="0" w:color="auto"/>
        <w:left w:val="none" w:sz="0" w:space="0" w:color="auto"/>
        <w:bottom w:val="none" w:sz="0" w:space="0" w:color="auto"/>
        <w:right w:val="none" w:sz="0" w:space="0" w:color="auto"/>
      </w:divBdr>
    </w:div>
    <w:div w:id="1415320761">
      <w:bodyDiv w:val="1"/>
      <w:marLeft w:val="0"/>
      <w:marRight w:val="0"/>
      <w:marTop w:val="0"/>
      <w:marBottom w:val="0"/>
      <w:divBdr>
        <w:top w:val="none" w:sz="0" w:space="0" w:color="auto"/>
        <w:left w:val="none" w:sz="0" w:space="0" w:color="auto"/>
        <w:bottom w:val="none" w:sz="0" w:space="0" w:color="auto"/>
        <w:right w:val="none" w:sz="0" w:space="0" w:color="auto"/>
      </w:divBdr>
    </w:div>
    <w:div w:id="1460298336">
      <w:bodyDiv w:val="1"/>
      <w:marLeft w:val="0"/>
      <w:marRight w:val="0"/>
      <w:marTop w:val="0"/>
      <w:marBottom w:val="0"/>
      <w:divBdr>
        <w:top w:val="none" w:sz="0" w:space="0" w:color="auto"/>
        <w:left w:val="none" w:sz="0" w:space="0" w:color="auto"/>
        <w:bottom w:val="none" w:sz="0" w:space="0" w:color="auto"/>
        <w:right w:val="none" w:sz="0" w:space="0" w:color="auto"/>
      </w:divBdr>
    </w:div>
    <w:div w:id="1636330769">
      <w:bodyDiv w:val="1"/>
      <w:marLeft w:val="0"/>
      <w:marRight w:val="0"/>
      <w:marTop w:val="0"/>
      <w:marBottom w:val="0"/>
      <w:divBdr>
        <w:top w:val="none" w:sz="0" w:space="0" w:color="auto"/>
        <w:left w:val="none" w:sz="0" w:space="0" w:color="auto"/>
        <w:bottom w:val="none" w:sz="0" w:space="0" w:color="auto"/>
        <w:right w:val="none" w:sz="0" w:space="0" w:color="auto"/>
      </w:divBdr>
    </w:div>
    <w:div w:id="1655917156">
      <w:bodyDiv w:val="1"/>
      <w:marLeft w:val="0"/>
      <w:marRight w:val="0"/>
      <w:marTop w:val="0"/>
      <w:marBottom w:val="0"/>
      <w:divBdr>
        <w:top w:val="none" w:sz="0" w:space="0" w:color="auto"/>
        <w:left w:val="none" w:sz="0" w:space="0" w:color="auto"/>
        <w:bottom w:val="none" w:sz="0" w:space="0" w:color="auto"/>
        <w:right w:val="none" w:sz="0" w:space="0" w:color="auto"/>
      </w:divBdr>
    </w:div>
    <w:div w:id="1702894402">
      <w:bodyDiv w:val="1"/>
      <w:marLeft w:val="0"/>
      <w:marRight w:val="0"/>
      <w:marTop w:val="0"/>
      <w:marBottom w:val="0"/>
      <w:divBdr>
        <w:top w:val="none" w:sz="0" w:space="0" w:color="auto"/>
        <w:left w:val="none" w:sz="0" w:space="0" w:color="auto"/>
        <w:bottom w:val="none" w:sz="0" w:space="0" w:color="auto"/>
        <w:right w:val="none" w:sz="0" w:space="0" w:color="auto"/>
      </w:divBdr>
    </w:div>
    <w:div w:id="1777014580">
      <w:bodyDiv w:val="1"/>
      <w:marLeft w:val="0"/>
      <w:marRight w:val="0"/>
      <w:marTop w:val="0"/>
      <w:marBottom w:val="0"/>
      <w:divBdr>
        <w:top w:val="none" w:sz="0" w:space="0" w:color="auto"/>
        <w:left w:val="none" w:sz="0" w:space="0" w:color="auto"/>
        <w:bottom w:val="none" w:sz="0" w:space="0" w:color="auto"/>
        <w:right w:val="none" w:sz="0" w:space="0" w:color="auto"/>
      </w:divBdr>
    </w:div>
    <w:div w:id="1779720275">
      <w:bodyDiv w:val="1"/>
      <w:marLeft w:val="0"/>
      <w:marRight w:val="0"/>
      <w:marTop w:val="0"/>
      <w:marBottom w:val="0"/>
      <w:divBdr>
        <w:top w:val="none" w:sz="0" w:space="0" w:color="auto"/>
        <w:left w:val="none" w:sz="0" w:space="0" w:color="auto"/>
        <w:bottom w:val="none" w:sz="0" w:space="0" w:color="auto"/>
        <w:right w:val="none" w:sz="0" w:space="0" w:color="auto"/>
      </w:divBdr>
    </w:div>
    <w:div w:id="1799689596">
      <w:bodyDiv w:val="1"/>
      <w:marLeft w:val="0"/>
      <w:marRight w:val="0"/>
      <w:marTop w:val="0"/>
      <w:marBottom w:val="0"/>
      <w:divBdr>
        <w:top w:val="none" w:sz="0" w:space="0" w:color="auto"/>
        <w:left w:val="none" w:sz="0" w:space="0" w:color="auto"/>
        <w:bottom w:val="none" w:sz="0" w:space="0" w:color="auto"/>
        <w:right w:val="none" w:sz="0" w:space="0" w:color="auto"/>
      </w:divBdr>
    </w:div>
    <w:div w:id="1824391783">
      <w:bodyDiv w:val="1"/>
      <w:marLeft w:val="0"/>
      <w:marRight w:val="0"/>
      <w:marTop w:val="0"/>
      <w:marBottom w:val="0"/>
      <w:divBdr>
        <w:top w:val="none" w:sz="0" w:space="0" w:color="auto"/>
        <w:left w:val="none" w:sz="0" w:space="0" w:color="auto"/>
        <w:bottom w:val="none" w:sz="0" w:space="0" w:color="auto"/>
        <w:right w:val="none" w:sz="0" w:space="0" w:color="auto"/>
      </w:divBdr>
    </w:div>
    <w:div w:id="1865710678">
      <w:bodyDiv w:val="1"/>
      <w:marLeft w:val="0"/>
      <w:marRight w:val="0"/>
      <w:marTop w:val="0"/>
      <w:marBottom w:val="0"/>
      <w:divBdr>
        <w:top w:val="none" w:sz="0" w:space="0" w:color="auto"/>
        <w:left w:val="none" w:sz="0" w:space="0" w:color="auto"/>
        <w:bottom w:val="none" w:sz="0" w:space="0" w:color="auto"/>
        <w:right w:val="none" w:sz="0" w:space="0" w:color="auto"/>
      </w:divBdr>
    </w:div>
    <w:div w:id="1881625518">
      <w:bodyDiv w:val="1"/>
      <w:marLeft w:val="0"/>
      <w:marRight w:val="0"/>
      <w:marTop w:val="0"/>
      <w:marBottom w:val="0"/>
      <w:divBdr>
        <w:top w:val="none" w:sz="0" w:space="0" w:color="auto"/>
        <w:left w:val="none" w:sz="0" w:space="0" w:color="auto"/>
        <w:bottom w:val="none" w:sz="0" w:space="0" w:color="auto"/>
        <w:right w:val="none" w:sz="0" w:space="0" w:color="auto"/>
      </w:divBdr>
    </w:div>
    <w:div w:id="1914005317">
      <w:bodyDiv w:val="1"/>
      <w:marLeft w:val="0"/>
      <w:marRight w:val="0"/>
      <w:marTop w:val="0"/>
      <w:marBottom w:val="0"/>
      <w:divBdr>
        <w:top w:val="none" w:sz="0" w:space="0" w:color="auto"/>
        <w:left w:val="none" w:sz="0" w:space="0" w:color="auto"/>
        <w:bottom w:val="none" w:sz="0" w:space="0" w:color="auto"/>
        <w:right w:val="none" w:sz="0" w:space="0" w:color="auto"/>
      </w:divBdr>
    </w:div>
    <w:div w:id="1996371624">
      <w:bodyDiv w:val="1"/>
      <w:marLeft w:val="0"/>
      <w:marRight w:val="0"/>
      <w:marTop w:val="0"/>
      <w:marBottom w:val="0"/>
      <w:divBdr>
        <w:top w:val="none" w:sz="0" w:space="0" w:color="auto"/>
        <w:left w:val="none" w:sz="0" w:space="0" w:color="auto"/>
        <w:bottom w:val="none" w:sz="0" w:space="0" w:color="auto"/>
        <w:right w:val="none" w:sz="0" w:space="0" w:color="auto"/>
      </w:divBdr>
    </w:div>
    <w:div w:id="2024277303">
      <w:bodyDiv w:val="1"/>
      <w:marLeft w:val="0"/>
      <w:marRight w:val="0"/>
      <w:marTop w:val="0"/>
      <w:marBottom w:val="0"/>
      <w:divBdr>
        <w:top w:val="none" w:sz="0" w:space="0" w:color="auto"/>
        <w:left w:val="none" w:sz="0" w:space="0" w:color="auto"/>
        <w:bottom w:val="none" w:sz="0" w:space="0" w:color="auto"/>
        <w:right w:val="none" w:sz="0" w:space="0" w:color="auto"/>
      </w:divBdr>
    </w:div>
    <w:div w:id="2046786145">
      <w:bodyDiv w:val="1"/>
      <w:marLeft w:val="0"/>
      <w:marRight w:val="0"/>
      <w:marTop w:val="0"/>
      <w:marBottom w:val="0"/>
      <w:divBdr>
        <w:top w:val="none" w:sz="0" w:space="0" w:color="auto"/>
        <w:left w:val="none" w:sz="0" w:space="0" w:color="auto"/>
        <w:bottom w:val="none" w:sz="0" w:space="0" w:color="auto"/>
        <w:right w:val="none" w:sz="0" w:space="0" w:color="auto"/>
      </w:divBdr>
    </w:div>
    <w:div w:id="21422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920</Words>
  <Characters>5244</Characters>
  <Application>Microsoft Office Word</Application>
  <DocSecurity>0</DocSecurity>
  <Lines>43</Lines>
  <Paragraphs>12</Paragraphs>
  <ScaleCrop>false</ScaleCrop>
  <Company>微软中国</Company>
  <LinksUpToDate>false</LinksUpToDate>
  <CharactersWithSpaces>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dreamsummit</dc:creator>
  <cp:lastModifiedBy>dreamsummit</cp:lastModifiedBy>
  <cp:revision>19</cp:revision>
  <cp:lastPrinted>2022-10-26T01:36:00Z</cp:lastPrinted>
  <dcterms:created xsi:type="dcterms:W3CDTF">2021-10-21T02:10:00Z</dcterms:created>
  <dcterms:modified xsi:type="dcterms:W3CDTF">2022-10-26T01:38:00Z</dcterms:modified>
</cp:coreProperties>
</file>