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9C" w:rsidRPr="001E0DCF" w:rsidRDefault="007B3C9C" w:rsidP="007B3C9C">
      <w:pPr>
        <w:pStyle w:val="a3"/>
        <w:jc w:val="center"/>
        <w:rPr>
          <w:rFonts w:ascii="方正小标宋_GBK" w:eastAsia="方正小标宋_GBK" w:hAnsiTheme="majorEastAsia"/>
          <w:sz w:val="44"/>
          <w:szCs w:val="44"/>
        </w:rPr>
      </w:pPr>
      <w:r w:rsidRPr="001E0DCF">
        <w:rPr>
          <w:rFonts w:ascii="方正小标宋_GBK" w:eastAsia="方正小标宋_GBK" w:hAnsiTheme="majorEastAsia" w:hint="eastAsia"/>
          <w:sz w:val="44"/>
          <w:szCs w:val="44"/>
        </w:rPr>
        <w:t>重庆市铜梁区二坪镇人民政府</w:t>
      </w:r>
      <w:r w:rsidRPr="001E0DCF">
        <w:rPr>
          <w:rFonts w:ascii="方正小标宋_GBK" w:eastAsia="方正小标宋_GBK" w:hAnsiTheme="majorEastAsia" w:hint="eastAsia"/>
          <w:sz w:val="44"/>
          <w:szCs w:val="44"/>
        </w:rPr>
        <w:br/>
      </w:r>
      <w:r w:rsidR="004E11F2">
        <w:rPr>
          <w:rFonts w:ascii="方正小标宋_GBK" w:eastAsia="方正小标宋_GBK" w:hAnsiTheme="majorEastAsia" w:hint="eastAsia"/>
          <w:sz w:val="44"/>
          <w:szCs w:val="44"/>
        </w:rPr>
        <w:t>2021</w:t>
      </w:r>
      <w:r w:rsidRPr="001E0DCF">
        <w:rPr>
          <w:rFonts w:ascii="方正小标宋_GBK" w:eastAsia="方正小标宋_GBK" w:hAnsiTheme="majorEastAsia" w:hint="eastAsia"/>
          <w:sz w:val="44"/>
          <w:szCs w:val="44"/>
        </w:rPr>
        <w:t>年总决算报告</w:t>
      </w:r>
    </w:p>
    <w:p w:rsidR="00762188" w:rsidRPr="007B2930" w:rsidRDefault="007B3C9C" w:rsidP="00EC2162">
      <w:pPr>
        <w:pStyle w:val="a3"/>
        <w:spacing w:line="560" w:lineRule="exact"/>
        <w:ind w:leftChars="152" w:left="479" w:hangingChars="50" w:hanging="160"/>
        <w:rPr>
          <w:rFonts w:ascii="方正仿宋_GBK" w:eastAsia="方正仿宋_GBK" w:hAnsi="仿宋"/>
          <w:sz w:val="32"/>
          <w:szCs w:val="32"/>
        </w:rPr>
      </w:pPr>
      <w:r w:rsidRPr="007B2930">
        <w:rPr>
          <w:rFonts w:ascii="方正黑体_GBK" w:eastAsia="方正黑体_GBK" w:hAnsi="黑体" w:hint="eastAsia"/>
          <w:sz w:val="32"/>
          <w:szCs w:val="32"/>
        </w:rPr>
        <w:t>一、预算收支决算情况</w:t>
      </w:r>
      <w:r w:rsidRPr="007B2930">
        <w:rPr>
          <w:rFonts w:ascii="楷体" w:eastAsia="楷体" w:hAnsi="楷体" w:hint="eastAsia"/>
          <w:sz w:val="32"/>
          <w:szCs w:val="32"/>
        </w:rPr>
        <w:br/>
      </w:r>
      <w:r w:rsidRPr="007B2930">
        <w:rPr>
          <w:rFonts w:ascii="方正楷体_GBK" w:eastAsia="方正楷体_GBK" w:hAnsi="华文楷体" w:hint="eastAsia"/>
          <w:sz w:val="32"/>
          <w:szCs w:val="32"/>
        </w:rPr>
        <w:t>(一)一般公共预算收支情况</w:t>
      </w:r>
      <w:r w:rsidRPr="007B2930">
        <w:rPr>
          <w:rFonts w:ascii="方正楷体_GBK" w:eastAsia="方正楷体_GBK" w:hint="eastAsia"/>
          <w:sz w:val="32"/>
          <w:szCs w:val="32"/>
        </w:rPr>
        <w:br/>
      </w:r>
      <w:r w:rsidR="00762188" w:rsidRPr="007B2930">
        <w:rPr>
          <w:rFonts w:hint="eastAsia"/>
          <w:sz w:val="32"/>
          <w:szCs w:val="32"/>
        </w:rPr>
        <w:t xml:space="preserve"> </w:t>
      </w:r>
      <w:r w:rsidR="00762188" w:rsidRPr="007B2930">
        <w:rPr>
          <w:rFonts w:ascii="方正仿宋_GBK" w:eastAsia="方正仿宋_GBK" w:hAnsi="仿宋" w:hint="eastAsia"/>
          <w:sz w:val="32"/>
          <w:szCs w:val="32"/>
        </w:rPr>
        <w:t xml:space="preserve"> </w:t>
      </w:r>
      <w:r w:rsidR="00274CBB">
        <w:rPr>
          <w:rFonts w:ascii="方正仿宋_GBK" w:eastAsia="方正仿宋_GBK" w:hAnsi="仿宋" w:hint="eastAsia"/>
          <w:sz w:val="32"/>
          <w:szCs w:val="32"/>
        </w:rPr>
        <w:t xml:space="preserve">  </w:t>
      </w:r>
      <w:r w:rsidRPr="007B2930">
        <w:rPr>
          <w:rFonts w:ascii="方正仿宋_GBK" w:eastAsia="方正仿宋_GBK" w:hAnsi="仿宋" w:hint="eastAsia"/>
          <w:sz w:val="32"/>
          <w:szCs w:val="32"/>
        </w:rPr>
        <w:t>全镇本级一般公共预算收入实现</w:t>
      </w:r>
      <w:r w:rsidR="00BF572D">
        <w:rPr>
          <w:rFonts w:ascii="方正仿宋_GBK" w:eastAsia="方正仿宋_GBK" w:hAnsi="仿宋" w:hint="eastAsia"/>
          <w:sz w:val="32"/>
          <w:szCs w:val="32"/>
        </w:rPr>
        <w:t>460.45</w:t>
      </w:r>
      <w:r w:rsidRPr="007B2930">
        <w:rPr>
          <w:rFonts w:ascii="方正仿宋_GBK" w:eastAsia="方正仿宋_GBK" w:hAnsi="仿宋" w:hint="eastAsia"/>
          <w:sz w:val="32"/>
          <w:szCs w:val="32"/>
        </w:rPr>
        <w:t>万元,为年初预算的</w:t>
      </w:r>
      <w:r w:rsidR="00BF572D">
        <w:rPr>
          <w:rFonts w:ascii="方正仿宋_GBK" w:eastAsia="方正仿宋_GBK" w:hAnsi="仿宋" w:hint="eastAsia"/>
          <w:sz w:val="32"/>
          <w:szCs w:val="32"/>
        </w:rPr>
        <w:t>71.9</w:t>
      </w:r>
      <w:r w:rsidR="00230C5D" w:rsidRPr="007B2930">
        <w:rPr>
          <w:rFonts w:ascii="方正仿宋_GBK" w:eastAsia="方正仿宋_GBK" w:hAnsi="仿宋" w:hint="eastAsia"/>
          <w:sz w:val="32"/>
          <w:szCs w:val="32"/>
        </w:rPr>
        <w:t>%</w:t>
      </w:r>
      <w:r w:rsidRPr="007B2930">
        <w:rPr>
          <w:rFonts w:ascii="方正仿宋_GBK" w:eastAsia="方正仿宋_GBK" w:hAnsi="仿宋" w:hint="eastAsia"/>
          <w:sz w:val="32"/>
          <w:szCs w:val="32"/>
        </w:rPr>
        <w:t>,比上年增长</w:t>
      </w:r>
      <w:r w:rsidR="00230C5D" w:rsidRPr="007B2930">
        <w:rPr>
          <w:rFonts w:ascii="方正仿宋_GBK" w:eastAsia="方正仿宋_GBK" w:hAnsi="仿宋" w:hint="eastAsia"/>
          <w:sz w:val="32"/>
          <w:szCs w:val="32"/>
        </w:rPr>
        <w:t>-</w:t>
      </w:r>
      <w:r w:rsidR="00BF572D">
        <w:rPr>
          <w:rFonts w:ascii="方正仿宋_GBK" w:eastAsia="方正仿宋_GBK" w:hAnsi="仿宋" w:hint="eastAsia"/>
          <w:sz w:val="32"/>
          <w:szCs w:val="32"/>
        </w:rPr>
        <w:t>28.1</w:t>
      </w:r>
      <w:r w:rsidR="00230C5D" w:rsidRPr="007B2930">
        <w:rPr>
          <w:rFonts w:ascii="方正仿宋_GBK" w:eastAsia="方正仿宋_GBK" w:hAnsi="仿宋" w:hint="eastAsia"/>
          <w:sz w:val="32"/>
          <w:szCs w:val="32"/>
        </w:rPr>
        <w:t>%</w:t>
      </w:r>
      <w:r w:rsidRPr="007B2930">
        <w:rPr>
          <w:rFonts w:ascii="方正仿宋_GBK" w:eastAsia="方正仿宋_GBK" w:hAnsi="仿宋" w:hint="eastAsia"/>
          <w:sz w:val="32"/>
          <w:szCs w:val="32"/>
        </w:rPr>
        <w:t>,其中税收收入</w:t>
      </w:r>
      <w:r w:rsidR="00BF572D">
        <w:rPr>
          <w:rFonts w:ascii="方正仿宋_GBK" w:eastAsia="方正仿宋_GBK" w:hAnsi="仿宋" w:hint="eastAsia"/>
          <w:sz w:val="32"/>
          <w:szCs w:val="32"/>
        </w:rPr>
        <w:t>457.93</w:t>
      </w:r>
      <w:r w:rsidRPr="007B2930">
        <w:rPr>
          <w:rFonts w:ascii="方正仿宋_GBK" w:eastAsia="方正仿宋_GBK" w:hAnsi="仿宋" w:hint="eastAsia"/>
          <w:sz w:val="32"/>
          <w:szCs w:val="32"/>
        </w:rPr>
        <w:t>万元,增长</w:t>
      </w:r>
      <w:r w:rsidR="00BF572D">
        <w:rPr>
          <w:rFonts w:ascii="方正仿宋_GBK" w:eastAsia="方正仿宋_GBK" w:hAnsi="仿宋" w:hint="eastAsia"/>
          <w:sz w:val="32"/>
          <w:szCs w:val="32"/>
        </w:rPr>
        <w:t>-26.88%</w:t>
      </w:r>
      <w:r w:rsidRPr="007B2930">
        <w:rPr>
          <w:rFonts w:ascii="方正仿宋_GBK" w:eastAsia="方正仿宋_GBK" w:hAnsi="仿宋" w:hint="eastAsia"/>
          <w:sz w:val="32"/>
          <w:szCs w:val="32"/>
        </w:rPr>
        <w:t>;非税收入</w:t>
      </w:r>
      <w:r w:rsidR="00BF572D">
        <w:rPr>
          <w:rFonts w:ascii="方正仿宋_GBK" w:eastAsia="方正仿宋_GBK" w:hAnsi="仿宋" w:hint="eastAsia"/>
          <w:sz w:val="32"/>
          <w:szCs w:val="32"/>
        </w:rPr>
        <w:t>2.53</w:t>
      </w:r>
      <w:r w:rsidRPr="007B2930">
        <w:rPr>
          <w:rFonts w:ascii="方正仿宋_GBK" w:eastAsia="方正仿宋_GBK" w:hAnsi="仿宋" w:hint="eastAsia"/>
          <w:sz w:val="32"/>
          <w:szCs w:val="32"/>
        </w:rPr>
        <w:t>万元。加上托底保障补</w:t>
      </w:r>
      <w:r w:rsidR="00762188" w:rsidRPr="007B2930">
        <w:rPr>
          <w:rFonts w:ascii="方正仿宋_GBK" w:eastAsia="方正仿宋_GBK" w:hAnsi="仿宋" w:hint="eastAsia"/>
          <w:sz w:val="32"/>
          <w:szCs w:val="32"/>
        </w:rPr>
        <w:t>助</w:t>
      </w:r>
      <w:r w:rsidR="00BF572D">
        <w:rPr>
          <w:rFonts w:ascii="方正仿宋_GBK" w:eastAsia="方正仿宋_GBK" w:hAnsi="仿宋" w:hint="eastAsia"/>
          <w:sz w:val="32"/>
          <w:szCs w:val="32"/>
        </w:rPr>
        <w:t>1544.05万元</w:t>
      </w:r>
      <w:r w:rsidR="00762188" w:rsidRPr="007B2930">
        <w:rPr>
          <w:rFonts w:ascii="方正仿宋_GBK" w:eastAsia="方正仿宋_GBK" w:hAnsi="仿宋" w:hint="eastAsia"/>
          <w:sz w:val="32"/>
          <w:szCs w:val="32"/>
        </w:rPr>
        <w:t>、结算补助</w:t>
      </w:r>
      <w:r w:rsidR="00BF572D">
        <w:rPr>
          <w:rFonts w:ascii="方正仿宋_GBK" w:eastAsia="方正仿宋_GBK" w:hAnsi="仿宋" w:hint="eastAsia"/>
          <w:sz w:val="32"/>
          <w:szCs w:val="32"/>
        </w:rPr>
        <w:t>473.73万元</w:t>
      </w:r>
      <w:r w:rsidR="00762188" w:rsidRPr="007B2930">
        <w:rPr>
          <w:rFonts w:ascii="方正仿宋_GBK" w:eastAsia="方正仿宋_GBK" w:hAnsi="仿宋" w:hint="eastAsia"/>
          <w:sz w:val="32"/>
          <w:szCs w:val="32"/>
        </w:rPr>
        <w:t>、专项专移支付补助</w:t>
      </w:r>
      <w:r w:rsidR="00BF572D">
        <w:rPr>
          <w:rFonts w:ascii="方正仿宋_GBK" w:eastAsia="方正仿宋_GBK" w:hAnsi="仿宋" w:hint="eastAsia"/>
          <w:sz w:val="32"/>
          <w:szCs w:val="32"/>
        </w:rPr>
        <w:t>1305.65万元</w:t>
      </w:r>
      <w:r w:rsidRPr="007B2930">
        <w:rPr>
          <w:rFonts w:ascii="方正仿宋_GBK" w:eastAsia="方正仿宋_GBK" w:hAnsi="仿宋" w:hint="eastAsia"/>
          <w:sz w:val="32"/>
          <w:szCs w:val="32"/>
        </w:rPr>
        <w:t>,收入总计</w:t>
      </w:r>
      <w:r w:rsidR="00BF572D">
        <w:rPr>
          <w:rFonts w:ascii="方正仿宋_GBK" w:eastAsia="方正仿宋_GBK" w:hAnsi="仿宋" w:hint="eastAsia"/>
          <w:sz w:val="32"/>
          <w:szCs w:val="32"/>
        </w:rPr>
        <w:t>3783.88</w:t>
      </w:r>
      <w:r w:rsidRPr="007B2930">
        <w:rPr>
          <w:rFonts w:ascii="方正仿宋_GBK" w:eastAsia="方正仿宋_GBK" w:hAnsi="仿宋" w:hint="eastAsia"/>
          <w:sz w:val="32"/>
          <w:szCs w:val="32"/>
        </w:rPr>
        <w:t>万元。</w:t>
      </w:r>
      <w:r w:rsidR="00762188" w:rsidRPr="007B2930">
        <w:rPr>
          <w:rFonts w:ascii="方正仿宋_GBK" w:eastAsia="方正仿宋_GBK" w:hAnsi="仿宋" w:hint="eastAsia"/>
          <w:sz w:val="32"/>
          <w:szCs w:val="32"/>
        </w:rPr>
        <w:br/>
        <w:t xml:space="preserve">  </w:t>
      </w:r>
      <w:r w:rsidRPr="007B2930">
        <w:rPr>
          <w:rFonts w:ascii="方正仿宋_GBK" w:eastAsia="方正仿宋_GBK" w:hAnsi="仿宋" w:hint="eastAsia"/>
          <w:sz w:val="32"/>
          <w:szCs w:val="32"/>
        </w:rPr>
        <w:t>全镇本级一般公共预算支出</w:t>
      </w:r>
      <w:r w:rsidR="006D1586">
        <w:rPr>
          <w:rFonts w:ascii="方正仿宋_GBK" w:eastAsia="方正仿宋_GBK" w:hAnsi="仿宋" w:hint="eastAsia"/>
          <w:sz w:val="32"/>
          <w:szCs w:val="32"/>
        </w:rPr>
        <w:t>3555.03</w:t>
      </w:r>
      <w:r w:rsidRPr="007B2930">
        <w:rPr>
          <w:rFonts w:ascii="方正仿宋_GBK" w:eastAsia="方正仿宋_GBK" w:hAnsi="仿宋" w:hint="eastAsia"/>
          <w:sz w:val="32"/>
          <w:szCs w:val="32"/>
        </w:rPr>
        <w:t>万元, 为年初预算的</w:t>
      </w:r>
      <w:r w:rsidR="00BF572D">
        <w:rPr>
          <w:rFonts w:ascii="方正仿宋_GBK" w:eastAsia="方正仿宋_GBK" w:hAnsi="仿宋" w:hint="eastAsia"/>
          <w:sz w:val="32"/>
          <w:szCs w:val="32"/>
        </w:rPr>
        <w:t>1</w:t>
      </w:r>
      <w:r w:rsidR="006D1586">
        <w:rPr>
          <w:rFonts w:ascii="方正仿宋_GBK" w:eastAsia="方正仿宋_GBK" w:hAnsi="仿宋" w:hint="eastAsia"/>
          <w:sz w:val="32"/>
          <w:szCs w:val="32"/>
        </w:rPr>
        <w:t>55.52</w:t>
      </w:r>
      <w:r w:rsidR="00230C5D" w:rsidRPr="007B2930">
        <w:rPr>
          <w:rFonts w:ascii="方正仿宋_GBK" w:eastAsia="方正仿宋_GBK" w:hAnsi="仿宋" w:hint="eastAsia"/>
          <w:sz w:val="32"/>
          <w:szCs w:val="32"/>
        </w:rPr>
        <w:t>%</w:t>
      </w:r>
      <w:r w:rsidRPr="007B2930">
        <w:rPr>
          <w:rFonts w:ascii="方正仿宋_GBK" w:eastAsia="方正仿宋_GBK" w:hAnsi="仿宋" w:hint="eastAsia"/>
          <w:sz w:val="32"/>
          <w:szCs w:val="32"/>
        </w:rPr>
        <w:t>,比上年增长</w:t>
      </w:r>
      <w:r w:rsidR="006D1586">
        <w:rPr>
          <w:rFonts w:ascii="方正仿宋_GBK" w:eastAsia="方正仿宋_GBK" w:hAnsi="仿宋" w:hint="eastAsia"/>
          <w:sz w:val="32"/>
          <w:szCs w:val="32"/>
        </w:rPr>
        <w:t>55.52</w:t>
      </w:r>
      <w:r w:rsidR="00230C5D" w:rsidRPr="007B2930">
        <w:rPr>
          <w:rFonts w:ascii="方正仿宋_GBK" w:eastAsia="方正仿宋_GBK" w:hAnsi="仿宋" w:hint="eastAsia"/>
          <w:sz w:val="32"/>
          <w:szCs w:val="32"/>
        </w:rPr>
        <w:t>%</w:t>
      </w:r>
      <w:r w:rsidRPr="007B2930">
        <w:rPr>
          <w:rFonts w:ascii="方正仿宋_GBK" w:eastAsia="方正仿宋_GBK" w:hAnsi="仿宋" w:hint="eastAsia"/>
          <w:sz w:val="32"/>
          <w:szCs w:val="32"/>
        </w:rPr>
        <w:t>。加上结转下年、安排预算稳定调节基金、上解上级支出等</w:t>
      </w:r>
      <w:r w:rsidR="00BF572D">
        <w:rPr>
          <w:rFonts w:ascii="方正仿宋_GBK" w:eastAsia="方正仿宋_GBK" w:hAnsi="仿宋" w:hint="eastAsia"/>
          <w:sz w:val="32"/>
          <w:szCs w:val="32"/>
        </w:rPr>
        <w:t>228.85</w:t>
      </w:r>
      <w:r w:rsidRPr="007B2930">
        <w:rPr>
          <w:rFonts w:ascii="方正仿宋_GBK" w:eastAsia="方正仿宋_GBK" w:hAnsi="仿宋" w:hint="eastAsia"/>
          <w:sz w:val="32"/>
          <w:szCs w:val="32"/>
        </w:rPr>
        <w:t>万元,支出总计</w:t>
      </w:r>
      <w:r w:rsidR="006D1586">
        <w:rPr>
          <w:rFonts w:ascii="方正仿宋_GBK" w:eastAsia="方正仿宋_GBK" w:hAnsi="仿宋" w:hint="eastAsia"/>
          <w:sz w:val="32"/>
          <w:szCs w:val="32"/>
        </w:rPr>
        <w:t>3783.88</w:t>
      </w:r>
      <w:r w:rsidRPr="007B2930">
        <w:rPr>
          <w:rFonts w:ascii="方正仿宋_GBK" w:eastAsia="方正仿宋_GBK" w:hAnsi="仿宋" w:hint="eastAsia"/>
          <w:sz w:val="32"/>
          <w:szCs w:val="32"/>
        </w:rPr>
        <w:t>万元,当年实现收支平衡。</w:t>
      </w:r>
    </w:p>
    <w:p w:rsidR="00230C5D" w:rsidRPr="007B2930" w:rsidRDefault="007B3C9C" w:rsidP="00C57E22">
      <w:pPr>
        <w:pStyle w:val="a3"/>
        <w:spacing w:line="560" w:lineRule="exact"/>
        <w:ind w:leftChars="228" w:left="479"/>
        <w:rPr>
          <w:rFonts w:ascii="方正仿宋_GBK" w:eastAsia="方正仿宋_GBK"/>
          <w:sz w:val="32"/>
          <w:szCs w:val="32"/>
        </w:rPr>
      </w:pPr>
      <w:r w:rsidRPr="007B2930">
        <w:rPr>
          <w:rFonts w:ascii="方正楷体_GBK" w:eastAsia="方正楷体_GBK" w:hint="eastAsia"/>
          <w:sz w:val="32"/>
          <w:szCs w:val="32"/>
        </w:rPr>
        <w:t>(二)政府性基金预算收支情况</w:t>
      </w:r>
      <w:r w:rsidRPr="007B2930">
        <w:rPr>
          <w:rFonts w:ascii="方正楷体_GBK" w:eastAsia="方正楷体_GBK" w:hint="eastAsia"/>
          <w:sz w:val="32"/>
          <w:szCs w:val="32"/>
        </w:rPr>
        <w:br/>
      </w:r>
      <w:r w:rsidRPr="007B2930">
        <w:rPr>
          <w:sz w:val="32"/>
          <w:szCs w:val="32"/>
        </w:rPr>
        <w:t>  </w:t>
      </w:r>
      <w:r w:rsidRPr="007B2930">
        <w:rPr>
          <w:rFonts w:ascii="方正仿宋_GBK" w:eastAsia="方正仿宋_GBK" w:hint="eastAsia"/>
          <w:sz w:val="32"/>
          <w:szCs w:val="32"/>
        </w:rPr>
        <w:t>全镇政府性基金收入上级补助收入</w:t>
      </w:r>
      <w:r w:rsidR="00BF572D">
        <w:rPr>
          <w:rFonts w:ascii="方正仿宋_GBK" w:eastAsia="方正仿宋_GBK" w:hint="eastAsia"/>
          <w:sz w:val="32"/>
          <w:szCs w:val="32"/>
        </w:rPr>
        <w:t>0.73</w:t>
      </w:r>
      <w:r w:rsidRPr="007B2930">
        <w:rPr>
          <w:rFonts w:ascii="方正仿宋_GBK" w:eastAsia="方正仿宋_GBK" w:hint="eastAsia"/>
          <w:sz w:val="32"/>
          <w:szCs w:val="32"/>
        </w:rPr>
        <w:t>万元，加上上年结转收入0.00万元,收入总计</w:t>
      </w:r>
      <w:r w:rsidR="00BF572D">
        <w:rPr>
          <w:rFonts w:ascii="方正仿宋_GBK" w:eastAsia="方正仿宋_GBK" w:hint="eastAsia"/>
          <w:sz w:val="32"/>
          <w:szCs w:val="32"/>
        </w:rPr>
        <w:t>0.73</w:t>
      </w:r>
      <w:r w:rsidRPr="007B2930">
        <w:rPr>
          <w:rFonts w:ascii="方正仿宋_GBK" w:eastAsia="方正仿宋_GBK" w:hint="eastAsia"/>
          <w:sz w:val="32"/>
          <w:szCs w:val="32"/>
        </w:rPr>
        <w:t>万元。</w:t>
      </w:r>
      <w:r w:rsidRPr="007B2930">
        <w:rPr>
          <w:rFonts w:ascii="方正仿宋_GBK" w:eastAsia="方正仿宋_GBK" w:hint="eastAsia"/>
          <w:sz w:val="32"/>
          <w:szCs w:val="32"/>
        </w:rPr>
        <w:br/>
      </w:r>
      <w:r w:rsidR="00274CBB">
        <w:rPr>
          <w:rFonts w:ascii="方正仿宋_GBK" w:eastAsia="方正仿宋_GBK" w:hint="eastAsia"/>
          <w:sz w:val="32"/>
          <w:szCs w:val="32"/>
        </w:rPr>
        <w:t>  </w:t>
      </w:r>
      <w:r w:rsidRPr="007B2930">
        <w:rPr>
          <w:rFonts w:ascii="方正仿宋_GBK" w:eastAsia="方正仿宋_GBK" w:hint="eastAsia"/>
          <w:sz w:val="32"/>
          <w:szCs w:val="32"/>
        </w:rPr>
        <w:t>全镇政府性基金支出</w:t>
      </w:r>
      <w:r w:rsidR="00BF572D">
        <w:rPr>
          <w:rFonts w:ascii="方正仿宋_GBK" w:eastAsia="方正仿宋_GBK" w:hint="eastAsia"/>
          <w:sz w:val="32"/>
          <w:szCs w:val="32"/>
        </w:rPr>
        <w:t>0.73</w:t>
      </w:r>
      <w:r w:rsidRPr="007B2930">
        <w:rPr>
          <w:rFonts w:ascii="方正仿宋_GBK" w:eastAsia="方正仿宋_GBK" w:hint="eastAsia"/>
          <w:sz w:val="32"/>
          <w:szCs w:val="32"/>
        </w:rPr>
        <w:t>万元。加上上解上级支出、调出资金、结转下年支出等0.00万元,支出总计</w:t>
      </w:r>
      <w:r w:rsidR="00510D12">
        <w:rPr>
          <w:rFonts w:ascii="方正仿宋_GBK" w:eastAsia="方正仿宋_GBK" w:hint="eastAsia"/>
          <w:sz w:val="32"/>
          <w:szCs w:val="32"/>
        </w:rPr>
        <w:t>0.73</w:t>
      </w:r>
      <w:r w:rsidRPr="007B2930">
        <w:rPr>
          <w:rFonts w:ascii="方正仿宋_GBK" w:eastAsia="方正仿宋_GBK" w:hint="eastAsia"/>
          <w:sz w:val="32"/>
          <w:szCs w:val="32"/>
        </w:rPr>
        <w:t>万元。当年实现收支平衡。</w:t>
      </w:r>
      <w:r w:rsidRPr="007B2930">
        <w:rPr>
          <w:rFonts w:ascii="方正仿宋_GBK" w:eastAsia="方正仿宋_GBK" w:hint="eastAsia"/>
          <w:sz w:val="32"/>
          <w:szCs w:val="32"/>
        </w:rPr>
        <w:br/>
      </w:r>
      <w:r w:rsidRPr="007B2930">
        <w:rPr>
          <w:sz w:val="32"/>
          <w:szCs w:val="32"/>
        </w:rPr>
        <w:t>   </w:t>
      </w:r>
      <w:r w:rsidRPr="007B2930">
        <w:rPr>
          <w:rFonts w:ascii="方正楷体_GBK" w:eastAsia="方正楷体_GBK" w:hint="eastAsia"/>
          <w:sz w:val="32"/>
          <w:szCs w:val="32"/>
        </w:rPr>
        <w:t xml:space="preserve"> (三)国有资本经营预算收支情况</w:t>
      </w:r>
      <w:r w:rsidRPr="007B2930">
        <w:rPr>
          <w:rFonts w:ascii="方正楷体_GBK" w:eastAsia="方正楷体_GBK" w:hint="eastAsia"/>
          <w:sz w:val="32"/>
          <w:szCs w:val="32"/>
        </w:rPr>
        <w:br/>
      </w:r>
      <w:r w:rsidRPr="007B2930">
        <w:rPr>
          <w:sz w:val="32"/>
          <w:szCs w:val="32"/>
        </w:rPr>
        <w:lastRenderedPageBreak/>
        <w:t>    我镇无国有资本经营预算收支</w:t>
      </w:r>
      <w:r w:rsidR="001E0DCF" w:rsidRPr="007B2930">
        <w:rPr>
          <w:sz w:val="32"/>
          <w:szCs w:val="32"/>
        </w:rPr>
        <w:br/>
      </w:r>
      <w:r w:rsidRPr="007B2930">
        <w:rPr>
          <w:rFonts w:ascii="方正黑体_GBK" w:eastAsia="方正黑体_GBK" w:hAnsi="黑体" w:hint="eastAsia"/>
          <w:sz w:val="32"/>
          <w:szCs w:val="32"/>
        </w:rPr>
        <w:t>二、</w:t>
      </w:r>
      <w:r w:rsidR="004E11F2">
        <w:rPr>
          <w:rFonts w:ascii="方正黑体_GBK" w:eastAsia="方正黑体_GBK" w:hAnsi="黑体" w:hint="eastAsia"/>
          <w:sz w:val="32"/>
          <w:szCs w:val="32"/>
        </w:rPr>
        <w:t>2021</w:t>
      </w:r>
      <w:r w:rsidRPr="007B2930">
        <w:rPr>
          <w:rFonts w:ascii="方正黑体_GBK" w:eastAsia="方正黑体_GBK" w:hAnsi="黑体" w:hint="eastAsia"/>
          <w:sz w:val="32"/>
          <w:szCs w:val="32"/>
        </w:rPr>
        <w:t>年地方财力及平衡情况</w:t>
      </w:r>
      <w:r w:rsidRPr="007B2930">
        <w:rPr>
          <w:rFonts w:ascii="方正黑体_GBK" w:eastAsia="方正黑体_GBK" w:hAnsi="黑体" w:hint="eastAsia"/>
          <w:sz w:val="32"/>
          <w:szCs w:val="32"/>
        </w:rPr>
        <w:br/>
      </w:r>
      <w:r w:rsidR="00274CBB">
        <w:rPr>
          <w:rFonts w:hint="eastAsia"/>
          <w:sz w:val="32"/>
          <w:szCs w:val="32"/>
        </w:rPr>
        <w:t xml:space="preserve"> </w:t>
      </w:r>
      <w:r w:rsidRPr="007B2930">
        <w:rPr>
          <w:rFonts w:ascii="方正楷体_GBK" w:eastAsia="方正楷体_GBK" w:hint="eastAsia"/>
          <w:sz w:val="32"/>
          <w:szCs w:val="32"/>
        </w:rPr>
        <w:t>(一)一般公共预算财力及平衡情况</w:t>
      </w:r>
      <w:r w:rsidRPr="007B2930">
        <w:rPr>
          <w:rFonts w:ascii="方正楷体_GBK" w:eastAsia="方正楷体_GBK" w:hint="eastAsia"/>
          <w:sz w:val="32"/>
          <w:szCs w:val="32"/>
        </w:rPr>
        <w:br/>
      </w:r>
      <w:r w:rsidRPr="007B2930">
        <w:rPr>
          <w:sz w:val="32"/>
          <w:szCs w:val="32"/>
        </w:rPr>
        <w:t>  </w:t>
      </w:r>
      <w:r w:rsidRPr="007B2930">
        <w:rPr>
          <w:rFonts w:ascii="方正仿宋_GBK" w:eastAsia="方正仿宋_GBK" w:hint="eastAsia"/>
          <w:sz w:val="32"/>
          <w:szCs w:val="32"/>
        </w:rPr>
        <w:t>全镇一般公共预算财力</w:t>
      </w:r>
      <w:r w:rsidR="006D1586">
        <w:rPr>
          <w:rFonts w:ascii="方正仿宋_GBK" w:eastAsia="方正仿宋_GBK" w:hint="eastAsia"/>
          <w:sz w:val="32"/>
          <w:szCs w:val="32"/>
        </w:rPr>
        <w:t>3783.88</w:t>
      </w:r>
      <w:r w:rsidRPr="007B2930">
        <w:rPr>
          <w:rFonts w:ascii="方正仿宋_GBK" w:eastAsia="方正仿宋_GBK" w:hint="eastAsia"/>
          <w:sz w:val="32"/>
          <w:szCs w:val="32"/>
        </w:rPr>
        <w:t>万元。由一般公共预算收入</w:t>
      </w:r>
      <w:r w:rsidR="006D1586">
        <w:rPr>
          <w:rFonts w:ascii="方正仿宋_GBK" w:eastAsia="方正仿宋_GBK" w:hint="eastAsia"/>
          <w:sz w:val="32"/>
          <w:szCs w:val="32"/>
        </w:rPr>
        <w:t>460.45</w:t>
      </w:r>
      <w:r w:rsidRPr="007B2930">
        <w:rPr>
          <w:rFonts w:ascii="方正仿宋_GBK" w:eastAsia="方正仿宋_GBK" w:hint="eastAsia"/>
          <w:sz w:val="32"/>
          <w:szCs w:val="32"/>
        </w:rPr>
        <w:t>万元，加上级补助收入、上年结余、动用预算稳定调节基金等</w:t>
      </w:r>
      <w:r w:rsidR="006D1586">
        <w:rPr>
          <w:rFonts w:ascii="方正仿宋_GBK" w:eastAsia="方正仿宋_GBK" w:hint="eastAsia"/>
          <w:sz w:val="32"/>
          <w:szCs w:val="32"/>
        </w:rPr>
        <w:t>3322.55</w:t>
      </w:r>
      <w:r w:rsidRPr="007B2930">
        <w:rPr>
          <w:rFonts w:ascii="方正仿宋_GBK" w:eastAsia="方正仿宋_GBK" w:hint="eastAsia"/>
          <w:sz w:val="32"/>
          <w:szCs w:val="32"/>
        </w:rPr>
        <w:t>万 元构成。支出总计</w:t>
      </w:r>
      <w:r w:rsidR="006D1586">
        <w:rPr>
          <w:rFonts w:ascii="方正仿宋_GBK" w:eastAsia="方正仿宋_GBK" w:hint="eastAsia"/>
          <w:sz w:val="32"/>
          <w:szCs w:val="32"/>
        </w:rPr>
        <w:t>3783.88</w:t>
      </w:r>
      <w:r w:rsidRPr="007B2930">
        <w:rPr>
          <w:rFonts w:ascii="方正仿宋_GBK" w:eastAsia="方正仿宋_GBK" w:hint="eastAsia"/>
          <w:sz w:val="32"/>
          <w:szCs w:val="32"/>
        </w:rPr>
        <w:t>万元,由一般公共预算支出</w:t>
      </w:r>
      <w:r w:rsidR="006D1586">
        <w:rPr>
          <w:rFonts w:ascii="方正仿宋_GBK" w:eastAsia="方正仿宋_GBK" w:hint="eastAsia"/>
          <w:sz w:val="32"/>
          <w:szCs w:val="32"/>
        </w:rPr>
        <w:t>3555.03</w:t>
      </w:r>
      <w:r w:rsidRPr="007B2930">
        <w:rPr>
          <w:rFonts w:ascii="方正仿宋_GBK" w:eastAsia="方正仿宋_GBK" w:hint="eastAsia"/>
          <w:sz w:val="32"/>
          <w:szCs w:val="32"/>
        </w:rPr>
        <w:t>万元,加上解支出、安排预算稳定调节基金、结转下年等</w:t>
      </w:r>
      <w:r w:rsidR="006D1586">
        <w:rPr>
          <w:rFonts w:ascii="方正仿宋_GBK" w:eastAsia="方正仿宋_GBK" w:hint="eastAsia"/>
          <w:sz w:val="32"/>
          <w:szCs w:val="32"/>
        </w:rPr>
        <w:t>228.85</w:t>
      </w:r>
      <w:r w:rsidRPr="007B2930">
        <w:rPr>
          <w:rFonts w:ascii="方正仿宋_GBK" w:eastAsia="方正仿宋_GBK" w:hint="eastAsia"/>
          <w:sz w:val="32"/>
          <w:szCs w:val="32"/>
        </w:rPr>
        <w:t>万元等构成,当年收支平衡。</w:t>
      </w:r>
      <w:r w:rsidRPr="007B2930">
        <w:rPr>
          <w:rFonts w:ascii="方正仿宋_GBK" w:eastAsia="方正仿宋_GBK" w:hint="eastAsia"/>
          <w:sz w:val="32"/>
          <w:szCs w:val="32"/>
        </w:rPr>
        <w:br/>
      </w:r>
      <w:r w:rsidRPr="007B2930">
        <w:rPr>
          <w:sz w:val="32"/>
          <w:szCs w:val="32"/>
        </w:rPr>
        <w:t xml:space="preserve"> </w:t>
      </w:r>
      <w:r w:rsidRPr="00274CBB">
        <w:rPr>
          <w:rFonts w:ascii="方正楷体_GBK" w:eastAsia="方正楷体_GBK" w:hint="eastAsia"/>
          <w:sz w:val="32"/>
          <w:szCs w:val="32"/>
        </w:rPr>
        <w:t>(二)政府性基金预算财力及平衡情况</w:t>
      </w:r>
      <w:r w:rsidRPr="00274CBB">
        <w:rPr>
          <w:rFonts w:ascii="方正楷体_GBK" w:eastAsia="方正楷体_GBK" w:hint="eastAsia"/>
          <w:sz w:val="32"/>
          <w:szCs w:val="32"/>
        </w:rPr>
        <w:br/>
      </w:r>
      <w:r w:rsidR="00274CBB">
        <w:rPr>
          <w:rFonts w:ascii="方正仿宋_GBK" w:eastAsia="方正仿宋_GBK" w:hint="eastAsia"/>
          <w:sz w:val="32"/>
          <w:szCs w:val="32"/>
        </w:rPr>
        <w:t xml:space="preserve">    </w:t>
      </w:r>
      <w:r w:rsidRPr="007B2930">
        <w:rPr>
          <w:rFonts w:ascii="方正仿宋_GBK" w:eastAsia="方正仿宋_GBK" w:hint="eastAsia"/>
          <w:sz w:val="32"/>
          <w:szCs w:val="32"/>
        </w:rPr>
        <w:t>政府性基金财力</w:t>
      </w:r>
      <w:r w:rsidR="006D1586">
        <w:rPr>
          <w:rFonts w:ascii="方正仿宋_GBK" w:eastAsia="方正仿宋_GBK" w:hint="eastAsia"/>
          <w:sz w:val="32"/>
          <w:szCs w:val="32"/>
        </w:rPr>
        <w:t>0.73</w:t>
      </w:r>
      <w:r w:rsidRPr="007B2930">
        <w:rPr>
          <w:rFonts w:ascii="方正仿宋_GBK" w:eastAsia="方正仿宋_GBK" w:hint="eastAsia"/>
          <w:sz w:val="32"/>
          <w:szCs w:val="32"/>
        </w:rPr>
        <w:t>万元，由上级补助收入、上年结余等构成。支出总计</w:t>
      </w:r>
      <w:r w:rsidR="006D1586">
        <w:rPr>
          <w:rFonts w:ascii="方正仿宋_GBK" w:eastAsia="方正仿宋_GBK" w:hint="eastAsia"/>
          <w:sz w:val="32"/>
          <w:szCs w:val="32"/>
        </w:rPr>
        <w:t>0.73</w:t>
      </w:r>
      <w:r w:rsidRPr="007B2930">
        <w:rPr>
          <w:rFonts w:ascii="方正仿宋_GBK" w:eastAsia="方正仿宋_GBK" w:hint="eastAsia"/>
          <w:sz w:val="32"/>
          <w:szCs w:val="32"/>
        </w:rPr>
        <w:t>万元，由政府性基金支出、结转下年支出、上解上级支出、调出资金等构成，当年收支平衡。</w:t>
      </w:r>
      <w:r w:rsidRPr="007B2930">
        <w:rPr>
          <w:rFonts w:ascii="方正仿宋_GBK" w:eastAsia="方正仿宋_GBK" w:hint="eastAsia"/>
          <w:sz w:val="32"/>
          <w:szCs w:val="32"/>
        </w:rPr>
        <w:br/>
      </w:r>
      <w:r w:rsidRPr="00274CBB">
        <w:rPr>
          <w:rFonts w:ascii="方正楷体_GBK" w:eastAsia="方正楷体_GBK" w:hint="eastAsia"/>
          <w:sz w:val="32"/>
          <w:szCs w:val="32"/>
        </w:rPr>
        <w:t xml:space="preserve"> (三)国有资本经营预算财力及平衡情况</w:t>
      </w:r>
      <w:r w:rsidRPr="00274CBB">
        <w:rPr>
          <w:rFonts w:ascii="方正黑体_GBK" w:eastAsia="方正黑体_GBK" w:hint="eastAsia"/>
          <w:sz w:val="32"/>
          <w:szCs w:val="32"/>
        </w:rPr>
        <w:br/>
      </w:r>
      <w:r w:rsidRPr="007B2930">
        <w:rPr>
          <w:sz w:val="32"/>
          <w:szCs w:val="32"/>
        </w:rPr>
        <w:t> </w:t>
      </w:r>
      <w:r w:rsidR="00274CBB">
        <w:rPr>
          <w:rFonts w:hint="eastAsia"/>
          <w:sz w:val="32"/>
          <w:szCs w:val="32"/>
        </w:rPr>
        <w:t xml:space="preserve">  </w:t>
      </w:r>
      <w:r w:rsidRPr="007B2930">
        <w:rPr>
          <w:rFonts w:ascii="方正仿宋_GBK" w:eastAsia="方正仿宋_GBK" w:hint="eastAsia"/>
          <w:sz w:val="32"/>
          <w:szCs w:val="32"/>
        </w:rPr>
        <w:t xml:space="preserve"> </w:t>
      </w:r>
      <w:r w:rsidR="004E11F2">
        <w:rPr>
          <w:rFonts w:ascii="方正仿宋_GBK" w:eastAsia="方正仿宋_GBK" w:hint="eastAsia"/>
          <w:sz w:val="32"/>
          <w:szCs w:val="32"/>
        </w:rPr>
        <w:t>2021</w:t>
      </w:r>
      <w:r w:rsidRPr="007B2930">
        <w:rPr>
          <w:rFonts w:ascii="方正仿宋_GBK" w:eastAsia="方正仿宋_GBK" w:hint="eastAsia"/>
          <w:sz w:val="32"/>
          <w:szCs w:val="32"/>
        </w:rPr>
        <w:t>年我镇无国有资本经营预算及支出情况。</w:t>
      </w:r>
      <w:r w:rsidR="00274CBB">
        <w:rPr>
          <w:rFonts w:ascii="方正仿宋_GBK" w:eastAsia="方正仿宋_GBK" w:hint="eastAsia"/>
          <w:sz w:val="32"/>
          <w:szCs w:val="32"/>
        </w:rPr>
        <w:t xml:space="preserve">   </w:t>
      </w:r>
      <w:r w:rsidR="001F2484">
        <w:rPr>
          <w:rFonts w:ascii="方正仿宋_GBK" w:eastAsia="方正仿宋_GBK" w:hint="eastAsia"/>
          <w:sz w:val="32"/>
          <w:szCs w:val="32"/>
        </w:rPr>
        <w:t xml:space="preserve">   </w:t>
      </w:r>
      <w:r w:rsidRPr="00274CBB">
        <w:rPr>
          <w:rFonts w:ascii="方正黑体_GBK" w:eastAsia="方正黑体_GBK" w:hint="eastAsia"/>
          <w:sz w:val="32"/>
          <w:szCs w:val="32"/>
        </w:rPr>
        <w:t>三、其他重点报告事项</w:t>
      </w:r>
      <w:r w:rsidRPr="00274CBB">
        <w:rPr>
          <w:rFonts w:ascii="方正黑体_GBK" w:eastAsia="方正黑体_GBK" w:hint="eastAsia"/>
          <w:sz w:val="32"/>
          <w:szCs w:val="32"/>
        </w:rPr>
        <w:br/>
      </w:r>
      <w:r w:rsidRPr="00274CBB">
        <w:rPr>
          <w:rFonts w:ascii="方正楷体_GBK" w:eastAsia="方正楷体_GBK" w:hint="eastAsia"/>
          <w:sz w:val="32"/>
          <w:szCs w:val="32"/>
        </w:rPr>
        <w:t xml:space="preserve"> (一)财政转移支付安排情况</w:t>
      </w:r>
      <w:r w:rsidRPr="00274CBB">
        <w:rPr>
          <w:rFonts w:ascii="方正楷体_GBK" w:eastAsia="方正楷体_GBK" w:hint="eastAsia"/>
          <w:sz w:val="32"/>
          <w:szCs w:val="32"/>
        </w:rPr>
        <w:br/>
      </w:r>
      <w:r w:rsidRPr="007B2930">
        <w:rPr>
          <w:sz w:val="32"/>
          <w:szCs w:val="32"/>
        </w:rPr>
        <w:t>  </w:t>
      </w:r>
      <w:r w:rsidR="004E11F2">
        <w:rPr>
          <w:rFonts w:ascii="方正仿宋_GBK" w:eastAsia="方正仿宋_GBK" w:hint="eastAsia"/>
          <w:sz w:val="32"/>
          <w:szCs w:val="32"/>
        </w:rPr>
        <w:t>2021</w:t>
      </w:r>
      <w:r w:rsidRPr="007B2930">
        <w:rPr>
          <w:rFonts w:ascii="方正仿宋_GBK" w:eastAsia="方正仿宋_GBK" w:hint="eastAsia"/>
          <w:sz w:val="32"/>
          <w:szCs w:val="32"/>
        </w:rPr>
        <w:t>年我镇收到上级转移支付补助</w:t>
      </w:r>
      <w:r w:rsidR="006D1586">
        <w:rPr>
          <w:rFonts w:ascii="方正仿宋_GBK" w:eastAsia="方正仿宋_GBK" w:hint="eastAsia"/>
          <w:sz w:val="32"/>
          <w:szCs w:val="32"/>
        </w:rPr>
        <w:t>3324.16</w:t>
      </w:r>
      <w:r w:rsidRPr="007B2930">
        <w:rPr>
          <w:rFonts w:ascii="方正仿宋_GBK" w:eastAsia="方正仿宋_GBK" w:hint="eastAsia"/>
          <w:sz w:val="32"/>
          <w:szCs w:val="32"/>
        </w:rPr>
        <w:t>万元，其中:一般公共预算</w:t>
      </w:r>
      <w:r w:rsidR="006D1586">
        <w:rPr>
          <w:rFonts w:ascii="方正仿宋_GBK" w:eastAsia="方正仿宋_GBK" w:hint="eastAsia"/>
          <w:sz w:val="32"/>
          <w:szCs w:val="32"/>
        </w:rPr>
        <w:t>3323.43</w:t>
      </w:r>
      <w:r w:rsidRPr="007B2930">
        <w:rPr>
          <w:rFonts w:ascii="方正仿宋_GBK" w:eastAsia="方正仿宋_GBK" w:hint="eastAsia"/>
          <w:sz w:val="32"/>
          <w:szCs w:val="32"/>
        </w:rPr>
        <w:t>万元,政府性基金预算</w:t>
      </w:r>
      <w:r w:rsidR="006D1586">
        <w:rPr>
          <w:rFonts w:ascii="方正仿宋_GBK" w:eastAsia="方正仿宋_GBK" w:hint="eastAsia"/>
          <w:sz w:val="32"/>
          <w:szCs w:val="32"/>
        </w:rPr>
        <w:t>0.73</w:t>
      </w:r>
      <w:r w:rsidRPr="007B2930">
        <w:rPr>
          <w:rFonts w:ascii="方正仿宋_GBK" w:eastAsia="方正仿宋_GBK" w:hint="eastAsia"/>
          <w:sz w:val="32"/>
          <w:szCs w:val="32"/>
        </w:rPr>
        <w:t>万元。</w:t>
      </w:r>
      <w:r w:rsidRPr="007B2930">
        <w:rPr>
          <w:rFonts w:ascii="方正仿宋_GBK" w:eastAsia="方正仿宋_GBK" w:hint="eastAsia"/>
          <w:sz w:val="32"/>
          <w:szCs w:val="32"/>
        </w:rPr>
        <w:br/>
      </w:r>
      <w:r w:rsidR="00274CBB">
        <w:rPr>
          <w:rFonts w:hint="eastAsia"/>
          <w:sz w:val="32"/>
          <w:szCs w:val="32"/>
        </w:rPr>
        <w:t xml:space="preserve"> </w:t>
      </w:r>
      <w:r w:rsidRPr="00274CBB">
        <w:rPr>
          <w:rFonts w:ascii="方正楷体_GBK" w:eastAsia="方正楷体_GBK" w:hint="eastAsia"/>
          <w:sz w:val="32"/>
          <w:szCs w:val="32"/>
        </w:rPr>
        <w:t>(二)政府债务限额、余额及变动情况</w:t>
      </w:r>
      <w:r w:rsidRPr="00274CBB">
        <w:rPr>
          <w:rFonts w:ascii="方正楷体_GBK" w:eastAsia="方正楷体_GBK" w:hint="eastAsia"/>
          <w:sz w:val="32"/>
          <w:szCs w:val="32"/>
        </w:rPr>
        <w:br/>
      </w:r>
      <w:r w:rsidRPr="007B2930">
        <w:rPr>
          <w:sz w:val="32"/>
          <w:szCs w:val="32"/>
        </w:rPr>
        <w:t> </w:t>
      </w:r>
      <w:r w:rsidRPr="007B2930">
        <w:rPr>
          <w:rFonts w:ascii="方正仿宋_GBK" w:eastAsia="方正仿宋_GBK" w:hint="eastAsia"/>
          <w:sz w:val="32"/>
          <w:szCs w:val="32"/>
        </w:rPr>
        <w:t xml:space="preserve"> </w:t>
      </w:r>
      <w:r w:rsidR="00274CBB">
        <w:rPr>
          <w:rFonts w:ascii="方正仿宋_GBK" w:eastAsia="方正仿宋_GBK" w:hint="eastAsia"/>
          <w:sz w:val="32"/>
          <w:szCs w:val="32"/>
        </w:rPr>
        <w:t xml:space="preserve"> </w:t>
      </w:r>
      <w:r w:rsidR="004E11F2">
        <w:rPr>
          <w:rFonts w:ascii="方正仿宋_GBK" w:eastAsia="方正仿宋_GBK" w:hint="eastAsia"/>
          <w:sz w:val="32"/>
          <w:szCs w:val="32"/>
        </w:rPr>
        <w:t>2021</w:t>
      </w:r>
      <w:r w:rsidRPr="007B2930">
        <w:rPr>
          <w:rFonts w:ascii="方正仿宋_GBK" w:eastAsia="方正仿宋_GBK" w:hint="eastAsia"/>
          <w:sz w:val="32"/>
          <w:szCs w:val="32"/>
        </w:rPr>
        <w:t>年我镇无地方政府债务。</w:t>
      </w:r>
      <w:r w:rsidRPr="007B2930">
        <w:rPr>
          <w:rFonts w:ascii="方正仿宋_GBK" w:eastAsia="方正仿宋_GBK" w:hint="eastAsia"/>
          <w:sz w:val="32"/>
          <w:szCs w:val="32"/>
        </w:rPr>
        <w:br/>
      </w:r>
      <w:r w:rsidRPr="007B2930">
        <w:rPr>
          <w:sz w:val="32"/>
          <w:szCs w:val="32"/>
        </w:rPr>
        <w:t xml:space="preserve"> </w:t>
      </w:r>
      <w:r w:rsidRPr="00274CBB">
        <w:rPr>
          <w:rFonts w:ascii="方正楷体_GBK" w:eastAsia="方正楷体_GBK" w:hint="eastAsia"/>
          <w:sz w:val="32"/>
          <w:szCs w:val="32"/>
        </w:rPr>
        <w:t>(三)预算绩效管理开展情况</w:t>
      </w:r>
      <w:r w:rsidRPr="00274CBB">
        <w:rPr>
          <w:rFonts w:ascii="方正楷体_GBK" w:eastAsia="方正楷体_GBK" w:hint="eastAsia"/>
          <w:sz w:val="32"/>
          <w:szCs w:val="32"/>
        </w:rPr>
        <w:br/>
      </w:r>
      <w:r w:rsidR="00274CBB">
        <w:rPr>
          <w:rFonts w:ascii="方正仿宋_GBK" w:eastAsia="方正仿宋_GBK" w:hint="eastAsia"/>
          <w:sz w:val="32"/>
          <w:szCs w:val="32"/>
        </w:rPr>
        <w:t xml:space="preserve">    </w:t>
      </w:r>
      <w:r w:rsidR="00230C5D" w:rsidRPr="007B2930">
        <w:rPr>
          <w:rFonts w:ascii="方正仿宋_GBK" w:eastAsia="方正仿宋_GBK" w:hint="eastAsia"/>
          <w:sz w:val="32"/>
          <w:szCs w:val="32"/>
        </w:rPr>
        <w:t>根据预算绩效管理要求，本部门对部门整体和</w:t>
      </w:r>
      <w:r w:rsidR="006D1586">
        <w:rPr>
          <w:rFonts w:ascii="方正仿宋_GBK" w:eastAsia="方正仿宋_GBK" w:hint="eastAsia"/>
          <w:sz w:val="32"/>
          <w:szCs w:val="32"/>
        </w:rPr>
        <w:t>11</w:t>
      </w:r>
      <w:r w:rsidR="00230C5D" w:rsidRPr="007B2930">
        <w:rPr>
          <w:rFonts w:ascii="方正仿宋_GBK" w:eastAsia="方正仿宋_GBK" w:hint="eastAsia"/>
          <w:sz w:val="32"/>
          <w:szCs w:val="32"/>
        </w:rPr>
        <w:t>个项</w:t>
      </w:r>
      <w:r w:rsidR="00230C5D" w:rsidRPr="007B2930">
        <w:rPr>
          <w:rFonts w:ascii="方正仿宋_GBK" w:eastAsia="方正仿宋_GBK" w:hint="eastAsia"/>
          <w:sz w:val="32"/>
          <w:szCs w:val="32"/>
        </w:rPr>
        <w:lastRenderedPageBreak/>
        <w:t>目开展了绩效自评，其中，以填报目标自评表形式开展自评</w:t>
      </w:r>
      <w:r w:rsidR="006D1586">
        <w:rPr>
          <w:rFonts w:ascii="方正仿宋_GBK" w:eastAsia="方正仿宋_GBK" w:hint="eastAsia"/>
          <w:sz w:val="32"/>
          <w:szCs w:val="32"/>
        </w:rPr>
        <w:t>11</w:t>
      </w:r>
      <w:r w:rsidR="00230C5D" w:rsidRPr="007B2930">
        <w:rPr>
          <w:rFonts w:ascii="方正仿宋_GBK" w:eastAsia="方正仿宋_GBK" w:hint="eastAsia"/>
          <w:sz w:val="32"/>
          <w:szCs w:val="32"/>
        </w:rPr>
        <w:t>项，涉及资金</w:t>
      </w:r>
      <w:r w:rsidR="0098683C">
        <w:rPr>
          <w:rFonts w:ascii="方正仿宋_GBK" w:eastAsia="方正仿宋_GBK" w:hint="eastAsia"/>
          <w:sz w:val="32"/>
          <w:szCs w:val="32"/>
        </w:rPr>
        <w:t>1457.93</w:t>
      </w:r>
      <w:r w:rsidR="00230C5D" w:rsidRPr="007B2930">
        <w:rPr>
          <w:rFonts w:ascii="方正仿宋_GBK" w:eastAsia="方正仿宋_GBK" w:hint="eastAsia"/>
          <w:sz w:val="32"/>
          <w:szCs w:val="32"/>
        </w:rPr>
        <w:t>万元，主要有以下项目：</w:t>
      </w:r>
      <w:r w:rsidR="00C57E22" w:rsidRPr="00C57E22">
        <w:rPr>
          <w:rFonts w:ascii="方正仿宋_GBK" w:eastAsia="方正仿宋_GBK" w:hint="eastAsia"/>
          <w:sz w:val="32"/>
          <w:szCs w:val="32"/>
        </w:rPr>
        <w:t>2020年乡村振兴泥结石路硬化“一事一议”项目</w:t>
      </w:r>
      <w:r w:rsidR="00230C5D" w:rsidRPr="007B2930">
        <w:rPr>
          <w:rFonts w:ascii="方正仿宋_GBK" w:eastAsia="方正仿宋_GBK" w:hint="eastAsia"/>
          <w:sz w:val="32"/>
          <w:szCs w:val="32"/>
        </w:rPr>
        <w:t>，临时救助备用金，</w:t>
      </w:r>
      <w:r w:rsidR="00C57E22" w:rsidRPr="00C57E22">
        <w:rPr>
          <w:rFonts w:ascii="方正仿宋_GBK" w:eastAsia="方正仿宋_GBK" w:hint="eastAsia"/>
          <w:sz w:val="32"/>
          <w:szCs w:val="32"/>
        </w:rPr>
        <w:t>2020年度义务兵家庭优待金</w:t>
      </w:r>
      <w:r w:rsidR="00230C5D" w:rsidRPr="007B2930">
        <w:rPr>
          <w:rFonts w:ascii="方正仿宋_GBK" w:eastAsia="方正仿宋_GBK" w:hint="eastAsia"/>
          <w:sz w:val="32"/>
          <w:szCs w:val="32"/>
        </w:rPr>
        <w:t>，</w:t>
      </w:r>
      <w:r w:rsidR="00C57E22" w:rsidRPr="00C57E22">
        <w:rPr>
          <w:rFonts w:ascii="方正仿宋_GBK" w:eastAsia="方正仿宋_GBK" w:hint="eastAsia"/>
          <w:sz w:val="32"/>
          <w:szCs w:val="32"/>
        </w:rPr>
        <w:t>渝财债【2021】22号，2021年第三批四好农村</w:t>
      </w:r>
      <w:r w:rsidR="00510D12">
        <w:rPr>
          <w:rFonts w:ascii="方正仿宋_GBK" w:eastAsia="方正仿宋_GBK" w:hint="eastAsia"/>
          <w:sz w:val="32"/>
          <w:szCs w:val="32"/>
        </w:rPr>
        <w:t>公</w:t>
      </w:r>
      <w:r w:rsidR="00C57E22" w:rsidRPr="00C57E22">
        <w:rPr>
          <w:rFonts w:ascii="方正仿宋_GBK" w:eastAsia="方正仿宋_GBK" w:hint="eastAsia"/>
          <w:sz w:val="32"/>
          <w:szCs w:val="32"/>
        </w:rPr>
        <w:t>路补助资金</w:t>
      </w:r>
      <w:r w:rsidR="00C57E22">
        <w:rPr>
          <w:rFonts w:ascii="方正仿宋_GBK" w:eastAsia="方正仿宋_GBK" w:hint="eastAsia"/>
          <w:sz w:val="32"/>
          <w:szCs w:val="32"/>
        </w:rPr>
        <w:t>，</w:t>
      </w:r>
      <w:r w:rsidR="00C57E22" w:rsidRPr="00C57E22">
        <w:rPr>
          <w:rFonts w:ascii="方正仿宋_GBK" w:eastAsia="方正仿宋_GBK" w:hint="eastAsia"/>
          <w:sz w:val="32"/>
          <w:szCs w:val="32"/>
        </w:rPr>
        <w:t>渝财债[2021]22</w:t>
      </w:r>
      <w:r w:rsidR="00C57E22">
        <w:rPr>
          <w:rFonts w:ascii="方正仿宋_GBK" w:eastAsia="方正仿宋_GBK" w:hint="eastAsia"/>
          <w:sz w:val="32"/>
          <w:szCs w:val="32"/>
        </w:rPr>
        <w:t>号</w:t>
      </w:r>
      <w:r w:rsidR="00C57E22" w:rsidRPr="00C57E22">
        <w:rPr>
          <w:rFonts w:ascii="方正仿宋_GBK" w:eastAsia="方正仿宋_GBK" w:hint="eastAsia"/>
          <w:sz w:val="32"/>
          <w:szCs w:val="32"/>
        </w:rPr>
        <w:t>，铜财[2021]164号，下达2021年第一批泥结石路硬化工程（新增政府债务限额）</w:t>
      </w:r>
      <w:r w:rsidR="00230C5D" w:rsidRPr="007B2930">
        <w:rPr>
          <w:rFonts w:ascii="方正仿宋_GBK" w:eastAsia="方正仿宋_GBK" w:hint="eastAsia"/>
          <w:sz w:val="32"/>
          <w:szCs w:val="32"/>
        </w:rPr>
        <w:t>等，从评价情况来看，所有项目均完成年度总体目标，平均分为</w:t>
      </w:r>
      <w:r w:rsidR="00C57E22">
        <w:rPr>
          <w:rFonts w:ascii="方正仿宋_GBK" w:eastAsia="方正仿宋_GBK" w:hint="eastAsia"/>
          <w:sz w:val="32"/>
          <w:szCs w:val="32"/>
        </w:rPr>
        <w:t>100</w:t>
      </w:r>
      <w:r w:rsidR="00274CBB">
        <w:rPr>
          <w:rFonts w:ascii="方正仿宋_GBK" w:eastAsia="方正仿宋_GBK" w:hint="eastAsia"/>
          <w:sz w:val="32"/>
          <w:szCs w:val="32"/>
        </w:rPr>
        <w:t>分，全部达成预期指标。</w:t>
      </w:r>
    </w:p>
    <w:p w:rsidR="006A39B9" w:rsidRPr="006A39B9" w:rsidRDefault="006A39B9" w:rsidP="006A39B9">
      <w:pPr>
        <w:pStyle w:val="a3"/>
        <w:spacing w:line="560" w:lineRule="exact"/>
        <w:ind w:firstLineChars="98" w:firstLine="314"/>
        <w:rPr>
          <w:rFonts w:ascii="方正黑体_GBK" w:eastAsia="方正黑体_GBK"/>
          <w:b/>
          <w:sz w:val="32"/>
          <w:szCs w:val="32"/>
        </w:rPr>
      </w:pPr>
      <w:r w:rsidRPr="006A39B9">
        <w:rPr>
          <w:rStyle w:val="a6"/>
          <w:rFonts w:ascii="方正黑体_GBK" w:eastAsia="方正黑体_GBK" w:hint="eastAsia"/>
          <w:b w:val="0"/>
          <w:sz w:val="32"/>
          <w:szCs w:val="32"/>
        </w:rPr>
        <w:t>四、决算公开联系方式及信息反馈渠道</w:t>
      </w:r>
    </w:p>
    <w:p w:rsidR="006A39B9" w:rsidRPr="00221439" w:rsidRDefault="006A39B9" w:rsidP="006A39B9">
      <w:pPr>
        <w:pStyle w:val="a3"/>
        <w:spacing w:beforeAutospacing="0" w:afterAutospacing="0" w:line="560" w:lineRule="exact"/>
        <w:ind w:firstLineChars="100" w:firstLine="320"/>
        <w:rPr>
          <w:rFonts w:ascii="方正仿宋_GBK" w:eastAsia="方正仿宋_GBK"/>
          <w:sz w:val="32"/>
          <w:szCs w:val="32"/>
        </w:rPr>
      </w:pPr>
      <w:r w:rsidRPr="00221439">
        <w:rPr>
          <w:rFonts w:ascii="方正仿宋_GBK" w:eastAsia="方正仿宋_GBK" w:hint="eastAsia"/>
          <w:sz w:val="32"/>
          <w:szCs w:val="32"/>
        </w:rPr>
        <w:t>本单位决算公开信息反馈和联系方式：023-</w:t>
      </w:r>
      <w:r>
        <w:rPr>
          <w:rFonts w:ascii="方正仿宋_GBK" w:eastAsia="方正仿宋_GBK" w:hint="eastAsia"/>
          <w:sz w:val="32"/>
          <w:szCs w:val="32"/>
        </w:rPr>
        <w:t>45430581</w:t>
      </w:r>
      <w:r w:rsidRPr="00221439">
        <w:rPr>
          <w:rFonts w:ascii="方正仿宋_GBK" w:eastAsia="方正仿宋_GBK" w:hint="eastAsia"/>
          <w:sz w:val="32"/>
          <w:szCs w:val="32"/>
        </w:rPr>
        <w:t>、</w:t>
      </w:r>
      <w:r>
        <w:rPr>
          <w:rFonts w:ascii="方正仿宋_GBK" w:eastAsia="方正仿宋_GBK" w:hint="eastAsia"/>
          <w:sz w:val="32"/>
          <w:szCs w:val="32"/>
        </w:rPr>
        <w:t>023-45430231</w:t>
      </w:r>
    </w:p>
    <w:p w:rsidR="006A39B9" w:rsidRPr="00221439" w:rsidRDefault="006A39B9" w:rsidP="006A39B9">
      <w:pPr>
        <w:spacing w:line="560" w:lineRule="exact"/>
        <w:rPr>
          <w:sz w:val="32"/>
          <w:szCs w:val="32"/>
        </w:rPr>
      </w:pPr>
    </w:p>
    <w:p w:rsidR="005F6EC6" w:rsidRPr="006A39B9" w:rsidRDefault="005F6EC6" w:rsidP="00EC2162">
      <w:pPr>
        <w:pStyle w:val="a3"/>
        <w:spacing w:line="560" w:lineRule="exact"/>
      </w:pPr>
    </w:p>
    <w:sectPr w:rsidR="005F6EC6" w:rsidRPr="006A39B9" w:rsidSect="00274CB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188" w:rsidRDefault="00762188" w:rsidP="00762188">
      <w:r>
        <w:separator/>
      </w:r>
    </w:p>
  </w:endnote>
  <w:endnote w:type="continuationSeparator" w:id="1">
    <w:p w:rsidR="00762188" w:rsidRDefault="00762188" w:rsidP="007621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188" w:rsidRDefault="00762188" w:rsidP="00762188">
      <w:r>
        <w:separator/>
      </w:r>
    </w:p>
  </w:footnote>
  <w:footnote w:type="continuationSeparator" w:id="1">
    <w:p w:rsidR="00762188" w:rsidRDefault="00762188" w:rsidP="007621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3C9C"/>
    <w:rsid w:val="000412C6"/>
    <w:rsid w:val="00060F65"/>
    <w:rsid w:val="001E0DCF"/>
    <w:rsid w:val="001F2484"/>
    <w:rsid w:val="00230C5D"/>
    <w:rsid w:val="00237467"/>
    <w:rsid w:val="002560FA"/>
    <w:rsid w:val="00274CBB"/>
    <w:rsid w:val="004E11F2"/>
    <w:rsid w:val="00510D12"/>
    <w:rsid w:val="005F6EC6"/>
    <w:rsid w:val="006A39B9"/>
    <w:rsid w:val="006D1586"/>
    <w:rsid w:val="00762188"/>
    <w:rsid w:val="007B2930"/>
    <w:rsid w:val="007B3C9C"/>
    <w:rsid w:val="008F4AA6"/>
    <w:rsid w:val="009402F5"/>
    <w:rsid w:val="0098683C"/>
    <w:rsid w:val="00A309B4"/>
    <w:rsid w:val="00A624B3"/>
    <w:rsid w:val="00A75D99"/>
    <w:rsid w:val="00AE4303"/>
    <w:rsid w:val="00BF572D"/>
    <w:rsid w:val="00C04253"/>
    <w:rsid w:val="00C57E22"/>
    <w:rsid w:val="00DC328E"/>
    <w:rsid w:val="00EC2162"/>
    <w:rsid w:val="00EF5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3C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62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6218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62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62188"/>
    <w:rPr>
      <w:sz w:val="18"/>
      <w:szCs w:val="18"/>
    </w:rPr>
  </w:style>
  <w:style w:type="character" w:styleId="a6">
    <w:name w:val="Strong"/>
    <w:basedOn w:val="a0"/>
    <w:uiPriority w:val="22"/>
    <w:qFormat/>
    <w:rsid w:val="006A39B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191</Words>
  <Characters>1093</Characters>
  <Application>Microsoft Office Word</Application>
  <DocSecurity>0</DocSecurity>
  <Lines>9</Lines>
  <Paragraphs>2</Paragraphs>
  <ScaleCrop>false</ScaleCrop>
  <Company>微软中国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10</cp:revision>
  <dcterms:created xsi:type="dcterms:W3CDTF">2021-10-21T06:52:00Z</dcterms:created>
  <dcterms:modified xsi:type="dcterms:W3CDTF">2022-10-24T02:18:00Z</dcterms:modified>
</cp:coreProperties>
</file>