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after="0" w:line="594" w:lineRule="exact"/>
        <w:ind w:left="0" w:leftChars="0" w:firstLine="0" w:firstLineChars="0"/>
        <w:jc w:val="left"/>
        <w:rPr>
          <w:rFonts w:eastAsia="方正黑体_GBK"/>
        </w:rPr>
      </w:pPr>
      <w:r>
        <w:rPr>
          <w:rFonts w:hAnsi="方正黑体_GBK" w:eastAsia="方正黑体_GBK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after="0" w:line="594" w:lineRule="exact"/>
        <w:ind w:left="0" w:leftChars="0"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城乡结合部消防安全专项整治任务清单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after="0" w:line="594" w:lineRule="exact"/>
        <w:ind w:left="0" w:leftChars="0" w:firstLine="0" w:firstLineChars="0"/>
        <w:jc w:val="center"/>
        <w:rPr>
          <w:rFonts w:ascii="方正小标宋_GBK" w:eastAsia="方正小标宋_GBK"/>
          <w:sz w:val="44"/>
          <w:szCs w:val="44"/>
        </w:rPr>
      </w:pPr>
    </w:p>
    <w:tbl>
      <w:tblPr>
        <w:tblStyle w:val="2"/>
        <w:tblW w:w="14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230"/>
        <w:gridCol w:w="6865"/>
        <w:gridCol w:w="45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525" w:hRule="atLeast"/>
          <w:tblHeader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kern w:val="0"/>
                <w:sz w:val="28"/>
                <w:szCs w:val="28"/>
              </w:rPr>
              <w:t>任务</w:t>
            </w:r>
          </w:p>
        </w:tc>
        <w:tc>
          <w:tcPr>
            <w:tcW w:w="6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具体内容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责任单位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036" w:hRule="atLeast"/>
          <w:jc w:val="center"/>
        </w:trPr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（一）排查摸底阶段</w:t>
            </w:r>
          </w:p>
        </w:tc>
        <w:tc>
          <w:tcPr>
            <w:tcW w:w="6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1.结合辖区、行业</w:t>
            </w:r>
            <w:r>
              <w:rPr>
                <w:rFonts w:hint="eastAsia" w:ascii="Times New Roman" w:hAnsi="Times New Roman" w:eastAsia="方正仿宋_GBK"/>
                <w:kern w:val="0"/>
                <w:sz w:val="28"/>
                <w:szCs w:val="28"/>
                <w:lang w:eastAsia="zh-CN"/>
              </w:rPr>
              <w:t>领域</w:t>
            </w: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实际，明确责任分工，细化工作措施，全面发动开展专项整治。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各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村（社区）、各板块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3月15日前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797" w:hRule="atLeast"/>
          <w:jc w:val="center"/>
        </w:trPr>
        <w:tc>
          <w:tcPr>
            <w:tcW w:w="12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</w:p>
        </w:tc>
        <w:tc>
          <w:tcPr>
            <w:tcW w:w="6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2.建立隐患清单、责任清单，做到底数清、情况明，依法督促整改火灾隐患和违法行为。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各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村（社区）、各板块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3月30日前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13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（二）集中整治阶段</w:t>
            </w:r>
          </w:p>
        </w:tc>
        <w:tc>
          <w:tcPr>
            <w:tcW w:w="6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针对第一阶段排查出的隐患清单、梳理隐患整改难度、制定整改计划、逐个整改销案，确保整改期间的消防安全。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各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村（社区）、各板块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10月31日前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2486" w:hRule="atLeast"/>
          <w:jc w:val="center"/>
        </w:trPr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（三）建章立制阶段</w:t>
            </w:r>
          </w:p>
        </w:tc>
        <w:tc>
          <w:tcPr>
            <w:tcW w:w="6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巩固城乡接合部排查整治成效，建立常态化的消防安全检查机制。</w:t>
            </w:r>
          </w:p>
        </w:tc>
        <w:tc>
          <w:tcPr>
            <w:tcW w:w="4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各</w:t>
            </w:r>
            <w:r>
              <w:rPr>
                <w:rFonts w:hint="eastAsia" w:ascii="方正仿宋_GBK" w:hAnsi="方正仿宋_GBK" w:eastAsia="方正仿宋_GBK" w:cs="方正仿宋_GBK"/>
                <w:lang w:eastAsia="zh-CN"/>
              </w:rPr>
              <w:t>村（社区）、各板块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pacing w:line="594" w:lineRule="exact"/>
              <w:jc w:val="center"/>
              <w:rPr>
                <w:rFonts w:ascii="Times New Roman" w:hAnsi="Times New Roman" w:eastAsia="方正仿宋_GBK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kern w:val="0"/>
                <w:sz w:val="28"/>
                <w:szCs w:val="28"/>
              </w:rPr>
              <w:t>12月25日前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topLinePunct w:val="0"/>
        <w:bidi w:val="0"/>
        <w:spacing w:line="594" w:lineRule="exact"/>
        <w:ind w:firstLine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81DB1"/>
    <w:rsid w:val="40A32CC5"/>
    <w:rsid w:val="47A8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等线" w:eastAsia="仿宋_GB2312" w:cs="Times New Roman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Text1I2"/>
    <w:basedOn w:val="1"/>
    <w:qFormat/>
    <w:uiPriority w:val="0"/>
    <w:pPr>
      <w:spacing w:after="120" w:line="594" w:lineRule="exact"/>
      <w:ind w:left="420" w:leftChars="200" w:firstLine="420" w:firstLineChars="200"/>
      <w:textAlignment w:val="baseline"/>
    </w:pPr>
    <w:rPr>
      <w:rFonts w:ascii="Times New Roman" w:hAnsi="Times New Roman" w:eastAsia="Times New Roman"/>
      <w:kern w:val="2"/>
      <w:szCs w:val="32"/>
    </w:rPr>
  </w:style>
  <w:style w:type="paragraph" w:customStyle="1" w:styleId="5">
    <w:name w:val="正文（缩进）"/>
    <w:basedOn w:val="1"/>
    <w:qFormat/>
    <w:uiPriority w:val="0"/>
    <w:pPr>
      <w:spacing w:line="594" w:lineRule="exact"/>
      <w:ind w:firstLine="482"/>
    </w:pPr>
    <w:rPr>
      <w:rFonts w:ascii="Times New Roman" w:hAnsi="Times New Roman" w:eastAsia="方正仿宋_GBK"/>
      <w:kern w:val="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2024-03-19T07:46:00Z</dcterms:created>
  <dc:creator>Administrator</dc:creator>
  <cp:lastModifiedBy>Administrator</cp:lastModifiedBy>
  <dcterms:modified xsi:type="dcterms:W3CDTF">2024-03-19T07:47:22Z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F7B93A43470A4DEBB76A8A0F06CA828F</vt:lpwstr>
  </property>
</Properties>
</file>