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94" w:lineRule="exact"/>
        <w:ind w:firstLine="0"/>
        <w:rPr>
          <w:rFonts w:hint="default" w:ascii="Times New Roman" w:hAnsi="Times New Roman" w:eastAsia="方正黑体_GBK" w:cs="Times New Roman"/>
          <w:kern w:val="32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kern w:val="32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kern w:val="3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94" w:lineRule="exact"/>
        <w:ind w:firstLine="0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厂房库房消防安全整治任务清单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94" w:lineRule="exact"/>
        <w:rPr>
          <w:rFonts w:hint="default" w:ascii="Times New Roman" w:hAnsi="Times New Roman" w:eastAsia="仿宋_GB2312" w:cs="Times New Roman"/>
          <w:kern w:val="32"/>
          <w:szCs w:val="2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1230"/>
        <w:gridCol w:w="8118"/>
        <w:gridCol w:w="3961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25" w:hRule="atLeast"/>
          <w:tblHeader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594" w:lineRule="exact"/>
              <w:ind w:firstLine="0"/>
              <w:jc w:val="center"/>
              <w:rPr>
                <w:rFonts w:hint="default" w:ascii="Times New Roman" w:hAnsi="Times New Roman" w:eastAsia="方正黑体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Cs w:val="21"/>
              </w:rPr>
              <w:t>工作任务</w:t>
            </w:r>
          </w:p>
        </w:tc>
        <w:tc>
          <w:tcPr>
            <w:tcW w:w="8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594" w:lineRule="exact"/>
              <w:ind w:firstLine="0"/>
              <w:jc w:val="center"/>
              <w:rPr>
                <w:rFonts w:hint="default" w:ascii="Times New Roman" w:hAnsi="Times New Roman" w:eastAsia="方正黑体_GBK" w:cs="Times New Roman"/>
                <w:kern w:val="32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kern w:val="32"/>
                <w:szCs w:val="21"/>
              </w:rPr>
              <w:t>具体内容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594" w:lineRule="exact"/>
              <w:ind w:firstLine="0"/>
              <w:jc w:val="center"/>
              <w:rPr>
                <w:rFonts w:hint="default" w:ascii="Times New Roman" w:hAnsi="Times New Roman" w:eastAsia="方正黑体_GBK" w:cs="Times New Roman"/>
                <w:kern w:val="32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kern w:val="32"/>
                <w:szCs w:val="21"/>
              </w:rPr>
              <w:t>责任单位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594" w:lineRule="exact"/>
              <w:ind w:firstLine="0"/>
              <w:jc w:val="center"/>
              <w:rPr>
                <w:rFonts w:hint="default" w:ascii="Times New Roman" w:hAnsi="Times New Roman" w:eastAsia="方正黑体_GBK" w:cs="Times New Roman"/>
                <w:kern w:val="32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kern w:val="32"/>
                <w:szCs w:val="21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964" w:hRule="atLeast"/>
          <w:jc w:val="center"/>
        </w:trPr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firstLine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（一）排查摸底阶段</w:t>
            </w:r>
          </w:p>
        </w:tc>
        <w:tc>
          <w:tcPr>
            <w:tcW w:w="8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firstLine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制定工作方案，进行专题部署，明确整治目标、任务和措施，划分工作职责，落实整治责任，迅速开展排查工作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firstLine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各板块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firstLine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3月15日前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346" w:hRule="atLeast"/>
          <w:jc w:val="center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firstLine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firstLine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各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相关企业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组织开展消防安全自查，将发现的隐患及整改措施报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镇应急办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firstLine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各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相关企业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firstLine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312" w:hRule="atLeast"/>
          <w:jc w:val="center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firstLine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firstLine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各村（社区）、各板块对本辖区、本行业领域整治对象进行拉网式排查，填写“工业厂房库房消防安全检查记录表”，建立“厂房库房消防安全整治工作台账”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firstLine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firstLine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各村（社区）、各板块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firstLine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5月30日前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196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firstLine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（二）集中整治阶段</w:t>
            </w:r>
          </w:p>
        </w:tc>
        <w:tc>
          <w:tcPr>
            <w:tcW w:w="8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firstLine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各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板块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针对第一阶段排查出的隐患清单、梳理隐患整改难度、制定整改计划、逐个整改销案，确保整改期间的消防安全。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firstLine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各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板块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firstLine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196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firstLine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（三）总结提升</w:t>
            </w:r>
          </w:p>
        </w:tc>
        <w:tc>
          <w:tcPr>
            <w:tcW w:w="8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firstLine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对专项整治情况进行全面分析，开展自查自评，总结经验，查找不足，查漏补缺，巩固排查整治工作成效，建立完善长效管理机制，坚决防止隐患问题反弹。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firstLine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firstLine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各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板块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firstLine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12月15日前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94" w:lineRule="exact"/>
        <w:jc w:val="both"/>
        <w:rPr>
          <w:rFonts w:hint="default" w:ascii="Times New Roman" w:hAnsi="Times New Roman" w:eastAsia="方正仿宋_GBK" w:cs="Times New Roma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34263"/>
    <w:rsid w:val="6213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rFonts w:eastAsia="宋体"/>
      <w:b/>
      <w:color w:val="FF0000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2024-03-19T07:09:00Z</dcterms:created>
  <dc:creator>Administrator</dc:creator>
  <cp:lastModifiedBy>Administrator</cp:lastModifiedBy>
  <dcterms:modified xsi:type="dcterms:W3CDTF">2024-03-19T07:09:59Z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E2E75D6AED99418BB550DB003A0305FE</vt:lpwstr>
  </property>
</Properties>
</file>