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94" w:lineRule="exact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黑体_GBK"/>
          <w:sz w:val="32"/>
          <w:szCs w:val="20"/>
        </w:rPr>
        <w:t>附件</w:t>
      </w:r>
      <w:r>
        <w:rPr>
          <w:rFonts w:hint="eastAsia" w:ascii="Times New Roman" w:hAnsi="Times New Roman" w:eastAsia="方正黑体_GBK"/>
          <w:sz w:val="32"/>
          <w:szCs w:val="20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方正小标宋_GBK"/>
          <w:sz w:val="44"/>
          <w:szCs w:val="44"/>
        </w:rPr>
      </w:pPr>
      <w:bookmarkStart w:id="0" w:name="_GoBack"/>
      <w:r>
        <w:rPr>
          <w:rFonts w:ascii="Times New Roman" w:hAnsi="Times New Roman" w:eastAsia="方正小标宋_GBK"/>
          <w:sz w:val="44"/>
          <w:szCs w:val="44"/>
        </w:rPr>
        <w:t>专用术语名词解释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20"/>
        </w:rPr>
      </w:pPr>
      <w:r>
        <w:rPr>
          <w:rFonts w:ascii="Times New Roman" w:hAnsi="Times New Roman" w:eastAsia="方正黑体_GBK"/>
          <w:sz w:val="32"/>
          <w:szCs w:val="20"/>
        </w:rPr>
        <w:t>1、</w:t>
      </w:r>
      <w:r>
        <w:rPr>
          <w:rFonts w:hint="eastAsia" w:ascii="方正黑体_GBK" w:hAnsi="Times New Roman" w:eastAsia="方正黑体_GBK"/>
          <w:sz w:val="32"/>
          <w:szCs w:val="20"/>
        </w:rPr>
        <w:t>“</w:t>
      </w:r>
      <w:r>
        <w:rPr>
          <w:rFonts w:ascii="Times New Roman" w:hAnsi="Times New Roman" w:eastAsia="方正黑体_GBK"/>
          <w:sz w:val="32"/>
          <w:szCs w:val="20"/>
        </w:rPr>
        <w:t>九小场所</w:t>
      </w:r>
      <w:r>
        <w:rPr>
          <w:rFonts w:hint="eastAsia" w:ascii="方正黑体_GBK" w:hAnsi="Times New Roman" w:eastAsia="方正黑体_GBK"/>
          <w:sz w:val="32"/>
          <w:szCs w:val="20"/>
        </w:rPr>
        <w:t>”</w:t>
      </w:r>
      <w:r>
        <w:rPr>
          <w:rFonts w:ascii="Times New Roman" w:hAnsi="Times New Roman" w:eastAsia="方正黑体_GBK"/>
          <w:sz w:val="32"/>
          <w:szCs w:val="20"/>
        </w:rPr>
        <w:t>。</w:t>
      </w:r>
      <w:r>
        <w:rPr>
          <w:rFonts w:ascii="Times New Roman" w:hAnsi="Times New Roman" w:eastAsia="方正仿宋_GBK"/>
          <w:sz w:val="32"/>
          <w:szCs w:val="20"/>
        </w:rPr>
        <w:t>小型人员密集场所的代名词，即泛指对外经营的所有小型人员密集场所。包括小型学校幼儿园、小型医疗机构、小商店、小餐饮、小旅店、小歌舞娱乐、小网吧、小美容洗浴、小生产加工企业等场所。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20"/>
        </w:rPr>
      </w:pPr>
      <w:r>
        <w:rPr>
          <w:rFonts w:ascii="Times New Roman" w:hAnsi="Times New Roman" w:eastAsia="方正黑体_GBK"/>
          <w:sz w:val="32"/>
          <w:szCs w:val="20"/>
        </w:rPr>
        <w:t>2、多业态混合生产经营场所。</w:t>
      </w:r>
      <w:r>
        <w:rPr>
          <w:rFonts w:ascii="Times New Roman" w:hAnsi="Times New Roman" w:eastAsia="方正仿宋_GBK"/>
          <w:sz w:val="32"/>
          <w:szCs w:val="20"/>
        </w:rPr>
        <w:t>包括集餐饮、住宿、娱乐、商业、仓储、文化、体育、培训等多业态多功能于一体的经营场所，分租、转租形成生产、储存多种功能的劳动密集型企业等场所。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20"/>
        </w:rPr>
      </w:pPr>
      <w:r>
        <w:rPr>
          <w:rFonts w:ascii="Times New Roman" w:hAnsi="Times New Roman" w:eastAsia="方正黑体_GBK"/>
          <w:sz w:val="32"/>
          <w:szCs w:val="20"/>
        </w:rPr>
        <w:t>3、人员密集场所。</w:t>
      </w:r>
      <w:r>
        <w:rPr>
          <w:rFonts w:ascii="Times New Roman" w:hAnsi="Times New Roman" w:eastAsia="方正仿宋_GBK"/>
          <w:sz w:val="32"/>
          <w:szCs w:val="20"/>
        </w:rPr>
        <w:t>人员密集的公共场所，包括宾馆饭店、公共娱乐场所、大型商业综合体、医院、寄宿制中小学、养老院、旅游场所、儿童福利院等场所。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20"/>
        </w:rPr>
      </w:pPr>
      <w:r>
        <w:rPr>
          <w:rFonts w:ascii="Times New Roman" w:hAnsi="Times New Roman" w:eastAsia="方正黑体_GBK"/>
          <w:sz w:val="32"/>
          <w:szCs w:val="20"/>
        </w:rPr>
        <w:t>4、三管三必须。</w:t>
      </w:r>
      <w:r>
        <w:rPr>
          <w:rFonts w:ascii="Times New Roman" w:hAnsi="Times New Roman" w:eastAsia="方正仿宋_GBK"/>
          <w:sz w:val="32"/>
          <w:szCs w:val="20"/>
        </w:rPr>
        <w:t>管行业必须管安全、管业务必须管安全、管生产经营必须管安全。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20"/>
        </w:rPr>
      </w:pPr>
      <w:r>
        <w:rPr>
          <w:rFonts w:ascii="Times New Roman" w:hAnsi="Times New Roman" w:eastAsia="方正黑体_GBK"/>
          <w:sz w:val="32"/>
          <w:szCs w:val="20"/>
        </w:rPr>
        <w:t>5、三清三关。</w:t>
      </w:r>
      <w:r>
        <w:rPr>
          <w:rFonts w:ascii="Times New Roman" w:hAnsi="Times New Roman" w:eastAsia="方正仿宋_GBK"/>
          <w:sz w:val="32"/>
          <w:szCs w:val="20"/>
        </w:rPr>
        <w:t>清走道、清阳台、清厨房，关电源、关气源、关门窗。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20"/>
        </w:rPr>
      </w:pPr>
      <w:r>
        <w:rPr>
          <w:rFonts w:ascii="Times New Roman" w:hAnsi="Times New Roman" w:eastAsia="方正黑体_GBK"/>
          <w:sz w:val="32"/>
          <w:szCs w:val="20"/>
        </w:rPr>
        <w:t>6、七类重点人群。</w:t>
      </w:r>
      <w:r>
        <w:rPr>
          <w:rFonts w:ascii="Times New Roman" w:hAnsi="Times New Roman" w:eastAsia="方正仿宋_GBK"/>
          <w:sz w:val="32"/>
          <w:szCs w:val="20"/>
        </w:rPr>
        <w:t>单位负责人和管理人、员工、宿舍管理员、医护人员和护工、物业人员、保安员、基层执法人员和网格员。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20"/>
        </w:rPr>
      </w:pPr>
      <w:r>
        <w:rPr>
          <w:rFonts w:ascii="Times New Roman" w:hAnsi="Times New Roman" w:eastAsia="方正黑体_GBK"/>
          <w:sz w:val="32"/>
          <w:szCs w:val="20"/>
        </w:rPr>
        <w:t>7、三支处置队伍。</w:t>
      </w:r>
      <w:r>
        <w:rPr>
          <w:rFonts w:ascii="Times New Roman" w:hAnsi="Times New Roman" w:eastAsia="方正仿宋_GBK"/>
          <w:sz w:val="32"/>
          <w:szCs w:val="20"/>
        </w:rPr>
        <w:t>志愿消防队（微型消防站）、政府专职消防队、企业专职消防队。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20"/>
        </w:rPr>
      </w:pPr>
      <w:r>
        <w:rPr>
          <w:rFonts w:ascii="Times New Roman" w:hAnsi="Times New Roman" w:eastAsia="方正黑体_GBK"/>
          <w:sz w:val="32"/>
          <w:szCs w:val="20"/>
        </w:rPr>
        <w:t>8、四个能力。</w:t>
      </w:r>
      <w:r>
        <w:rPr>
          <w:rFonts w:ascii="Times New Roman" w:hAnsi="Times New Roman" w:eastAsia="方正仿宋_GBK"/>
          <w:sz w:val="32"/>
          <w:szCs w:val="20"/>
        </w:rPr>
        <w:t>检查和整改火灾隐患能力，扑救初期火灾能力，组织人员疏散逃生能力，消防宣传教育培训能力。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20"/>
        </w:rPr>
      </w:pPr>
      <w:r>
        <w:rPr>
          <w:rFonts w:ascii="Times New Roman" w:hAnsi="Times New Roman" w:eastAsia="方正黑体_GBK"/>
          <w:sz w:val="32"/>
          <w:szCs w:val="20"/>
        </w:rPr>
        <w:t>9、三合一场所。</w:t>
      </w:r>
      <w:r>
        <w:rPr>
          <w:rFonts w:ascii="Times New Roman" w:hAnsi="Times New Roman" w:eastAsia="方正仿宋_GBK"/>
          <w:sz w:val="32"/>
          <w:szCs w:val="20"/>
        </w:rPr>
        <w:t>集住宿与生产、储存经营合用的场所。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82CC6"/>
    <w:rsid w:val="7578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2024-02-21T02:38:00Z</dcterms:created>
  <dc:creator>Administrator</dc:creator>
  <cp:lastModifiedBy>Administrator</cp:lastModifiedBy>
  <dcterms:modified xsi:type="dcterms:W3CDTF">2024-02-21T02:38:55Z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79B6E2A0558645689C58938B2ED32BA4</vt:lpwstr>
  </property>
</Properties>
</file>