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镇领导督导检查分组情况表</w:t>
      </w:r>
    </w:p>
    <w:bookmarkEnd w:id="0"/>
    <w:tbl>
      <w:tblPr>
        <w:tblStyle w:val="5"/>
        <w:tblW w:w="8997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2342"/>
        <w:gridCol w:w="4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vertAlign w:val="baseline"/>
                <w:lang w:val="en-US" w:eastAsia="zh-CN"/>
              </w:rPr>
              <w:t>镇领导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vertAlign w:val="baseline"/>
                <w:lang w:val="en-US" w:eastAsia="zh-CN"/>
              </w:rPr>
              <w:t>督查村（社区）</w:t>
            </w:r>
          </w:p>
        </w:tc>
        <w:tc>
          <w:tcPr>
            <w:tcW w:w="4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vertAlign w:val="baseline"/>
                <w:lang w:val="en-US" w:eastAsia="zh-CN"/>
              </w:rPr>
              <w:t>督查重点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蒋必伟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羊咀村</w:t>
            </w:r>
          </w:p>
        </w:tc>
        <w:tc>
          <w:tcPr>
            <w:tcW w:w="49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1.消防、道路交通、建设施工、城镇燃气、烟花爆竹、文化旅游、危化品、工贸、特种设备、民爆等重点行业领域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及重大事故隐患排查整治情况。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2.针对冬季低温雨雾冰冻的气候特点，森林防火、地质灾害、极端天气等自然灾害的防范应对情况。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3.委外作业、检维修作业、动火动焊作业、受限空间作业等事故多发的环节治理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4.“飞线充电”、非职业性“一氧化碳”中毒宣传、防范工作。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肖必兵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水碾村</w:t>
            </w:r>
          </w:p>
        </w:tc>
        <w:tc>
          <w:tcPr>
            <w:tcW w:w="49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朱文有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清晏村</w:t>
            </w:r>
          </w:p>
        </w:tc>
        <w:tc>
          <w:tcPr>
            <w:tcW w:w="49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雷  军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金铃村</w:t>
            </w:r>
          </w:p>
        </w:tc>
        <w:tc>
          <w:tcPr>
            <w:tcW w:w="49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蒋必伟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凤凰村</w:t>
            </w:r>
          </w:p>
        </w:tc>
        <w:tc>
          <w:tcPr>
            <w:tcW w:w="49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周笃署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兵马村</w:t>
            </w:r>
          </w:p>
        </w:tc>
        <w:tc>
          <w:tcPr>
            <w:tcW w:w="49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罗  燕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石船村</w:t>
            </w:r>
          </w:p>
        </w:tc>
        <w:tc>
          <w:tcPr>
            <w:tcW w:w="49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周笃署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金羊社区</w:t>
            </w:r>
          </w:p>
        </w:tc>
        <w:tc>
          <w:tcPr>
            <w:tcW w:w="49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</w:p>
    <w:p>
      <w:pPr>
        <w:bidi w:val="0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46F27"/>
    <w:rsid w:val="7074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spacing w:after="120" w:afterLines="0" w:afterAutospacing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2024-02-20T04:55:00Z</dcterms:created>
  <dc:creator>Administrator</dc:creator>
  <cp:lastModifiedBy>Administrator</cp:lastModifiedBy>
  <dcterms:modified xsi:type="dcterms:W3CDTF">2024-02-20T04:55:39Z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14F2E04E7B37453C9FE7082CDB7024BA</vt:lpwstr>
  </property>
</Properties>
</file>