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附件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lang w:val="en-US" w:eastAsia="zh-CN"/>
        </w:rPr>
        <w:t>白羊镇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  <w:t>级路长体系设置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tbl>
      <w:tblPr>
        <w:tblStyle w:val="5"/>
        <w:tblW w:w="13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423"/>
        <w:gridCol w:w="1434"/>
        <w:gridCol w:w="1299"/>
        <w:gridCol w:w="2030"/>
        <w:gridCol w:w="1475"/>
        <w:gridCol w:w="2018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路线名称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道）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里程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（公里）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路长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</w:rPr>
              <w:t>电 话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YA02凤凰村公路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3.55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叶永强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13983904858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蒋必伟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15310198556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page"/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11D1"/>
    <w:rsid w:val="43A201EB"/>
    <w:rsid w:val="4AED1F4D"/>
    <w:rsid w:val="7E7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2022-11-08T08:19:00Z</dcterms:created>
  <dc:creator>BYZ</dc:creator>
  <cp:lastModifiedBy>BYZ</cp:lastModifiedBy>
  <dcterms:modified xsi:type="dcterms:W3CDTF">2022-11-08T08:22:39Z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