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rPr>
          <w:rFonts w:hint="default" w:ascii="Times New Roman" w:hAnsi="Times New Roman" w:eastAsia="方正小标宋_GBK" w:cs="Times New Roman"/>
          <w:i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sz w:val="44"/>
          <w:szCs w:val="44"/>
          <w:lang w:eastAsia="zh-CN"/>
        </w:rPr>
        <w:t>白羊</w:t>
      </w:r>
      <w:r>
        <w:rPr>
          <w:rFonts w:hint="default" w:ascii="Times New Roman" w:hAnsi="Times New Roman" w:eastAsia="方正小标宋_GBK" w:cs="Times New Roman"/>
          <w:i w:val="0"/>
          <w:sz w:val="44"/>
          <w:szCs w:val="44"/>
        </w:rPr>
        <w:t>镇</w:t>
      </w:r>
      <w:r>
        <w:rPr>
          <w:rFonts w:hint="default" w:ascii="Times New Roman" w:hAnsi="Times New Roman" w:eastAsia="方正小标宋_GBK" w:cs="Times New Roman"/>
          <w:i w:val="0"/>
          <w:sz w:val="44"/>
          <w:szCs w:val="44"/>
          <w:lang w:eastAsia="zh-CN"/>
        </w:rPr>
        <w:t>人民</w:t>
      </w:r>
      <w:r>
        <w:rPr>
          <w:rFonts w:hint="default" w:ascii="Times New Roman" w:hAnsi="Times New Roman" w:eastAsia="方正小标宋_GBK" w:cs="Times New Roman"/>
          <w:i w:val="0"/>
          <w:sz w:val="44"/>
          <w:szCs w:val="44"/>
        </w:rPr>
        <w:t>政府机关食堂</w:t>
      </w:r>
      <w:r>
        <w:rPr>
          <w:rFonts w:hint="eastAsia" w:ascii="Times New Roman" w:hAnsi="Times New Roman" w:eastAsia="方正小标宋_GBK" w:cs="Times New Roman"/>
          <w:i w:val="0"/>
          <w:sz w:val="44"/>
          <w:szCs w:val="44"/>
          <w:lang w:eastAsia="zh-CN"/>
        </w:rPr>
        <w:t>劳务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i w:val="0"/>
          <w:sz w:val="44"/>
          <w:szCs w:val="44"/>
        </w:rPr>
        <w:t xml:space="preserve">外包公告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rPr>
          <w:rFonts w:hint="default" w:ascii="Times New Roman" w:hAnsi="Times New Roman" w:eastAsia="方正仿宋_GBK" w:cs="Times New Roman"/>
          <w:i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rPr>
          <w:rFonts w:hint="default" w:ascii="Times New Roman" w:hAnsi="Times New Roman" w:eastAsia="方正仿宋_GBK" w:cs="Times New Roman"/>
          <w:i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　为进一步加强镇机关食堂运转，经镇政府研究决定，将镇机关食堂服务对外承包，其中主厨岗位1名，服务人员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val="en-US" w:eastAsia="zh-CN"/>
        </w:rPr>
        <w:t>若干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（由主厨自身组建），具体事宜公告如下：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rPr>
          <w:rFonts w:hint="default" w:ascii="Times New Roman" w:hAnsi="Times New Roman" w:eastAsia="方正仿宋_GBK" w:cs="Times New Roman"/>
          <w:i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　　</w:t>
      </w:r>
      <w:r>
        <w:rPr>
          <w:rFonts w:hint="default" w:ascii="Times New Roman" w:hAnsi="Times New Roman" w:eastAsia="方正仿宋_GBK" w:cs="Times New Roman"/>
          <w:b/>
          <w:bCs/>
          <w:i w:val="0"/>
          <w:sz w:val="32"/>
          <w:szCs w:val="32"/>
        </w:rPr>
        <w:t>一、报名资格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rPr>
          <w:rFonts w:hint="default" w:ascii="Times New Roman" w:hAnsi="Times New Roman" w:eastAsia="方正仿宋_GBK" w:cs="Times New Roman"/>
          <w:i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　　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面向社会，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eastAsia="zh-CN"/>
        </w:rPr>
        <w:t>主厨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年龄20周岁以上—60周岁以下。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rPr>
          <w:rFonts w:hint="default" w:ascii="Times New Roman" w:hAnsi="Times New Roman" w:eastAsia="方正仿宋_GBK" w:cs="Times New Roman"/>
          <w:i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　　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身体健康，提供20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val="en-US" w:eastAsia="zh-CN"/>
        </w:rPr>
        <w:t>1月1日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后医院出具的健康体检证明。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rPr>
          <w:rFonts w:hint="default" w:ascii="Times New Roman" w:hAnsi="Times New Roman" w:eastAsia="方正仿宋_GBK" w:cs="Times New Roman"/>
          <w:i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　　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品德良好，没有受到过公安部门治安及以上处罚(由镇综治办负责审查)。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rPr>
          <w:rFonts w:hint="default" w:ascii="Times New Roman" w:hAnsi="Times New Roman" w:eastAsia="方正仿宋_GBK" w:cs="Times New Roman"/>
          <w:i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　</w:t>
      </w:r>
      <w:r>
        <w:rPr>
          <w:rFonts w:hint="default" w:ascii="Times New Roman" w:hAnsi="Times New Roman" w:eastAsia="方正仿宋_GBK" w:cs="Times New Roman"/>
          <w:b/>
          <w:bCs/>
          <w:i w:val="0"/>
          <w:sz w:val="32"/>
          <w:szCs w:val="32"/>
        </w:rPr>
        <w:t>　二、</w:t>
      </w:r>
      <w:r>
        <w:rPr>
          <w:rFonts w:hint="eastAsia" w:ascii="Times New Roman" w:hAnsi="Times New Roman" w:eastAsia="方正仿宋_GBK" w:cs="Times New Roman"/>
          <w:b/>
          <w:bCs/>
          <w:i w:val="0"/>
          <w:sz w:val="32"/>
          <w:szCs w:val="32"/>
          <w:lang w:eastAsia="zh-CN"/>
        </w:rPr>
        <w:t>劳务</w:t>
      </w:r>
      <w:r>
        <w:rPr>
          <w:rFonts w:hint="default" w:ascii="Times New Roman" w:hAnsi="Times New Roman" w:eastAsia="方正仿宋_GBK" w:cs="Times New Roman"/>
          <w:b/>
          <w:bCs/>
          <w:i w:val="0"/>
          <w:sz w:val="32"/>
          <w:szCs w:val="32"/>
        </w:rPr>
        <w:t>承包报酬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i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外包费用分为“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劳务包干费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和临时增加劳务费”两部分。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劳务包干费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为5500元/月，6.6万元/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，此费用包含承包方因工作需要，聘请的所有劳务人员工资、综合补贴及五险一金等全部费用；临时增加劳务费为临时增加桌席按20元/桌的标准支付的劳务费。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rPr>
          <w:rFonts w:hint="default" w:ascii="Times New Roman" w:hAnsi="Times New Roman" w:eastAsia="方正仿宋_GBK" w:cs="Times New Roman"/>
          <w:i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　　</w:t>
      </w:r>
      <w:r>
        <w:rPr>
          <w:rFonts w:hint="default" w:ascii="Times New Roman" w:hAnsi="Times New Roman" w:eastAsia="方正仿宋_GBK" w:cs="Times New Roman"/>
          <w:b/>
          <w:bCs/>
          <w:i w:val="0"/>
          <w:sz w:val="32"/>
          <w:szCs w:val="32"/>
        </w:rPr>
        <w:t>三、承包人确定办法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rPr>
          <w:rFonts w:hint="default" w:ascii="Times New Roman" w:hAnsi="Times New Roman" w:eastAsia="方正仿宋_GBK" w:cs="Times New Roman"/>
          <w:i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　　公开、公平、竞争、择优的原则，主厨采取择优聘用（比菜亮分）的方式进行。抽签确定顺序，轮流到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eastAsia="zh-CN"/>
        </w:rPr>
        <w:t>白羊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镇政府食堂试烹饪，烹饪食材由镇食堂统一提供。试烹饪期不计劳务报酬，试烹饪方式视报名人数而定。由全体镇干部员测评决定承包主厨，遇得票相同以抽签方式确定。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rPr>
          <w:rFonts w:hint="default" w:ascii="Times New Roman" w:hAnsi="Times New Roman" w:eastAsia="方正仿宋_GBK" w:cs="Times New Roman"/>
          <w:i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　</w:t>
      </w:r>
      <w:r>
        <w:rPr>
          <w:rFonts w:hint="default" w:ascii="Times New Roman" w:hAnsi="Times New Roman" w:eastAsia="方正仿宋_GBK" w:cs="Times New Roman"/>
          <w:b/>
          <w:bCs/>
          <w:i w:val="0"/>
          <w:sz w:val="32"/>
          <w:szCs w:val="32"/>
        </w:rPr>
        <w:t>　四、其他要求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rPr>
          <w:rFonts w:hint="default" w:ascii="Times New Roman" w:hAnsi="Times New Roman" w:eastAsia="方正仿宋_GBK" w:cs="Times New Roman"/>
          <w:i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　　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双休日照常提供食堂用餐服务。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rPr>
          <w:rFonts w:hint="default" w:ascii="Times New Roman" w:hAnsi="Times New Roman" w:eastAsia="方正仿宋_GBK" w:cs="Times New Roman"/>
          <w:i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　　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服从镇政府的用餐安排。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rPr>
          <w:rFonts w:hint="default" w:ascii="Times New Roman" w:hAnsi="Times New Roman" w:eastAsia="方正仿宋_GBK" w:cs="Times New Roman"/>
          <w:i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　　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不享受其他一切福利待遇，不享受社会养老统筹及住房公积金待遇。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服务承包者试用期1个月，服务承包合同期暂定一年，届时以镇政府确定的承包主厨（和自带的服务人员）另行签订人工服务承包协议，从正式签订协议之日起至一周年到期时止。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bidi="ar"/>
        </w:rPr>
        <w:t>在符合相关规定的前提下，根据服务及考核情况由采购方决定是否续签下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 w:bidi="ar"/>
        </w:rPr>
        <w:t>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bidi="ar"/>
        </w:rPr>
        <w:t>年度承包合同，同一合同至多续签二次。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rPr>
          <w:rFonts w:hint="default" w:ascii="Times New Roman" w:hAnsi="Times New Roman" w:eastAsia="方正仿宋_GBK" w:cs="Times New Roman"/>
          <w:i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　</w:t>
      </w:r>
      <w:r>
        <w:rPr>
          <w:rFonts w:hint="default" w:ascii="Times New Roman" w:hAnsi="Times New Roman" w:eastAsia="方正仿宋_GBK" w:cs="Times New Roman"/>
          <w:b/>
          <w:bCs/>
          <w:i w:val="0"/>
          <w:sz w:val="32"/>
          <w:szCs w:val="32"/>
        </w:rPr>
        <w:t>　五、报名时间：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截止20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日，每天上午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0时至12：00时，下午2：00至5：30时。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rPr>
          <w:rFonts w:hint="default" w:ascii="Times New Roman" w:hAnsi="Times New Roman" w:eastAsia="方正仿宋_GBK" w:cs="Times New Roman"/>
          <w:i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　　</w:t>
      </w:r>
      <w:r>
        <w:rPr>
          <w:rFonts w:hint="default" w:ascii="Times New Roman" w:hAnsi="Times New Roman" w:eastAsia="方正仿宋_GBK" w:cs="Times New Roman"/>
          <w:b/>
          <w:bCs/>
          <w:i w:val="0"/>
          <w:sz w:val="32"/>
          <w:szCs w:val="32"/>
        </w:rPr>
        <w:t>六、报名材料：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主厨报名时请携带户口本、身份证、个人征信报告、健康证明及复印件一份。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rPr>
          <w:rFonts w:hint="default" w:ascii="Times New Roman" w:hAnsi="Times New Roman" w:eastAsia="方正仿宋_GBK" w:cs="Times New Roman"/>
          <w:i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　</w:t>
      </w:r>
      <w:r>
        <w:rPr>
          <w:rFonts w:hint="default" w:ascii="Times New Roman" w:hAnsi="Times New Roman" w:eastAsia="方正仿宋_GBK" w:cs="Times New Roman"/>
          <w:b/>
          <w:bCs/>
          <w:i w:val="0"/>
          <w:sz w:val="32"/>
          <w:szCs w:val="32"/>
        </w:rPr>
        <w:t>　七、报名地点：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eastAsia="zh-CN"/>
        </w:rPr>
        <w:t>白羊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镇人民政府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eastAsia="zh-CN"/>
        </w:rPr>
        <w:t>党政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办</w:t>
      </w:r>
      <w:r>
        <w:rPr>
          <w:rFonts w:hint="eastAsia" w:ascii="Times New Roman" w:hAnsi="Times New Roman" w:eastAsia="方正仿宋_GBK" w:cs="Times New Roman"/>
          <w:i w:val="0"/>
          <w:sz w:val="32"/>
          <w:szCs w:val="32"/>
          <w:lang w:val="en-US" w:eastAsia="zh-CN"/>
        </w:rPr>
        <w:t>203室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rPr>
          <w:rFonts w:hint="default" w:ascii="Times New Roman" w:hAnsi="Times New Roman" w:eastAsia="方正仿宋_GBK" w:cs="Times New Roman"/>
          <w:i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　　八、联系人：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eastAsia="zh-CN"/>
        </w:rPr>
        <w:t>杨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女士 </w:t>
      </w:r>
      <w:r>
        <w:rPr>
          <w:rFonts w:hint="eastAsia" w:ascii="Times New Roman" w:hAnsi="Times New Roman" w:eastAsia="方正仿宋_GBK" w:cs="Times New Roman"/>
          <w:i w:val="0"/>
          <w:sz w:val="32"/>
          <w:szCs w:val="32"/>
          <w:lang w:val="en-US" w:eastAsia="zh-CN"/>
        </w:rPr>
        <w:t xml:space="preserve"> 15178865360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rPr>
          <w:rFonts w:hint="default" w:ascii="Times New Roman" w:hAnsi="Times New Roman" w:eastAsia="方正仿宋_GBK" w:cs="Times New Roman"/>
          <w:i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　　九、本公告由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eastAsia="zh-CN"/>
        </w:rPr>
        <w:t>白羊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镇人民政府负责解释。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rPr>
          <w:rFonts w:hint="default" w:ascii="Times New Roman" w:hAnsi="Times New Roman" w:eastAsia="方正仿宋_GBK" w:cs="Times New Roman"/>
          <w:i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right"/>
        <w:rPr>
          <w:rFonts w:hint="default" w:ascii="Times New Roman" w:hAnsi="Times New Roman" w:eastAsia="方正仿宋_GBK" w:cs="Times New Roman"/>
          <w:i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right"/>
        <w:rPr>
          <w:rFonts w:hint="default" w:ascii="Times New Roman" w:hAnsi="Times New Roman" w:eastAsia="方正仿宋_GBK" w:cs="Times New Roman"/>
          <w:i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eastAsia="zh-CN"/>
        </w:rPr>
        <w:t>铜梁区白羊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镇人民政府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rPr>
          <w:rFonts w:hint="default" w:ascii="Times New Roman" w:hAnsi="Times New Roman" w:eastAsia="方正仿宋_GBK" w:cs="Times New Roman"/>
          <w:i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 w:ascii="Times New Roman" w:hAnsi="Times New Roman" w:cs="Times New Roman"/>
        </w:rPr>
      </w:pP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4AB41FB"/>
    <w:rsid w:val="499A376B"/>
    <w:rsid w:val="7FE9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bottom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39"/>
    <w:pPr>
      <w:ind w:left="1680" w:leftChars="800"/>
    </w:p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2021-01-28T02:59:00Z</dcterms:created>
  <dc:creator>Administrator</dc:creator>
  <cp:lastModifiedBy>Administrator</cp:lastModifiedBy>
  <dcterms:modified xsi:type="dcterms:W3CDTF">2022-06-10T02:13:13Z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