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关于印发《铜梁区2023年化肥农药减量增效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工作方案》的通知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镇属各办、所、站、中心：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为进一步深化巩固化肥农药减量成果，推进全镇化肥农药减量增效工作走深走实，特制定了《安溪镇2023年化肥农药减量增效工作方案》。现印发给你们，请认真贯彻落实。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（此件公开发布）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安溪镇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2022年化肥农药减量增效工作方案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3" w:name="_GoBack"/>
      <w:bookmarkEnd w:id="3"/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为全面贯彻党的二十大精神，巩固提升中央环保督察反馈问题整改成果，持续推动全区化肥农药减量增效，保障粮食和重要农产品有效供给，促进种植业绿色高质量发展，制定本方案。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94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工作目标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树立“增产施肥、经济施肥、环保施肥”和“预防为主、综合防治、绿色植保”工作理念，以单位面积用量高的地区、作物和新型经营主体为重点，因地制宜推广配方肥、有机肥、水肥一体化、秸秆还田、绿肥栽培等化肥减量重点技术和抗病品种、绿色防控、专业化统防统治等农药减量重点技术，优化施肥用药结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持续推进化肥农药减量工作取得实效，202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年化肥使用量减少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以上，农药使用量减少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公斤以上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深入推进化肥减量工作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（一）测土配方施肥提升。</w:t>
      </w:r>
      <w:r>
        <w:rPr>
          <w:rFonts w:hint="default" w:ascii="Times New Roman" w:hAnsi="Times New Roman" w:eastAsia="方正仿宋_GBK" w:cs="Times New Roman"/>
          <w:b/>
          <w:kern w:val="0"/>
          <w:sz w:val="32"/>
          <w:szCs w:val="32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持续推进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</w:rPr>
        <w:t>测土配方施肥工作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配合相关单位完成施肥和田间试验调查工作，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发放张贴配方卡，实现规模种植户、肥料经销点和村委会全覆盖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为规模种植业主提供科学施肥指导建议。</w:t>
      </w:r>
      <w:r>
        <w:rPr>
          <w:rFonts w:hint="eastAsia" w:ascii="Times New Roman" w:hAnsi="Times New Roman" w:eastAsia="方正仿宋_GBK" w:cs="Times New Roman"/>
          <w:b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kern w:val="0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持续推进农企对接，加强合作企业管理，引导合作企业按方生产经营配方肥。</w:t>
      </w:r>
      <w:r>
        <w:rPr>
          <w:rFonts w:hint="eastAsia" w:ascii="Times New Roman" w:hAnsi="Times New Roman" w:eastAsia="方正仿宋_GBK" w:cs="Times New Roman"/>
          <w:b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kern w:val="0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持续引导配方肥进乡镇农资店，拓宽普通农户购买配方肥产品渠道，促进配方肥落地，乡镇挂牌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家配方肥销售点。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（二）化肥减量示范推进。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要结合当地实际大力推广有机替代、绿肥种植、秸秆还田等多元替代技术，配合水肥一体化设备、种肥同播机等机具进一步促进肥料高效利用。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（三）宣传培训引导带动。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联合科研教学、合作企业等持续强化科学施肥技术宣传培训力度，促进肥料科学使用。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镇级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将召开技术培训会2次以上，重点培训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技术人员、肥料经销商、规模种植户。联合测土配方施肥合作企业到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本镇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开展1次及以上科学施肥（化肥减量）技术培训活动，带动普通农户提高科学施肥技术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认知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）健全规模种植户农事记录及减量情况调查。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督促指导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农业经营主体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建立健全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农事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记录，如实记载《农产品质量安全监管手册》，重点记载化肥农药名称、来源、含量或剂量、用法用量和使用日期，建立化肥农药购买和使用台账。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二是确定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化肥农药使用情况监测点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集统计监测点（户）化肥、农药使用情况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开展化肥农药使用情况调查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化肥农药减量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要依据。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三、深入推进化学农药减量工作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（一）强化农作物病虫疫情监测预警。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各级财政资金，抢抓“十四五”动植物能力提升工程项目建设机遇，提高病虫害测报手段和防治研究水平，实现“聚点成网”，确保农作物重大病虫和突发、爆发病虫早发现、早报告。强化病虫发生趋势会商研判，创新多元化、可视化预警信息发布方式，及时发布病虫情报，提升病虫害科学防控能力，减少化学农药的使用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shd w:val="clear" w:color="auto" w:fill="000000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（二）强化推进统防统治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科学用药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推进专业化统防统治。全方位加大对专业化防治服务组织的扶持力度，扶持一批专业化统防统治组织，因地制宜推广全程承包和应急防治技术服务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加大农药科学安全使用技术宣传引导力度，针对重点地区、作物、病虫害、种植户，推广应用高效低毒低用量农药、高效植保机械、农药减量助剂等技术措施，降低中高毒农药使用比例，健全完善农药包装废弃物回收及处理体系与机制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（三）强化示范引领与技术推广。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市级农药减量示范项目，在全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实施水稻一代螟虫统防统治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亩。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规范管理。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shd w:val="clear" w:color="auto" w:fill="FFFFFF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抓好试验示范与技术推广。各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要根据产业发展实际，积极开展生物农药、理化诱控、环境友好型化学农药、高效植保器械等农药减量新技术的试验示范推广，探索储备一批技术模式。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（一）强化组织领导。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成立由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安溪镇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主要领导任组长，分管领导为副组长，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镇农业中心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相关负责人为成员的</w:t>
      </w:r>
      <w:bookmarkStart w:id="0" w:name="_Hlk67497359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安溪镇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化肥农药减量增效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协调指导小组，办公室设在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农服中心，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并报区农业农村委备案，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组长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作为第一责任人，要亲自抓、负总责，至少每半年专题研究化肥农药减量工作1次。班子成员按照职责分工，各司其职，层层压实责任。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（二）强化调度通报。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今年，化肥农药减量工作继续将纳入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对各村的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考核，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将定期开展工作进展调度，对工作推进缓慢的将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加大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监督检查力度，视情形采取</w:t>
      </w:r>
      <w:bookmarkStart w:id="1" w:name="qihoosnap0"/>
      <w:bookmarkEnd w:id="1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函告、通报、约谈等措施，督促其</w:t>
      </w:r>
      <w:bookmarkStart w:id="2" w:name="qihoosnap3"/>
      <w:bookmarkEnd w:id="2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限期完成整改，同时将结果应用到年底考核工作中。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）加强督导检查。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要督促指导农产品生产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销售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企业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辖区种植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监测户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依法建立健全生产记录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，特别是如实记载化肥、农药等农业投入品购买与使用记录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，发现问题及时督促整改，及时将发现的违法线索移交农业执法机构，符合立案的依法查处。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）加强政策保障。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充分认识化肥农药减量增效工作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的重要性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和必要性，积极争取上级财政资金或项目资金，为化肥农药减量增效工作保障必要的工作经费。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598" w:leftChars="304" w:hanging="960" w:hangingChars="3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附件：铜梁区安溪镇202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年“化肥农药减量增效行动”领导小组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铜梁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安溪镇2023年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“化肥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农药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减量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增效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行动”领导小组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为实现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安溪镇2023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年化肥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农药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使用量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增长的目标，特成立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“化肥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农药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减量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增效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行动”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领导小组，以便加强组织领导，加强部门协调和上下联动，推进各项措施落实，共同完成目标任务。领导小组构成如下：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组  长：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刘  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镇  长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副组长：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刘定华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政法委员（分管农业）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成  员：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韩永凤  农服中心负责人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     戴永川  财政办负责人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朱健午  平安办负责人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领导小组办公室设在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农服中心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，由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农服中心负责人韩永凤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兼任办公室主任，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农服中心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全体干部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为办公室工作人员。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004CD1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D07841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40234E2"/>
    <w:rsid w:val="042B42AD"/>
    <w:rsid w:val="04454915"/>
    <w:rsid w:val="046800FF"/>
    <w:rsid w:val="046F6266"/>
    <w:rsid w:val="04C22B16"/>
    <w:rsid w:val="04ED5EF1"/>
    <w:rsid w:val="04F6019A"/>
    <w:rsid w:val="050A3312"/>
    <w:rsid w:val="054A59F6"/>
    <w:rsid w:val="05695718"/>
    <w:rsid w:val="056A7A4E"/>
    <w:rsid w:val="056E5B6B"/>
    <w:rsid w:val="057D664C"/>
    <w:rsid w:val="058656A9"/>
    <w:rsid w:val="05974B71"/>
    <w:rsid w:val="05C46A8F"/>
    <w:rsid w:val="05E17B40"/>
    <w:rsid w:val="05E222AF"/>
    <w:rsid w:val="05EC26B0"/>
    <w:rsid w:val="05EE2F8E"/>
    <w:rsid w:val="061A5470"/>
    <w:rsid w:val="06245447"/>
    <w:rsid w:val="06494E08"/>
    <w:rsid w:val="064D1F18"/>
    <w:rsid w:val="06640E4B"/>
    <w:rsid w:val="06B34D05"/>
    <w:rsid w:val="07162103"/>
    <w:rsid w:val="07191AE0"/>
    <w:rsid w:val="0784409B"/>
    <w:rsid w:val="07A439C3"/>
    <w:rsid w:val="07F31BE4"/>
    <w:rsid w:val="08097823"/>
    <w:rsid w:val="082F4DFA"/>
    <w:rsid w:val="08333F20"/>
    <w:rsid w:val="085409E1"/>
    <w:rsid w:val="08943826"/>
    <w:rsid w:val="08CC6498"/>
    <w:rsid w:val="08FD728B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216D51"/>
    <w:rsid w:val="0A387DBC"/>
    <w:rsid w:val="0A40326E"/>
    <w:rsid w:val="0A5F6324"/>
    <w:rsid w:val="0A784EDD"/>
    <w:rsid w:val="0A9101E6"/>
    <w:rsid w:val="0AC6476D"/>
    <w:rsid w:val="0ACA35CB"/>
    <w:rsid w:val="0B1A25D8"/>
    <w:rsid w:val="0B4230B9"/>
    <w:rsid w:val="0B582C1D"/>
    <w:rsid w:val="0BB45B4F"/>
    <w:rsid w:val="0BF522BA"/>
    <w:rsid w:val="0BF7329E"/>
    <w:rsid w:val="0BFF18EC"/>
    <w:rsid w:val="0C485A5C"/>
    <w:rsid w:val="0CA27063"/>
    <w:rsid w:val="0CB7792F"/>
    <w:rsid w:val="0CD150C6"/>
    <w:rsid w:val="0CF97B8B"/>
    <w:rsid w:val="0D262FD3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DD720B3"/>
    <w:rsid w:val="0E0150BA"/>
    <w:rsid w:val="0E122023"/>
    <w:rsid w:val="0E2A5FDD"/>
    <w:rsid w:val="0E651D01"/>
    <w:rsid w:val="0EC74053"/>
    <w:rsid w:val="0ECE681B"/>
    <w:rsid w:val="0ED33B80"/>
    <w:rsid w:val="0F002BA6"/>
    <w:rsid w:val="0F0F62CF"/>
    <w:rsid w:val="0F3E00D7"/>
    <w:rsid w:val="0F7E44DA"/>
    <w:rsid w:val="0FBC4541"/>
    <w:rsid w:val="0FC3457C"/>
    <w:rsid w:val="0FC36B4F"/>
    <w:rsid w:val="0FCE12EB"/>
    <w:rsid w:val="0FFE4861"/>
    <w:rsid w:val="100B39E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201012B"/>
    <w:rsid w:val="12066FEF"/>
    <w:rsid w:val="120771EB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733EC4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AF26E3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AF6DB7"/>
    <w:rsid w:val="16D5631D"/>
    <w:rsid w:val="16DD4150"/>
    <w:rsid w:val="16E2477A"/>
    <w:rsid w:val="17511826"/>
    <w:rsid w:val="17854713"/>
    <w:rsid w:val="17947FC3"/>
    <w:rsid w:val="179B21EF"/>
    <w:rsid w:val="17AD1711"/>
    <w:rsid w:val="17B076BE"/>
    <w:rsid w:val="17C54D3A"/>
    <w:rsid w:val="1829339D"/>
    <w:rsid w:val="186A70F3"/>
    <w:rsid w:val="1870436E"/>
    <w:rsid w:val="189D1D70"/>
    <w:rsid w:val="18BD0F26"/>
    <w:rsid w:val="18F87A10"/>
    <w:rsid w:val="193015EA"/>
    <w:rsid w:val="19435A55"/>
    <w:rsid w:val="199268DF"/>
    <w:rsid w:val="19FD25EA"/>
    <w:rsid w:val="1A2145CB"/>
    <w:rsid w:val="1A682104"/>
    <w:rsid w:val="1A6F6D67"/>
    <w:rsid w:val="1A82681D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A64C58"/>
    <w:rsid w:val="1BB77A6C"/>
    <w:rsid w:val="1BC647FC"/>
    <w:rsid w:val="1BD066DD"/>
    <w:rsid w:val="1BF01585"/>
    <w:rsid w:val="1BF8553C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D488B"/>
    <w:rsid w:val="1DAE15BB"/>
    <w:rsid w:val="1DC979AD"/>
    <w:rsid w:val="1DE22026"/>
    <w:rsid w:val="1DF81936"/>
    <w:rsid w:val="1E0D4E07"/>
    <w:rsid w:val="1E556081"/>
    <w:rsid w:val="1E6A71A5"/>
    <w:rsid w:val="1E7B6485"/>
    <w:rsid w:val="1E891110"/>
    <w:rsid w:val="1E9963DE"/>
    <w:rsid w:val="1EC511B8"/>
    <w:rsid w:val="1F464283"/>
    <w:rsid w:val="1F671B6F"/>
    <w:rsid w:val="1F852B1A"/>
    <w:rsid w:val="1FCA4C32"/>
    <w:rsid w:val="1FCD0A69"/>
    <w:rsid w:val="2002501F"/>
    <w:rsid w:val="20061E02"/>
    <w:rsid w:val="204C37D5"/>
    <w:rsid w:val="2052253F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23238"/>
    <w:rsid w:val="220C16AB"/>
    <w:rsid w:val="2213258A"/>
    <w:rsid w:val="22195640"/>
    <w:rsid w:val="22536156"/>
    <w:rsid w:val="22755906"/>
    <w:rsid w:val="22A9767B"/>
    <w:rsid w:val="22BC185D"/>
    <w:rsid w:val="22DA62B6"/>
    <w:rsid w:val="231C495A"/>
    <w:rsid w:val="231F4BCB"/>
    <w:rsid w:val="23202B7B"/>
    <w:rsid w:val="235816AE"/>
    <w:rsid w:val="23830947"/>
    <w:rsid w:val="23B90ACD"/>
    <w:rsid w:val="24004615"/>
    <w:rsid w:val="242331E0"/>
    <w:rsid w:val="242902FC"/>
    <w:rsid w:val="244E7E01"/>
    <w:rsid w:val="24655EBC"/>
    <w:rsid w:val="248370F9"/>
    <w:rsid w:val="24924C92"/>
    <w:rsid w:val="2495453D"/>
    <w:rsid w:val="24A75143"/>
    <w:rsid w:val="24F30BC5"/>
    <w:rsid w:val="251C0A9D"/>
    <w:rsid w:val="251D4EE3"/>
    <w:rsid w:val="25405D65"/>
    <w:rsid w:val="254B2F50"/>
    <w:rsid w:val="25602FD5"/>
    <w:rsid w:val="2569000C"/>
    <w:rsid w:val="256A7047"/>
    <w:rsid w:val="25785B1F"/>
    <w:rsid w:val="2585259A"/>
    <w:rsid w:val="25AA4038"/>
    <w:rsid w:val="25E70AA3"/>
    <w:rsid w:val="261F4F2B"/>
    <w:rsid w:val="263A7360"/>
    <w:rsid w:val="26B71151"/>
    <w:rsid w:val="26BE3118"/>
    <w:rsid w:val="26BF76A3"/>
    <w:rsid w:val="26EB7795"/>
    <w:rsid w:val="26FE2DB5"/>
    <w:rsid w:val="27382189"/>
    <w:rsid w:val="27391D7E"/>
    <w:rsid w:val="275F75C2"/>
    <w:rsid w:val="27AA3517"/>
    <w:rsid w:val="27CA50F4"/>
    <w:rsid w:val="27CE4A37"/>
    <w:rsid w:val="27F616E4"/>
    <w:rsid w:val="27F64CAA"/>
    <w:rsid w:val="281B0E50"/>
    <w:rsid w:val="283549BD"/>
    <w:rsid w:val="28566DDA"/>
    <w:rsid w:val="28567FC1"/>
    <w:rsid w:val="285C5EE5"/>
    <w:rsid w:val="285E1B02"/>
    <w:rsid w:val="289D7871"/>
    <w:rsid w:val="28AA238B"/>
    <w:rsid w:val="28C00B5B"/>
    <w:rsid w:val="28CB48B9"/>
    <w:rsid w:val="28F75452"/>
    <w:rsid w:val="29252CB7"/>
    <w:rsid w:val="294243A1"/>
    <w:rsid w:val="29717670"/>
    <w:rsid w:val="29901A13"/>
    <w:rsid w:val="29B54A9B"/>
    <w:rsid w:val="29CF3E0A"/>
    <w:rsid w:val="2A0B36FB"/>
    <w:rsid w:val="2A0F3A2F"/>
    <w:rsid w:val="2A3A562A"/>
    <w:rsid w:val="2A5A6663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9E76FA"/>
    <w:rsid w:val="2BC2155D"/>
    <w:rsid w:val="2BD652BA"/>
    <w:rsid w:val="2C0D4F71"/>
    <w:rsid w:val="2C874F0F"/>
    <w:rsid w:val="2CAE35AE"/>
    <w:rsid w:val="2CB576B1"/>
    <w:rsid w:val="2CBE4022"/>
    <w:rsid w:val="2CC5024C"/>
    <w:rsid w:val="2CDB083C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955308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AF0D8E"/>
    <w:rsid w:val="2FB30028"/>
    <w:rsid w:val="2FBD33CC"/>
    <w:rsid w:val="2FD04D23"/>
    <w:rsid w:val="2FFC11DD"/>
    <w:rsid w:val="301E0F11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0D590C"/>
    <w:rsid w:val="312829A8"/>
    <w:rsid w:val="31AB74A1"/>
    <w:rsid w:val="31C41449"/>
    <w:rsid w:val="31CC4876"/>
    <w:rsid w:val="31FE1FDE"/>
    <w:rsid w:val="3212118C"/>
    <w:rsid w:val="32206AD2"/>
    <w:rsid w:val="323A7C1E"/>
    <w:rsid w:val="32420F82"/>
    <w:rsid w:val="32BD4057"/>
    <w:rsid w:val="32C54669"/>
    <w:rsid w:val="32D10D72"/>
    <w:rsid w:val="32D31C3D"/>
    <w:rsid w:val="32DE4A2B"/>
    <w:rsid w:val="32E326EA"/>
    <w:rsid w:val="330A744D"/>
    <w:rsid w:val="331E22B4"/>
    <w:rsid w:val="333303E0"/>
    <w:rsid w:val="33370B5F"/>
    <w:rsid w:val="337D0430"/>
    <w:rsid w:val="339B2A91"/>
    <w:rsid w:val="33B404E8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0B22A4"/>
    <w:rsid w:val="35291388"/>
    <w:rsid w:val="352B3074"/>
    <w:rsid w:val="35496D25"/>
    <w:rsid w:val="35AE2753"/>
    <w:rsid w:val="35C65A22"/>
    <w:rsid w:val="35CF507F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FE265A"/>
    <w:rsid w:val="373076F9"/>
    <w:rsid w:val="37642D6B"/>
    <w:rsid w:val="376902FC"/>
    <w:rsid w:val="37B200F6"/>
    <w:rsid w:val="37FA68E5"/>
    <w:rsid w:val="384A238F"/>
    <w:rsid w:val="38A2244C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633598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771D39"/>
    <w:rsid w:val="3B800E01"/>
    <w:rsid w:val="3B824AEB"/>
    <w:rsid w:val="3BD852B4"/>
    <w:rsid w:val="3C104006"/>
    <w:rsid w:val="3C502C92"/>
    <w:rsid w:val="3C543840"/>
    <w:rsid w:val="3C5A24AE"/>
    <w:rsid w:val="3C81415C"/>
    <w:rsid w:val="3C8B5AA3"/>
    <w:rsid w:val="3CB03869"/>
    <w:rsid w:val="3CBB7D37"/>
    <w:rsid w:val="3CCF7F0F"/>
    <w:rsid w:val="3CE6469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C75D59"/>
    <w:rsid w:val="3ED846FF"/>
    <w:rsid w:val="3EF23363"/>
    <w:rsid w:val="3EFE3E86"/>
    <w:rsid w:val="3F1D2B17"/>
    <w:rsid w:val="3F610512"/>
    <w:rsid w:val="3F764FC5"/>
    <w:rsid w:val="3F9F4702"/>
    <w:rsid w:val="3FA50A7B"/>
    <w:rsid w:val="3FCA6904"/>
    <w:rsid w:val="3FD64F5E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0E74473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857959"/>
    <w:rsid w:val="429E18AC"/>
    <w:rsid w:val="42A84D47"/>
    <w:rsid w:val="42BA6D38"/>
    <w:rsid w:val="42C3607B"/>
    <w:rsid w:val="42CB3594"/>
    <w:rsid w:val="42DE1019"/>
    <w:rsid w:val="42ED2EA4"/>
    <w:rsid w:val="43026A0D"/>
    <w:rsid w:val="430644E2"/>
    <w:rsid w:val="431427D7"/>
    <w:rsid w:val="43244AB8"/>
    <w:rsid w:val="434845C0"/>
    <w:rsid w:val="43747057"/>
    <w:rsid w:val="438279F7"/>
    <w:rsid w:val="43A72026"/>
    <w:rsid w:val="43A97788"/>
    <w:rsid w:val="43D21879"/>
    <w:rsid w:val="43F33619"/>
    <w:rsid w:val="4410675E"/>
    <w:rsid w:val="443F3CF4"/>
    <w:rsid w:val="44605AB8"/>
    <w:rsid w:val="44910DF9"/>
    <w:rsid w:val="44A2552E"/>
    <w:rsid w:val="44A31FCC"/>
    <w:rsid w:val="44A44D42"/>
    <w:rsid w:val="44E36159"/>
    <w:rsid w:val="44F666E3"/>
    <w:rsid w:val="44FA3407"/>
    <w:rsid w:val="45175553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485970"/>
    <w:rsid w:val="4765714C"/>
    <w:rsid w:val="477A01C4"/>
    <w:rsid w:val="47AD2620"/>
    <w:rsid w:val="47CB4FDD"/>
    <w:rsid w:val="47D1385E"/>
    <w:rsid w:val="47F003B2"/>
    <w:rsid w:val="48084EA8"/>
    <w:rsid w:val="48201FE9"/>
    <w:rsid w:val="48263CBA"/>
    <w:rsid w:val="48A238F2"/>
    <w:rsid w:val="48B73367"/>
    <w:rsid w:val="48C06BA3"/>
    <w:rsid w:val="48E57F95"/>
    <w:rsid w:val="48F76F1C"/>
    <w:rsid w:val="49121BBE"/>
    <w:rsid w:val="491D5CAA"/>
    <w:rsid w:val="497B6101"/>
    <w:rsid w:val="498C626E"/>
    <w:rsid w:val="499042B3"/>
    <w:rsid w:val="49943E54"/>
    <w:rsid w:val="49A72AF3"/>
    <w:rsid w:val="49C26803"/>
    <w:rsid w:val="49FA089F"/>
    <w:rsid w:val="4A121524"/>
    <w:rsid w:val="4A1946C3"/>
    <w:rsid w:val="4A2F09C7"/>
    <w:rsid w:val="4A3F02D1"/>
    <w:rsid w:val="4A42233A"/>
    <w:rsid w:val="4A4E5A0E"/>
    <w:rsid w:val="4A5B0EC2"/>
    <w:rsid w:val="4A90021F"/>
    <w:rsid w:val="4A9C7701"/>
    <w:rsid w:val="4A9D70A2"/>
    <w:rsid w:val="4AAA70A1"/>
    <w:rsid w:val="4AC95D07"/>
    <w:rsid w:val="4AE67A9B"/>
    <w:rsid w:val="4AFA0401"/>
    <w:rsid w:val="4AFD56F3"/>
    <w:rsid w:val="4B3D4B00"/>
    <w:rsid w:val="4B7844CA"/>
    <w:rsid w:val="4B7D3BC8"/>
    <w:rsid w:val="4B835B73"/>
    <w:rsid w:val="4B8468AB"/>
    <w:rsid w:val="4B92472D"/>
    <w:rsid w:val="4BA03A00"/>
    <w:rsid w:val="4BA67C82"/>
    <w:rsid w:val="4BF51E23"/>
    <w:rsid w:val="4BF6439E"/>
    <w:rsid w:val="4C2C4C3E"/>
    <w:rsid w:val="4C441A4F"/>
    <w:rsid w:val="4C4644C1"/>
    <w:rsid w:val="4C4A6B18"/>
    <w:rsid w:val="4C4F64CE"/>
    <w:rsid w:val="4C7808BF"/>
    <w:rsid w:val="4C79261D"/>
    <w:rsid w:val="4C8858E4"/>
    <w:rsid w:val="4C8F56C5"/>
    <w:rsid w:val="4C9E64C9"/>
    <w:rsid w:val="4CD71835"/>
    <w:rsid w:val="4CEC1B08"/>
    <w:rsid w:val="4D67358D"/>
    <w:rsid w:val="4D86319E"/>
    <w:rsid w:val="4D8C1DBD"/>
    <w:rsid w:val="4D947B25"/>
    <w:rsid w:val="4D9819BF"/>
    <w:rsid w:val="4DDB5ED0"/>
    <w:rsid w:val="4DE8199D"/>
    <w:rsid w:val="4E075B4B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DD6607"/>
    <w:rsid w:val="4EE4472F"/>
    <w:rsid w:val="4EF00F2A"/>
    <w:rsid w:val="4F1A491F"/>
    <w:rsid w:val="4F4C338F"/>
    <w:rsid w:val="4F657BF6"/>
    <w:rsid w:val="503943F8"/>
    <w:rsid w:val="509469AE"/>
    <w:rsid w:val="50F153A3"/>
    <w:rsid w:val="512F7B37"/>
    <w:rsid w:val="5157718C"/>
    <w:rsid w:val="51587E6C"/>
    <w:rsid w:val="51A53351"/>
    <w:rsid w:val="51A57F41"/>
    <w:rsid w:val="520178FA"/>
    <w:rsid w:val="524550F2"/>
    <w:rsid w:val="52861F34"/>
    <w:rsid w:val="52C97240"/>
    <w:rsid w:val="52DB58D5"/>
    <w:rsid w:val="52F67FCE"/>
    <w:rsid w:val="5321489B"/>
    <w:rsid w:val="53250DAC"/>
    <w:rsid w:val="534D755B"/>
    <w:rsid w:val="536359F9"/>
    <w:rsid w:val="53736DB7"/>
    <w:rsid w:val="53872DDB"/>
    <w:rsid w:val="539A1080"/>
    <w:rsid w:val="53BB6F0F"/>
    <w:rsid w:val="53EA7098"/>
    <w:rsid w:val="54063D60"/>
    <w:rsid w:val="54274C37"/>
    <w:rsid w:val="54323EAC"/>
    <w:rsid w:val="54434322"/>
    <w:rsid w:val="544B67CB"/>
    <w:rsid w:val="545A3DD8"/>
    <w:rsid w:val="54750F83"/>
    <w:rsid w:val="549644DC"/>
    <w:rsid w:val="549D1CBD"/>
    <w:rsid w:val="54B864EA"/>
    <w:rsid w:val="54BB558C"/>
    <w:rsid w:val="54BF5F0E"/>
    <w:rsid w:val="54EE130C"/>
    <w:rsid w:val="54F42F88"/>
    <w:rsid w:val="55125414"/>
    <w:rsid w:val="551D03AD"/>
    <w:rsid w:val="55444764"/>
    <w:rsid w:val="559E369A"/>
    <w:rsid w:val="55F428B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B15CA4"/>
    <w:rsid w:val="56E21415"/>
    <w:rsid w:val="56F5300A"/>
    <w:rsid w:val="571B39F0"/>
    <w:rsid w:val="573C7DA6"/>
    <w:rsid w:val="57591E29"/>
    <w:rsid w:val="576027CC"/>
    <w:rsid w:val="57654AA8"/>
    <w:rsid w:val="58465233"/>
    <w:rsid w:val="586B56D6"/>
    <w:rsid w:val="587263C5"/>
    <w:rsid w:val="58837CD5"/>
    <w:rsid w:val="58A40786"/>
    <w:rsid w:val="58C8744E"/>
    <w:rsid w:val="592B349D"/>
    <w:rsid w:val="592C07F4"/>
    <w:rsid w:val="592D3CCA"/>
    <w:rsid w:val="593D6844"/>
    <w:rsid w:val="594F4C1A"/>
    <w:rsid w:val="59612C07"/>
    <w:rsid w:val="599A257C"/>
    <w:rsid w:val="59A52C67"/>
    <w:rsid w:val="59B2338D"/>
    <w:rsid w:val="59B82B59"/>
    <w:rsid w:val="59DF3BBE"/>
    <w:rsid w:val="59F47313"/>
    <w:rsid w:val="5A125EB4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5F4DB4"/>
    <w:rsid w:val="5B82292C"/>
    <w:rsid w:val="5BB97AB4"/>
    <w:rsid w:val="5BF92352"/>
    <w:rsid w:val="5C133F8C"/>
    <w:rsid w:val="5C7D5427"/>
    <w:rsid w:val="5CDA2433"/>
    <w:rsid w:val="5CDD2F62"/>
    <w:rsid w:val="5D1F428F"/>
    <w:rsid w:val="5D677873"/>
    <w:rsid w:val="5DA537DE"/>
    <w:rsid w:val="5DAA567A"/>
    <w:rsid w:val="5DB542CE"/>
    <w:rsid w:val="5DCC3D9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DA57B6"/>
    <w:rsid w:val="5FE43667"/>
    <w:rsid w:val="5FF4409D"/>
    <w:rsid w:val="5FFD553E"/>
    <w:rsid w:val="60357982"/>
    <w:rsid w:val="6073538E"/>
    <w:rsid w:val="6077559D"/>
    <w:rsid w:val="60895B50"/>
    <w:rsid w:val="609907A5"/>
    <w:rsid w:val="613B3ADE"/>
    <w:rsid w:val="6143083A"/>
    <w:rsid w:val="6144671F"/>
    <w:rsid w:val="614E6810"/>
    <w:rsid w:val="61616DFC"/>
    <w:rsid w:val="61872EAD"/>
    <w:rsid w:val="61C05FF8"/>
    <w:rsid w:val="61D125A1"/>
    <w:rsid w:val="61D8392F"/>
    <w:rsid w:val="61EC28B0"/>
    <w:rsid w:val="625839BB"/>
    <w:rsid w:val="62745665"/>
    <w:rsid w:val="62787828"/>
    <w:rsid w:val="627E1AA6"/>
    <w:rsid w:val="628030DA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CB295E"/>
    <w:rsid w:val="63F03789"/>
    <w:rsid w:val="64057B12"/>
    <w:rsid w:val="64086686"/>
    <w:rsid w:val="64283BE5"/>
    <w:rsid w:val="644E10F9"/>
    <w:rsid w:val="648B7CB8"/>
    <w:rsid w:val="649C0C24"/>
    <w:rsid w:val="64C03721"/>
    <w:rsid w:val="64C62734"/>
    <w:rsid w:val="64F36E3C"/>
    <w:rsid w:val="650467E2"/>
    <w:rsid w:val="65646740"/>
    <w:rsid w:val="65646B0D"/>
    <w:rsid w:val="657663B5"/>
    <w:rsid w:val="657D54FE"/>
    <w:rsid w:val="658C07C0"/>
    <w:rsid w:val="658D6F37"/>
    <w:rsid w:val="65AD52CE"/>
    <w:rsid w:val="65D27DFC"/>
    <w:rsid w:val="65EA6E77"/>
    <w:rsid w:val="664047F1"/>
    <w:rsid w:val="664B133A"/>
    <w:rsid w:val="66C1533B"/>
    <w:rsid w:val="66CD78AB"/>
    <w:rsid w:val="66CD7B8C"/>
    <w:rsid w:val="66E47A30"/>
    <w:rsid w:val="66FF0BE1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8C24B21"/>
    <w:rsid w:val="68D27C14"/>
    <w:rsid w:val="69060EBD"/>
    <w:rsid w:val="692C7005"/>
    <w:rsid w:val="694714FE"/>
    <w:rsid w:val="694D00DB"/>
    <w:rsid w:val="694F0D95"/>
    <w:rsid w:val="6952014A"/>
    <w:rsid w:val="696E0E00"/>
    <w:rsid w:val="69711895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454EC0"/>
    <w:rsid w:val="6B4C2FA8"/>
    <w:rsid w:val="6B992485"/>
    <w:rsid w:val="6BB91852"/>
    <w:rsid w:val="6C0D00D6"/>
    <w:rsid w:val="6C184383"/>
    <w:rsid w:val="6C1C7A41"/>
    <w:rsid w:val="6C2E6930"/>
    <w:rsid w:val="6C2E76D8"/>
    <w:rsid w:val="6C356BA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66F19"/>
    <w:rsid w:val="6D680D78"/>
    <w:rsid w:val="6D682B7B"/>
    <w:rsid w:val="6DA7126C"/>
    <w:rsid w:val="6DB314FA"/>
    <w:rsid w:val="6DB53B19"/>
    <w:rsid w:val="6DC15403"/>
    <w:rsid w:val="6DFD1A82"/>
    <w:rsid w:val="6E383391"/>
    <w:rsid w:val="6E8C02D4"/>
    <w:rsid w:val="6EA35C34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456276"/>
    <w:rsid w:val="70570E75"/>
    <w:rsid w:val="707341E2"/>
    <w:rsid w:val="707621D6"/>
    <w:rsid w:val="707D2C48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2D1C3D"/>
    <w:rsid w:val="723B0DCB"/>
    <w:rsid w:val="723E1166"/>
    <w:rsid w:val="72464FA3"/>
    <w:rsid w:val="724724BA"/>
    <w:rsid w:val="725C0D31"/>
    <w:rsid w:val="727D7D76"/>
    <w:rsid w:val="729F36AE"/>
    <w:rsid w:val="72A427AC"/>
    <w:rsid w:val="72A9776D"/>
    <w:rsid w:val="72BA4B1E"/>
    <w:rsid w:val="72C059B4"/>
    <w:rsid w:val="731C3799"/>
    <w:rsid w:val="731F33A4"/>
    <w:rsid w:val="732305D9"/>
    <w:rsid w:val="73342DEE"/>
    <w:rsid w:val="73376375"/>
    <w:rsid w:val="73680705"/>
    <w:rsid w:val="73775432"/>
    <w:rsid w:val="739C5B12"/>
    <w:rsid w:val="73E52C91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D54190"/>
    <w:rsid w:val="75E746EA"/>
    <w:rsid w:val="762F7907"/>
    <w:rsid w:val="7640311F"/>
    <w:rsid w:val="76571270"/>
    <w:rsid w:val="766F3F29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2F6C52"/>
    <w:rsid w:val="77545FF7"/>
    <w:rsid w:val="777720D7"/>
    <w:rsid w:val="7784340F"/>
    <w:rsid w:val="77A2657A"/>
    <w:rsid w:val="77E85386"/>
    <w:rsid w:val="77FC0675"/>
    <w:rsid w:val="780C2EB0"/>
    <w:rsid w:val="7813398E"/>
    <w:rsid w:val="781B3F64"/>
    <w:rsid w:val="783922AF"/>
    <w:rsid w:val="78407A87"/>
    <w:rsid w:val="784B7230"/>
    <w:rsid w:val="784C2015"/>
    <w:rsid w:val="78A25607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B25713"/>
    <w:rsid w:val="79CE1516"/>
    <w:rsid w:val="7A230C8F"/>
    <w:rsid w:val="7A420886"/>
    <w:rsid w:val="7A5C1E74"/>
    <w:rsid w:val="7A7B6025"/>
    <w:rsid w:val="7A824A9A"/>
    <w:rsid w:val="7B073511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2E711E"/>
    <w:rsid w:val="7C32775D"/>
    <w:rsid w:val="7C673FFA"/>
    <w:rsid w:val="7C7401DC"/>
    <w:rsid w:val="7CD16C50"/>
    <w:rsid w:val="7D020F68"/>
    <w:rsid w:val="7D056014"/>
    <w:rsid w:val="7D0718C8"/>
    <w:rsid w:val="7D277D25"/>
    <w:rsid w:val="7D2E733B"/>
    <w:rsid w:val="7D2F5F06"/>
    <w:rsid w:val="7D5714C3"/>
    <w:rsid w:val="7DC41178"/>
    <w:rsid w:val="7DD44D3B"/>
    <w:rsid w:val="7DF77459"/>
    <w:rsid w:val="7E0332B7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5"/>
    <w:basedOn w:val="1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Plain Text"/>
    <w:next w:val="7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Lines="0" w:beforeAutospacing="0" w:after="0" w:afterLines="0" w:afterAutospacing="0" w:line="240" w:lineRule="auto"/>
      <w:ind w:left="0" w:right="0" w:firstLine="0"/>
      <w:jc w:val="both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Message Header"/>
    <w:basedOn w:val="1"/>
    <w:next w:val="2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paragraph" w:styleId="12">
    <w:name w:val="Body Text First Indent 2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customStyle="1" w:styleId="17">
    <w:name w:val="索引 7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8">
    <w:name w:val="样式2"/>
    <w:basedOn w:val="1"/>
    <w:qFormat/>
    <w:uiPriority w:val="0"/>
    <w:rPr>
      <w:rFonts w:ascii="Calibri" w:hAnsi="Calibri"/>
    </w:rPr>
  </w:style>
  <w:style w:type="character" w:customStyle="1" w:styleId="19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21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2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character" w:customStyle="1" w:styleId="23">
    <w:name w:val="font201"/>
    <w:qFormat/>
    <w:uiPriority w:val="0"/>
  </w:style>
  <w:style w:type="paragraph" w:styleId="2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正文文本 (3)_"/>
    <w:link w:val="26"/>
    <w:qFormat/>
    <w:locked/>
    <w:uiPriority w:val="0"/>
    <w:rPr>
      <w:rFonts w:ascii="宋体" w:hAnsi="宋体" w:eastAsia="宋体" w:cs="Times New Roman"/>
      <w:kern w:val="0"/>
      <w:sz w:val="26"/>
      <w:szCs w:val="20"/>
      <w:lang w:val="en-US" w:eastAsia="zh-CN" w:bidi="ar-SA"/>
    </w:rPr>
  </w:style>
  <w:style w:type="paragraph" w:customStyle="1" w:styleId="26">
    <w:name w:val="正文文本 (3)"/>
    <w:link w:val="25"/>
    <w:qFormat/>
    <w:uiPriority w:val="0"/>
    <w:pPr>
      <w:widowControl w:val="0"/>
      <w:shd w:val="clear" w:color="auto" w:fill="FFFFFF"/>
      <w:spacing w:line="586" w:lineRule="exact"/>
      <w:jc w:val="distribute"/>
    </w:pPr>
    <w:rPr>
      <w:rFonts w:ascii="宋体" w:hAnsi="宋体" w:eastAsia="宋体" w:cs="Times New Roman"/>
      <w:kern w:val="0"/>
      <w:sz w:val="26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2245</Words>
  <Characters>2281</Characters>
  <Lines>0</Lines>
  <Paragraphs>0</Paragraphs>
  <TotalTime>57</TotalTime>
  <ScaleCrop>false</ScaleCrop>
  <LinksUpToDate>false</LinksUpToDate>
  <CharactersWithSpaces>2350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2023-05-09T07:42:00Z</cp:lastPrinted>
  <dcterms:modified xsi:type="dcterms:W3CDTF">2024-08-01T11:03:28Z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34A74E075EF04F499B716CE7BF26B7C4_13</vt:lpwstr>
  </property>
</Properties>
</file>