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22</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83</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pStyle w:val="4"/>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小标宋_GBK" w:cs="Times New Roman"/>
          <w:b w:val="0"/>
          <w:bCs w:val="0"/>
          <w:sz w:val="44"/>
          <w:szCs w:val="44"/>
          <w:lang w:eastAsia="zh-CN"/>
        </w:rPr>
        <w:t>关于印发2022年今冬明春火灾防控工作方案的通</w:t>
      </w:r>
      <w:r>
        <w:rPr>
          <w:rFonts w:hint="default" w:ascii="Times New Roman" w:hAnsi="Times New Roman" w:eastAsia="方正小标宋_GBK" w:cs="Times New Roman"/>
          <w:b w:val="0"/>
          <w:bCs w:val="0"/>
          <w:sz w:val="44"/>
          <w:szCs w:val="44"/>
          <w:lang w:val="en-US" w:eastAsia="zh-CN"/>
        </w:rPr>
        <w:t xml:space="preserve">  </w:t>
      </w:r>
      <w:r>
        <w:rPr>
          <w:rFonts w:hint="default" w:ascii="Times New Roman" w:hAnsi="Times New Roman" w:eastAsia="方正小标宋_GBK" w:cs="Times New Roman"/>
          <w:b w:val="0"/>
          <w:bCs w:val="0"/>
          <w:sz w:val="44"/>
          <w:szCs w:val="44"/>
          <w:lang w:eastAsia="zh-CN"/>
        </w:rPr>
        <w:t>知</w:t>
      </w:r>
    </w:p>
    <w:p>
      <w:pPr>
        <w:pStyle w:val="4"/>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kern w:val="0"/>
          <w:sz w:val="32"/>
          <w:szCs w:val="32"/>
          <w:lang w:val="en-US" w:eastAsia="zh-CN" w:bidi="ar"/>
        </w:rPr>
        <w:t>各村（社区），各办、站、所、中心：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《安溪镇2022年今冬明春火灾防控工作方案</w:t>
      </w:r>
      <w:r>
        <w:rPr>
          <w:rFonts w:hint="default" w:ascii="Times New Roman" w:hAnsi="Times New Roman" w:eastAsia="方正仿宋_GBK" w:cs="Times New Roman"/>
          <w:sz w:val="32"/>
          <w:szCs w:val="32"/>
          <w:lang w:eastAsia="zh-CN"/>
        </w:rPr>
        <w:t>》已经镇政府同意，现印发给你们，请结合实际，认真组织实施。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line="594" w:lineRule="exact"/>
        <w:ind w:left="0" w:leftChars="0" w:right="0" w:rightChars="0" w:firstLine="2720" w:firstLineChars="850"/>
        <w:jc w:val="right"/>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 xml:space="preserve">        重庆市铜梁区</w:t>
      </w:r>
      <w:r>
        <w:rPr>
          <w:rFonts w:hint="default" w:ascii="Times New Roman" w:hAnsi="Times New Roman" w:eastAsia="方正仿宋_GBK" w:cs="Times New Roman"/>
          <w:sz w:val="32"/>
          <w:szCs w:val="32"/>
          <w:lang w:eastAsia="zh-CN"/>
        </w:rPr>
        <w:t>安溪镇人民政府</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7770"/>
        </w:tabs>
        <w:kinsoku/>
        <w:wordWrap w:val="0"/>
        <w:overflowPunct/>
        <w:topLinePunct w:val="0"/>
        <w:autoSpaceDE/>
        <w:autoSpaceDN/>
        <w:bidi w:val="0"/>
        <w:adjustRightInd/>
        <w:snapToGrid/>
        <w:spacing w:before="0" w:after="0" w:line="594" w:lineRule="exact"/>
        <w:ind w:left="0" w:leftChars="0" w:right="0" w:rightChars="0" w:firstLine="4160" w:firstLineChars="130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jc w:val="both"/>
        <w:rPr>
          <w:rFonts w:hint="default" w:ascii="Times New Roman" w:hAnsi="Times New Roman" w:eastAsia="方正小标宋_GBK"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594" w:lineRule="atLeas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安溪镇2022年今冬明春火灾防控工作方案</w:t>
      </w:r>
    </w:p>
    <w:p>
      <w:pPr>
        <w:keepNext w:val="0"/>
        <w:keepLines w:val="0"/>
        <w:pageBreakBefore w:val="0"/>
        <w:widowControl/>
        <w:suppressLineNumbers w:val="0"/>
        <w:kinsoku/>
        <w:wordWrap/>
        <w:overflowPunct/>
        <w:topLinePunct w:val="0"/>
        <w:autoSpaceDE/>
        <w:autoSpaceDN/>
        <w:bidi w:val="0"/>
        <w:adjustRightInd/>
        <w:snapToGrid/>
        <w:spacing w:line="594" w:lineRule="atLeast"/>
        <w:jc w:val="left"/>
        <w:textAlignment w:val="auto"/>
        <w:rPr>
          <w:rFonts w:hint="default" w:ascii="Times New Roman" w:hAnsi="Times New Roman" w:eastAsia="方正仿宋_GBK"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根据《铜梁区消防安全委员会关于印发全区今冬明春火灾防控工作方案的通知》（铜防发〔2022〕11号）文件精神，为做好今冬明春火灾防控工作，全力确保全镇消防安全形势持续稳定，安溪镇定于2022年11月至2023年3月在全镇集中开展今冬明春火灾防控工作，方案如下：</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32"/>
          <w:szCs w:val="32"/>
          <w:lang w:val="en-US" w:eastAsia="zh-CN" w:bidi="ar"/>
        </w:rPr>
        <w:t>一、工作目标</w:t>
      </w:r>
      <w:r>
        <w:rPr>
          <w:rFonts w:hint="default" w:ascii="Times New Roman" w:hAnsi="Times New Roman" w:eastAsia="方正黑体_GBK" w:cs="Times New Roman"/>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深入贯彻落实党的二十大精神，坚持“安全第一、预防为主”的重要理念，统筹发展和安全，紧盯全国和市、区“两会”等重大活动及元旦、春节、元宵等重要节点，聚焦重点领域、重点场所和重点时段，分类施策、综合治理，坚决防范遏制较大以上及有影响的火灾事故，有效减少亡人火灾事故，确保我镇火灾形势持续稳定。</w:t>
      </w:r>
    </w:p>
    <w:p>
      <w:pPr>
        <w:keepNext w:val="0"/>
        <w:keepLines w:val="0"/>
        <w:pageBreakBefore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二、重点任务</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组织开展厂房库房和经营性自建房专项整治“回头看”</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lang w:val="en-US" w:eastAsia="zh-CN"/>
        </w:rPr>
        <w:t>经发</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规建办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等，要对工业厂房库房、批发市场等火灾高风险对象进行再排查再摸底，紧盯违规改建搭建、违规住人、违规停用消防设施、违规动焊冒险作业等突出问题，综合运用经济、法律等手段，实施联合执法、综合治理。组织对生产经营租住10人以上自建房开展再排查再摸底，持续紧盯违规住人、违规采用易燃可燃材料、电动车辆违规停放充电、防火分隔不到位、安全出口不足、疏散通道不畅、管井封堵不严、消防设施未保持完好有效、未取得合法手续等10类问题，确保2023年3月底前一般问题整改完毕，2023年底前重、难点问题对账销号。</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深入推进医疗及养老机构整治。</w:t>
      </w:r>
      <w:r>
        <w:rPr>
          <w:rFonts w:hint="default" w:ascii="Times New Roman" w:hAnsi="Times New Roman" w:eastAsia="方正仿宋_GBK" w:cs="Times New Roman"/>
          <w:sz w:val="32"/>
          <w:szCs w:val="32"/>
          <w:lang w:val="en-US" w:eastAsia="zh-CN"/>
        </w:rPr>
        <w:t>卫建办</w:t>
      </w:r>
      <w:r>
        <w:rPr>
          <w:rFonts w:hint="default" w:ascii="Times New Roman" w:hAnsi="Times New Roman" w:eastAsia="方正仿宋_GBK" w:cs="Times New Roman"/>
          <w:sz w:val="32"/>
          <w:szCs w:val="32"/>
        </w:rPr>
        <w:t>、民政</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等部门要加大医疗及养老机构，特别是医养结合类场所消防安全排查整治力度，切实消除火灾隐患。对吸烟、电动轮椅和电动自行车违规停放充电，违规使用大功率电器以及违章动火动焊等不规范行为，落实“六个严禁〞刚性措施；对非法经营、违规使用易燃可燃</w:t>
      </w:r>
      <w:r>
        <w:rPr>
          <w:rFonts w:hint="default" w:ascii="Times New Roman" w:hAnsi="Times New Roman" w:eastAsia="方正仿宋_GBK" w:cs="Times New Roman"/>
          <w:sz w:val="32"/>
          <w:szCs w:val="32"/>
          <w:highlight w:val="none"/>
        </w:rPr>
        <w:t>夹芯</w:t>
      </w:r>
      <w:r>
        <w:rPr>
          <w:rFonts w:hint="default" w:ascii="Times New Roman" w:hAnsi="Times New Roman" w:eastAsia="方正仿宋_GBK" w:cs="Times New Roman"/>
          <w:sz w:val="32"/>
          <w:szCs w:val="32"/>
        </w:rPr>
        <w:t>彩钢板，外墙门窗违规设置铁栅栏，违规储存使用易燃易爆危险品等违法行为，实施“六个一律”手段严肃处理。督促单位全面加强日常消防安全管理，坚决防止火灾事故发生。2022年底前，对前期排查发现的隐患问题“清零”。</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）加强“小火亡人”火灾防控。</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、派出所和村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委会等基层力量，要针对群租房、“三合</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”场所和“九小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场所等</w:t>
      </w:r>
      <w:r>
        <w:rPr>
          <w:rFonts w:hint="default" w:ascii="Times New Roman" w:hAnsi="Times New Roman" w:eastAsia="方正仿宋_GBK" w:cs="Times New Roman"/>
          <w:sz w:val="32"/>
          <w:szCs w:val="32"/>
          <w:lang w:val="en-US" w:eastAsia="zh-CN"/>
        </w:rPr>
        <w:t>火灾</w:t>
      </w:r>
      <w:r>
        <w:rPr>
          <w:rFonts w:hint="default" w:ascii="Times New Roman" w:hAnsi="Times New Roman" w:eastAsia="方正仿宋_GBK" w:cs="Times New Roman"/>
          <w:sz w:val="32"/>
          <w:szCs w:val="32"/>
        </w:rPr>
        <w:t>高风险对象，常态化开展消防安全排查，重点整治违规住人、违规动火动焊、违规储存使用醇基燃料、违章搭建、违规设置铁栅栏、电动自行车违规停放充电等突出问题。社区民警、村社</w:t>
      </w:r>
      <w:r>
        <w:rPr>
          <w:rFonts w:hint="default" w:ascii="Times New Roman" w:hAnsi="Times New Roman" w:eastAsia="方正仿宋_GBK" w:cs="Times New Roman"/>
          <w:sz w:val="32"/>
          <w:szCs w:val="32"/>
          <w:lang w:eastAsia="zh-CN"/>
        </w:rPr>
        <w:t>干</w:t>
      </w:r>
      <w:r>
        <w:rPr>
          <w:rFonts w:hint="default" w:ascii="Times New Roman" w:hAnsi="Times New Roman" w:eastAsia="方正仿宋_GBK" w:cs="Times New Roman"/>
          <w:sz w:val="32"/>
          <w:szCs w:val="32"/>
        </w:rPr>
        <w:t>部、网格人员等基层防控力量要开展“敲门行动”，发动群众开展“三清三查”，及时消除身边火灾隐患。结合“119”消防宣传月活动，持续推动消防宣传进企业、进农村、进社区、进学校、进家庭，策划、组织形式多样的宣传教育活动，</w:t>
      </w:r>
      <w:r>
        <w:rPr>
          <w:rFonts w:hint="default" w:ascii="Times New Roman" w:hAnsi="Times New Roman" w:eastAsia="方正仿宋_GBK" w:cs="Times New Roman"/>
          <w:sz w:val="32"/>
          <w:szCs w:val="32"/>
          <w:lang w:eastAsia="zh-CN"/>
        </w:rPr>
        <w:t>普及</w:t>
      </w:r>
      <w:r>
        <w:rPr>
          <w:rFonts w:hint="default" w:ascii="Times New Roman" w:hAnsi="Times New Roman" w:eastAsia="方正仿宋_GBK" w:cs="Times New Roman"/>
          <w:sz w:val="32"/>
          <w:szCs w:val="32"/>
        </w:rPr>
        <w:t>消防安全知识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广泛发动“小广播”、农村“大喇叭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不间断播放消防安全提示，开展消防安全警示教育。加强对独居老人、留守儿童等特殊群体的关爱帮扶，推广安装独立式感烟探测器、漏电保护装置、电气火灾智能防控系统等技防设施。</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加强重要节点消防安保。</w:t>
      </w:r>
      <w:r>
        <w:rPr>
          <w:rFonts w:hint="default" w:ascii="Times New Roman" w:hAnsi="Times New Roman" w:eastAsia="方正仿宋_GBK" w:cs="Times New Roman"/>
          <w:sz w:val="32"/>
          <w:szCs w:val="32"/>
        </w:rPr>
        <w:t>元旦、春节、元宵等节日期间，</w:t>
      </w:r>
      <w:r>
        <w:rPr>
          <w:rFonts w:hint="default" w:ascii="Times New Roman" w:hAnsi="Times New Roman" w:eastAsia="方正仿宋_GBK" w:cs="Times New Roman"/>
          <w:sz w:val="32"/>
          <w:szCs w:val="32"/>
          <w:lang w:eastAsia="zh-CN"/>
        </w:rPr>
        <w:t>派出所</w:t>
      </w:r>
      <w:r>
        <w:rPr>
          <w:rFonts w:hint="default" w:ascii="Times New Roman" w:hAnsi="Times New Roman" w:eastAsia="方正仿宋_GBK" w:cs="Times New Roman"/>
          <w:sz w:val="32"/>
          <w:szCs w:val="32"/>
        </w:rPr>
        <w:t>、应急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办所</w:t>
      </w:r>
      <w:r>
        <w:rPr>
          <w:rFonts w:hint="default" w:ascii="Times New Roman" w:hAnsi="Times New Roman" w:eastAsia="方正仿宋_GBK" w:cs="Times New Roman"/>
          <w:sz w:val="32"/>
          <w:szCs w:val="32"/>
        </w:rPr>
        <w:t>要分时段组织对节庆活动、易燃易爆、民宿客栈等区域和场所集中开展消防检查指导，紧盯用火用电、烟花燃放、临时设施搭建、祈福祭祀等关键环节，督促落实现场看护、重点驻守、夜间巡查等措施，提前发布针对性消防安全提示。全国和市、区“两会”等重大活动期间</w:t>
      </w:r>
      <w:bookmarkStart w:id="0" w:name="_GoBack"/>
      <w:bookmarkEnd w:id="0"/>
      <w:r>
        <w:rPr>
          <w:rFonts w:hint="default" w:ascii="Times New Roman" w:hAnsi="Times New Roman" w:eastAsia="方正仿宋_GBK" w:cs="Times New Roman"/>
          <w:sz w:val="32"/>
          <w:szCs w:val="32"/>
        </w:rPr>
        <w:t>，消防部门要提高火灾防范和火灾调度等级。加大社会面火灾防控力度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对“两会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等重大活动场所，还</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开展消防安全检查和火灾风险</w:t>
      </w:r>
      <w:r>
        <w:rPr>
          <w:rFonts w:hint="default" w:ascii="Times New Roman" w:hAnsi="Times New Roman" w:eastAsia="方正仿宋_GBK" w:cs="Times New Roman"/>
          <w:sz w:val="32"/>
          <w:szCs w:val="32"/>
          <w:lang w:val="en-US" w:eastAsia="zh-CN"/>
        </w:rPr>
        <w:t>评估</w:t>
      </w:r>
      <w:r>
        <w:rPr>
          <w:rFonts w:hint="default" w:ascii="Times New Roman" w:hAnsi="Times New Roman" w:eastAsia="方正仿宋_GBK" w:cs="Times New Roman"/>
          <w:sz w:val="32"/>
          <w:szCs w:val="32"/>
        </w:rPr>
        <w:t>，督促落实“六加一”防范措施，安排力量现场检查、执勤值守，确保现场安全。</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时间步骤</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一）部署发动（2022年11月30日前）。</w:t>
      </w:r>
      <w:r>
        <w:rPr>
          <w:rFonts w:hint="default" w:ascii="Times New Roman" w:hAnsi="Times New Roman" w:eastAsia="方正仿宋_GBK" w:cs="Times New Roman"/>
          <w:sz w:val="32"/>
          <w:szCs w:val="32"/>
        </w:rPr>
        <w:t>制发工作方案、明确职责任务、细化工作措施，召开会议，广泛动员部署。</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组织实施（2022年12月1日至2023年3月25日</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按照工作方案和目标任务，强化统筹、部门协作，定期分析研判、通报调度、检查督导，从严从细从实抓好落实。</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总结验收（2023年3月26日至3月31日</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组织检查验收，总结工作成效，</w:t>
      </w:r>
      <w:r>
        <w:rPr>
          <w:rFonts w:hint="default" w:ascii="Times New Roman" w:hAnsi="Times New Roman" w:eastAsia="方正仿宋_GBK" w:cs="Times New Roman"/>
          <w:sz w:val="32"/>
          <w:szCs w:val="32"/>
          <w:lang w:eastAsia="zh-CN"/>
        </w:rPr>
        <w:t>强</w:t>
      </w:r>
      <w:r>
        <w:rPr>
          <w:rFonts w:hint="default" w:ascii="Times New Roman" w:hAnsi="Times New Roman" w:eastAsia="方正仿宋_GBK" w:cs="Times New Roman"/>
          <w:sz w:val="32"/>
          <w:szCs w:val="32"/>
        </w:rPr>
        <w:t>化经验做法，进一步健全完善火灾防控工作机制，推动消防安全形势持续向好。</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四、工作要求</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sz w:val="32"/>
          <w:szCs w:val="32"/>
        </w:rPr>
        <w:t>提高政治站位。</w:t>
      </w:r>
      <w:r>
        <w:rPr>
          <w:rFonts w:hint="default" w:ascii="Times New Roman" w:hAnsi="Times New Roman" w:eastAsia="方正仿宋_GBK" w:cs="Times New Roman"/>
          <w:sz w:val="32"/>
          <w:szCs w:val="32"/>
        </w:rPr>
        <w:t>冬春季节历来是火灾高发期，加之受重大活动后放松期、年底业绩</w:t>
      </w:r>
      <w:r>
        <w:rPr>
          <w:rFonts w:hint="eastAsia" w:ascii="Times New Roman" w:hAnsi="Times New Roman" w:eastAsia="方正仿宋_GBK" w:cs="Times New Roman"/>
          <w:sz w:val="32"/>
          <w:szCs w:val="32"/>
          <w:lang w:val="en-US" w:eastAsia="zh-CN"/>
        </w:rPr>
        <w:t>冲</w:t>
      </w:r>
      <w:r>
        <w:rPr>
          <w:rFonts w:hint="default" w:ascii="Times New Roman" w:hAnsi="Times New Roman" w:eastAsia="方正仿宋_GBK" w:cs="Times New Roman"/>
          <w:sz w:val="32"/>
          <w:szCs w:val="32"/>
        </w:rPr>
        <w:t>刺期、传统事故多发期“三期碰头”叠加影响，消防安全不稳定因素明显增多，火灾形势不容乐观。要充分认清冬春季节消防安全面临的形势和挑战，切实增强责任感和紧迫感，树立安全发展理念，强化风险意识，</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底线思维，层层抓好工作落实。</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坚持问题导向。</w:t>
      </w:r>
      <w:r>
        <w:rPr>
          <w:rFonts w:hint="default" w:ascii="Times New Roman" w:hAnsi="Times New Roman" w:eastAsia="方正仿宋_GBK" w:cs="Times New Roman"/>
          <w:sz w:val="32"/>
          <w:szCs w:val="32"/>
          <w:lang w:val="en-US" w:eastAsia="zh-CN"/>
        </w:rPr>
        <w:t>各办所</w:t>
      </w:r>
      <w:r>
        <w:rPr>
          <w:rFonts w:hint="default" w:ascii="Times New Roman" w:hAnsi="Times New Roman" w:eastAsia="方正仿宋_GBK" w:cs="Times New Roman"/>
          <w:sz w:val="32"/>
          <w:szCs w:val="32"/>
        </w:rPr>
        <w:t>要深刻汲取近期全国各地火灾事故教训，对本地区、本行业、本单位冬春消防安全形势进行一次梳理分析，剖析查找存在的短板不足、薄弱环节和突出问题。针对存在的问题，要研究制定整改措施；针对</w:t>
      </w:r>
      <w:r>
        <w:rPr>
          <w:rFonts w:hint="default" w:ascii="Times New Roman" w:hAnsi="Times New Roman" w:eastAsia="方正仿宋_GBK" w:cs="Times New Roman"/>
          <w:sz w:val="32"/>
          <w:szCs w:val="32"/>
          <w:lang w:val="en-US" w:eastAsia="zh-CN"/>
        </w:rPr>
        <w:t>自</w:t>
      </w:r>
      <w:r>
        <w:rPr>
          <w:rFonts w:hint="default" w:ascii="Times New Roman" w:hAnsi="Times New Roman" w:eastAsia="方正仿宋_GBK" w:cs="Times New Roman"/>
          <w:sz w:val="32"/>
          <w:szCs w:val="32"/>
        </w:rPr>
        <w:t>身火灾风险特点，要坚持共性与个性相结合，实施精准化治理，层层压实工作责任，抓细冬春火灾防控工作组织实施。</w:t>
      </w:r>
    </w:p>
    <w:p>
      <w:pPr>
        <w:keepNext w:val="0"/>
        <w:keepLines w:val="0"/>
        <w:pageBreakBefore w:val="0"/>
        <w:widowControl/>
        <w:suppressLineNumbers w:val="0"/>
        <w:kinsoku/>
        <w:wordWrap/>
        <w:overflowPunct/>
        <w:topLinePunct w:val="0"/>
        <w:autoSpaceDE/>
        <w:autoSpaceDN/>
        <w:bidi w:val="0"/>
        <w:adjustRightInd/>
        <w:snapToGrid/>
        <w:spacing w:line="594"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强化综合施策。</w:t>
      </w:r>
      <w:r>
        <w:rPr>
          <w:rFonts w:hint="default" w:ascii="Times New Roman" w:hAnsi="Times New Roman" w:eastAsia="方正仿宋_GBK" w:cs="Times New Roman"/>
          <w:sz w:val="32"/>
          <w:szCs w:val="32"/>
        </w:rPr>
        <w:t>实时把握消防安全风险趋势，落实属地、属事消防安全监管责任，健全完善会商研判、约谈提醒等工作机制，全力做好防范应对工作。要严格</w:t>
      </w:r>
      <w:r>
        <w:rPr>
          <w:rFonts w:hint="default"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rPr>
        <w:t>查处，严厉打击消防安全突出问题</w:t>
      </w:r>
      <w:r>
        <w:rPr>
          <w:rFonts w:hint="default"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rPr>
        <w:t>，该处罚的处罚、该曝光的曝光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该督办的督办。要广泛告知社会单位消防安全风险，指导落实</w:t>
      </w:r>
      <w:r>
        <w:rPr>
          <w:rFonts w:hint="default" w:ascii="Times New Roman" w:hAnsi="Times New Roman" w:eastAsia="方正仿宋_GBK" w:cs="Times New Roman"/>
          <w:sz w:val="32"/>
          <w:szCs w:val="32"/>
          <w:lang w:val="en-US" w:eastAsia="zh-CN"/>
        </w:rPr>
        <w:t>火灾</w:t>
      </w:r>
      <w:r>
        <w:rPr>
          <w:rFonts w:hint="default" w:ascii="Times New Roman" w:hAnsi="Times New Roman" w:eastAsia="方正仿宋_GBK" w:cs="Times New Roman"/>
          <w:sz w:val="32"/>
          <w:szCs w:val="32"/>
        </w:rPr>
        <w:t>风险隐患自知自查自改和公示管理制度，进一步提高抗御火灾</w:t>
      </w:r>
      <w:r>
        <w:rPr>
          <w:rFonts w:hint="default" w:ascii="Times New Roman" w:hAnsi="Times New Roman" w:eastAsia="方正仿宋_GBK" w:cs="Times New Roman"/>
          <w:sz w:val="32"/>
          <w:szCs w:val="32"/>
          <w:lang w:val="en-US" w:eastAsia="zh-CN"/>
        </w:rPr>
        <w:t>风险</w:t>
      </w:r>
      <w:r>
        <w:rPr>
          <w:rFonts w:hint="default" w:ascii="Times New Roman" w:hAnsi="Times New Roman" w:eastAsia="方正仿宋_GBK" w:cs="Times New Roman"/>
          <w:sz w:val="32"/>
          <w:szCs w:val="32"/>
        </w:rPr>
        <w:t>能力。</w:t>
      </w:r>
    </w:p>
    <w:p>
      <w:pPr>
        <w:pStyle w:val="4"/>
        <w:keepNext w:val="0"/>
        <w:keepLines w:val="0"/>
        <w:pageBreakBefore w:val="0"/>
        <w:widowControl/>
        <w:kinsoku/>
        <w:wordWrap/>
        <w:overflowPunct/>
        <w:topLinePunct w:val="0"/>
        <w:autoSpaceDE/>
        <w:autoSpaceDN/>
        <w:bidi w:val="0"/>
        <w:adjustRightInd/>
        <w:snapToGrid/>
        <w:spacing w:line="594" w:lineRule="atLeas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1pt;margin-top:11.7pt;height:0.05pt;width:450.15pt;z-index:251660288;mso-width-relative:page;mso-height-relative:page;" filled="f" stroked="t" coordsize="21600,21600" o:gfxdata="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p4AeptQAAAAGAQAADwAAAAAAAAABACAAAAA4AAAAZHJzL2Rvd25yZXYueG1sUEsBAhQAFAAA&#10;AAgAh07iQBGUiNndAQAAmwMAAA4AAAAAAAAAAQAgAAAAO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35pt;margin-top:35.65pt;height:0.05pt;width:450.15pt;z-index:251659264;mso-width-relative:page;mso-height-relative:page;" filled="f" stroked="t" coordsize="21600,21600" o:gfxdata="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Bqu+OrVAAAABgEAAA8AAAAAAAAAAQAgAAAAOAAAAGRycy9kb3ducmV2LnhtbFBLAQIUABQA&#10;AAAIAIdO4kDjvF0T3QEAAJsDAAAOAAAAAAAAAAEAIAAAADo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default" w:ascii="Times New Roman" w:hAnsi="Times New Roman" w:eastAsia="方正仿宋_GBK" w:cs="Times New Roman"/>
          <w:b w:val="0"/>
          <w:bCs w:val="0"/>
          <w:color w:val="auto"/>
          <w:sz w:val="28"/>
          <w:szCs w:val="28"/>
          <w:u w:val="none" w:color="auto"/>
          <w:lang w:val="en-US" w:eastAsia="zh-CN"/>
        </w:rPr>
        <w:t xml:space="preserve">2022年11月23日印发 </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汉仪君黑-35简"/>
    <w:panose1 w:val="020B0604020202020204"/>
    <w:charset w:val="00"/>
    <w:family w:val="swiss"/>
    <w:pitch w:val="default"/>
    <w:sig w:usb0="00000000" w:usb1="00000000" w:usb2="00000009" w:usb3="00000000" w:csb0="000001F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3801"/>
    <w:rsid w:val="00737C09"/>
    <w:rsid w:val="00A7316E"/>
    <w:rsid w:val="00AE7C33"/>
    <w:rsid w:val="00AE7CEB"/>
    <w:rsid w:val="01035F23"/>
    <w:rsid w:val="01182E35"/>
    <w:rsid w:val="01314CB9"/>
    <w:rsid w:val="01415011"/>
    <w:rsid w:val="01614448"/>
    <w:rsid w:val="017A6934"/>
    <w:rsid w:val="01A0355E"/>
    <w:rsid w:val="01B67AD2"/>
    <w:rsid w:val="01D46C5F"/>
    <w:rsid w:val="01E44DD3"/>
    <w:rsid w:val="01EA2D14"/>
    <w:rsid w:val="01EF21B6"/>
    <w:rsid w:val="01F5606F"/>
    <w:rsid w:val="020B38C3"/>
    <w:rsid w:val="0211709B"/>
    <w:rsid w:val="02261225"/>
    <w:rsid w:val="0299672E"/>
    <w:rsid w:val="02A9672D"/>
    <w:rsid w:val="02F3483A"/>
    <w:rsid w:val="02FF35F5"/>
    <w:rsid w:val="031C7B6E"/>
    <w:rsid w:val="033715CF"/>
    <w:rsid w:val="033F384B"/>
    <w:rsid w:val="03586C5B"/>
    <w:rsid w:val="03AD278A"/>
    <w:rsid w:val="040234E2"/>
    <w:rsid w:val="042B42AD"/>
    <w:rsid w:val="04454915"/>
    <w:rsid w:val="046F6266"/>
    <w:rsid w:val="04C22B16"/>
    <w:rsid w:val="04ED5EF1"/>
    <w:rsid w:val="056E5B6B"/>
    <w:rsid w:val="057D664C"/>
    <w:rsid w:val="058656A9"/>
    <w:rsid w:val="05C46A8F"/>
    <w:rsid w:val="05E17B40"/>
    <w:rsid w:val="05E222AF"/>
    <w:rsid w:val="05EE2F8E"/>
    <w:rsid w:val="06494E08"/>
    <w:rsid w:val="06B34D05"/>
    <w:rsid w:val="07162103"/>
    <w:rsid w:val="07191AE0"/>
    <w:rsid w:val="0784409B"/>
    <w:rsid w:val="07A439C3"/>
    <w:rsid w:val="07F31BE4"/>
    <w:rsid w:val="08097823"/>
    <w:rsid w:val="08333F20"/>
    <w:rsid w:val="08943826"/>
    <w:rsid w:val="08CC6498"/>
    <w:rsid w:val="090207D2"/>
    <w:rsid w:val="09163B13"/>
    <w:rsid w:val="091E73B5"/>
    <w:rsid w:val="096F04F6"/>
    <w:rsid w:val="099629BA"/>
    <w:rsid w:val="09A56BC5"/>
    <w:rsid w:val="09B44AF0"/>
    <w:rsid w:val="09D2795F"/>
    <w:rsid w:val="09F2450B"/>
    <w:rsid w:val="0A387DBC"/>
    <w:rsid w:val="0A40326E"/>
    <w:rsid w:val="0A5F6324"/>
    <w:rsid w:val="0A9101E6"/>
    <w:rsid w:val="0ACA35CB"/>
    <w:rsid w:val="0B582C1D"/>
    <w:rsid w:val="0BB45B4F"/>
    <w:rsid w:val="0BFF18EC"/>
    <w:rsid w:val="0C485A5C"/>
    <w:rsid w:val="0CA27063"/>
    <w:rsid w:val="0CB7792F"/>
    <w:rsid w:val="0D4A22A8"/>
    <w:rsid w:val="0D696D4A"/>
    <w:rsid w:val="0D702372"/>
    <w:rsid w:val="0D76701A"/>
    <w:rsid w:val="0D7C13AF"/>
    <w:rsid w:val="0D967A43"/>
    <w:rsid w:val="0DC363BB"/>
    <w:rsid w:val="0DCE177E"/>
    <w:rsid w:val="0E0150BA"/>
    <w:rsid w:val="0E122023"/>
    <w:rsid w:val="0E2A5FDD"/>
    <w:rsid w:val="0E651D01"/>
    <w:rsid w:val="0EC74053"/>
    <w:rsid w:val="0ECE681B"/>
    <w:rsid w:val="0F002BA6"/>
    <w:rsid w:val="0F0F62CF"/>
    <w:rsid w:val="0F7E44DA"/>
    <w:rsid w:val="0FBC4541"/>
    <w:rsid w:val="0FC36B4F"/>
    <w:rsid w:val="0FFE4861"/>
    <w:rsid w:val="100B39ED"/>
    <w:rsid w:val="103957D5"/>
    <w:rsid w:val="1063544E"/>
    <w:rsid w:val="108618B2"/>
    <w:rsid w:val="10891400"/>
    <w:rsid w:val="10A57E0B"/>
    <w:rsid w:val="10D9616F"/>
    <w:rsid w:val="11027B57"/>
    <w:rsid w:val="1157786E"/>
    <w:rsid w:val="11B515DE"/>
    <w:rsid w:val="11CB001E"/>
    <w:rsid w:val="11CF26B0"/>
    <w:rsid w:val="11D21FC4"/>
    <w:rsid w:val="1201012B"/>
    <w:rsid w:val="12066FEF"/>
    <w:rsid w:val="120771EB"/>
    <w:rsid w:val="128F7054"/>
    <w:rsid w:val="12A00F51"/>
    <w:rsid w:val="1326495D"/>
    <w:rsid w:val="13376E77"/>
    <w:rsid w:val="13597813"/>
    <w:rsid w:val="13750549"/>
    <w:rsid w:val="13BE481E"/>
    <w:rsid w:val="14174935"/>
    <w:rsid w:val="143A45F1"/>
    <w:rsid w:val="14464C10"/>
    <w:rsid w:val="14E80A7E"/>
    <w:rsid w:val="14EA7EA9"/>
    <w:rsid w:val="14ED36B9"/>
    <w:rsid w:val="14FC1ED6"/>
    <w:rsid w:val="150B2D2B"/>
    <w:rsid w:val="15250794"/>
    <w:rsid w:val="15604972"/>
    <w:rsid w:val="15AA67B9"/>
    <w:rsid w:val="15AB6DD6"/>
    <w:rsid w:val="15BC40E5"/>
    <w:rsid w:val="15C654B0"/>
    <w:rsid w:val="1605750E"/>
    <w:rsid w:val="166F1ADC"/>
    <w:rsid w:val="169957D3"/>
    <w:rsid w:val="169B7E7F"/>
    <w:rsid w:val="16A9614D"/>
    <w:rsid w:val="16D5631D"/>
    <w:rsid w:val="16DD4150"/>
    <w:rsid w:val="16E2477A"/>
    <w:rsid w:val="17947FC3"/>
    <w:rsid w:val="179B21EF"/>
    <w:rsid w:val="17AD1711"/>
    <w:rsid w:val="17B076BE"/>
    <w:rsid w:val="1829339D"/>
    <w:rsid w:val="186A70F3"/>
    <w:rsid w:val="1870436E"/>
    <w:rsid w:val="189D1D70"/>
    <w:rsid w:val="193015EA"/>
    <w:rsid w:val="19435A55"/>
    <w:rsid w:val="199268DF"/>
    <w:rsid w:val="19FD25EA"/>
    <w:rsid w:val="1A2145CB"/>
    <w:rsid w:val="1A682104"/>
    <w:rsid w:val="1A6F6D67"/>
    <w:rsid w:val="1A8F0B37"/>
    <w:rsid w:val="1AA2650D"/>
    <w:rsid w:val="1AB16114"/>
    <w:rsid w:val="1AEA6EFF"/>
    <w:rsid w:val="1AF85D8C"/>
    <w:rsid w:val="1AFC5FA9"/>
    <w:rsid w:val="1B4D7793"/>
    <w:rsid w:val="1B6135CA"/>
    <w:rsid w:val="1B681125"/>
    <w:rsid w:val="1BA43A67"/>
    <w:rsid w:val="1BB77A6C"/>
    <w:rsid w:val="1C056CD9"/>
    <w:rsid w:val="1C173899"/>
    <w:rsid w:val="1C5928D2"/>
    <w:rsid w:val="1C6545CA"/>
    <w:rsid w:val="1C663C04"/>
    <w:rsid w:val="1C6E234D"/>
    <w:rsid w:val="1C8A3A88"/>
    <w:rsid w:val="1CDF184C"/>
    <w:rsid w:val="1CEB38A2"/>
    <w:rsid w:val="1D373060"/>
    <w:rsid w:val="1D7A28B6"/>
    <w:rsid w:val="1D97597B"/>
    <w:rsid w:val="1DAE15BB"/>
    <w:rsid w:val="1DC979AD"/>
    <w:rsid w:val="1DE22026"/>
    <w:rsid w:val="1DF81936"/>
    <w:rsid w:val="1E556081"/>
    <w:rsid w:val="1E6A71A5"/>
    <w:rsid w:val="1E891110"/>
    <w:rsid w:val="1E9963DE"/>
    <w:rsid w:val="1EC511B8"/>
    <w:rsid w:val="1F671B6F"/>
    <w:rsid w:val="1F852B1A"/>
    <w:rsid w:val="1FCA4C32"/>
    <w:rsid w:val="1FCD0A69"/>
    <w:rsid w:val="2002501F"/>
    <w:rsid w:val="20061E02"/>
    <w:rsid w:val="208C6E5E"/>
    <w:rsid w:val="209602C5"/>
    <w:rsid w:val="210B0665"/>
    <w:rsid w:val="211211F2"/>
    <w:rsid w:val="211B5ACA"/>
    <w:rsid w:val="212978DE"/>
    <w:rsid w:val="215E4A2A"/>
    <w:rsid w:val="21603852"/>
    <w:rsid w:val="218F1014"/>
    <w:rsid w:val="219D18E9"/>
    <w:rsid w:val="219D3101"/>
    <w:rsid w:val="21BA6F96"/>
    <w:rsid w:val="22023238"/>
    <w:rsid w:val="220C16AB"/>
    <w:rsid w:val="2213258A"/>
    <w:rsid w:val="22536156"/>
    <w:rsid w:val="22A9767B"/>
    <w:rsid w:val="22BC185D"/>
    <w:rsid w:val="22DA62B6"/>
    <w:rsid w:val="231C495A"/>
    <w:rsid w:val="231F4BCB"/>
    <w:rsid w:val="23202B7B"/>
    <w:rsid w:val="235816AE"/>
    <w:rsid w:val="23830947"/>
    <w:rsid w:val="242331E0"/>
    <w:rsid w:val="242902FC"/>
    <w:rsid w:val="244E7E01"/>
    <w:rsid w:val="24655EBC"/>
    <w:rsid w:val="248370F9"/>
    <w:rsid w:val="24924C92"/>
    <w:rsid w:val="2495453D"/>
    <w:rsid w:val="24F30BC5"/>
    <w:rsid w:val="251C0A9D"/>
    <w:rsid w:val="251D4EE3"/>
    <w:rsid w:val="25405D65"/>
    <w:rsid w:val="254B2F50"/>
    <w:rsid w:val="256A7047"/>
    <w:rsid w:val="25785B1F"/>
    <w:rsid w:val="2585259A"/>
    <w:rsid w:val="25AA4038"/>
    <w:rsid w:val="25E70AA3"/>
    <w:rsid w:val="261F4F2B"/>
    <w:rsid w:val="263A7360"/>
    <w:rsid w:val="26B71151"/>
    <w:rsid w:val="26EB7795"/>
    <w:rsid w:val="27382189"/>
    <w:rsid w:val="27391D7E"/>
    <w:rsid w:val="27CA50F4"/>
    <w:rsid w:val="27CE4A37"/>
    <w:rsid w:val="27F616E4"/>
    <w:rsid w:val="27F64CAA"/>
    <w:rsid w:val="283549BD"/>
    <w:rsid w:val="28566DDA"/>
    <w:rsid w:val="28567FC1"/>
    <w:rsid w:val="285C5EE5"/>
    <w:rsid w:val="289D7871"/>
    <w:rsid w:val="28AA238B"/>
    <w:rsid w:val="28C00B5B"/>
    <w:rsid w:val="28F75452"/>
    <w:rsid w:val="29252CB7"/>
    <w:rsid w:val="294243A1"/>
    <w:rsid w:val="29901A13"/>
    <w:rsid w:val="29B54A9B"/>
    <w:rsid w:val="2A0B36FB"/>
    <w:rsid w:val="2A0F3A2F"/>
    <w:rsid w:val="2A3A562A"/>
    <w:rsid w:val="2A6A5BEC"/>
    <w:rsid w:val="2ABD420B"/>
    <w:rsid w:val="2ABF6D3E"/>
    <w:rsid w:val="2AF16735"/>
    <w:rsid w:val="2AF25A98"/>
    <w:rsid w:val="2AFE79BD"/>
    <w:rsid w:val="2B354338"/>
    <w:rsid w:val="2B6E5DC6"/>
    <w:rsid w:val="2B957A6F"/>
    <w:rsid w:val="2BC2155D"/>
    <w:rsid w:val="2BD652BA"/>
    <w:rsid w:val="2C0D4F71"/>
    <w:rsid w:val="2C874F0F"/>
    <w:rsid w:val="2CAE35AE"/>
    <w:rsid w:val="2CB576B1"/>
    <w:rsid w:val="2CBE4022"/>
    <w:rsid w:val="2CDB083C"/>
    <w:rsid w:val="2D0A2F5D"/>
    <w:rsid w:val="2D0C63F0"/>
    <w:rsid w:val="2D1D0399"/>
    <w:rsid w:val="2D553B1E"/>
    <w:rsid w:val="2D5A6F45"/>
    <w:rsid w:val="2D6D7F2C"/>
    <w:rsid w:val="2D7513DA"/>
    <w:rsid w:val="2D7C20AF"/>
    <w:rsid w:val="2DA45C37"/>
    <w:rsid w:val="2DE60D5E"/>
    <w:rsid w:val="2E0A6BF3"/>
    <w:rsid w:val="2E663899"/>
    <w:rsid w:val="2E7E4B75"/>
    <w:rsid w:val="2EC103D2"/>
    <w:rsid w:val="2F611FFC"/>
    <w:rsid w:val="2F623CE0"/>
    <w:rsid w:val="2F9855EB"/>
    <w:rsid w:val="2FBD33CC"/>
    <w:rsid w:val="2FFC11DD"/>
    <w:rsid w:val="30202DD2"/>
    <w:rsid w:val="3071687C"/>
    <w:rsid w:val="30793A21"/>
    <w:rsid w:val="3096503F"/>
    <w:rsid w:val="309C4F70"/>
    <w:rsid w:val="30A10EB7"/>
    <w:rsid w:val="30AD03DB"/>
    <w:rsid w:val="30CE0961"/>
    <w:rsid w:val="30FF4231"/>
    <w:rsid w:val="312829A8"/>
    <w:rsid w:val="31C41449"/>
    <w:rsid w:val="31CC4876"/>
    <w:rsid w:val="3212118C"/>
    <w:rsid w:val="323A7C1E"/>
    <w:rsid w:val="32BD4057"/>
    <w:rsid w:val="32D31C3D"/>
    <w:rsid w:val="32DE4A2B"/>
    <w:rsid w:val="32E326EA"/>
    <w:rsid w:val="330A744D"/>
    <w:rsid w:val="333303E0"/>
    <w:rsid w:val="337D0430"/>
    <w:rsid w:val="339B2A91"/>
    <w:rsid w:val="33FF1992"/>
    <w:rsid w:val="341E5D08"/>
    <w:rsid w:val="34257550"/>
    <w:rsid w:val="344A717E"/>
    <w:rsid w:val="345A0353"/>
    <w:rsid w:val="34807A5A"/>
    <w:rsid w:val="34870D80"/>
    <w:rsid w:val="3497061D"/>
    <w:rsid w:val="349A66F5"/>
    <w:rsid w:val="349E10B4"/>
    <w:rsid w:val="34BE213B"/>
    <w:rsid w:val="34BF30F3"/>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FE265A"/>
    <w:rsid w:val="373076F9"/>
    <w:rsid w:val="37642D6B"/>
    <w:rsid w:val="376902FC"/>
    <w:rsid w:val="37B200F6"/>
    <w:rsid w:val="384A238F"/>
    <w:rsid w:val="38A42AF7"/>
    <w:rsid w:val="38A87D4B"/>
    <w:rsid w:val="38AB454D"/>
    <w:rsid w:val="39022202"/>
    <w:rsid w:val="393F229F"/>
    <w:rsid w:val="395F0265"/>
    <w:rsid w:val="397908C3"/>
    <w:rsid w:val="3980189E"/>
    <w:rsid w:val="39897FB5"/>
    <w:rsid w:val="39BC0447"/>
    <w:rsid w:val="3A8677D7"/>
    <w:rsid w:val="3AA007B9"/>
    <w:rsid w:val="3AA04381"/>
    <w:rsid w:val="3AB21BB5"/>
    <w:rsid w:val="3AC75305"/>
    <w:rsid w:val="3AE341B1"/>
    <w:rsid w:val="3AE6372C"/>
    <w:rsid w:val="3AF47B96"/>
    <w:rsid w:val="3B0C08B1"/>
    <w:rsid w:val="3B131A56"/>
    <w:rsid w:val="3B3D0C3D"/>
    <w:rsid w:val="3B800E01"/>
    <w:rsid w:val="3B824AEB"/>
    <w:rsid w:val="3BD852B4"/>
    <w:rsid w:val="3C104006"/>
    <w:rsid w:val="3C543840"/>
    <w:rsid w:val="3C5A24AE"/>
    <w:rsid w:val="3C81415C"/>
    <w:rsid w:val="3C8B5AA3"/>
    <w:rsid w:val="3CBB7D37"/>
    <w:rsid w:val="3CCF7F0F"/>
    <w:rsid w:val="3CE73BCB"/>
    <w:rsid w:val="3D1E47FE"/>
    <w:rsid w:val="3D5039D9"/>
    <w:rsid w:val="3DAA3950"/>
    <w:rsid w:val="3DDA2622"/>
    <w:rsid w:val="3DF718A3"/>
    <w:rsid w:val="3DFE778E"/>
    <w:rsid w:val="3E0F2760"/>
    <w:rsid w:val="3EA37108"/>
    <w:rsid w:val="3EB618EC"/>
    <w:rsid w:val="3EC330BD"/>
    <w:rsid w:val="3ED846FF"/>
    <w:rsid w:val="3EF23363"/>
    <w:rsid w:val="3EFE3E86"/>
    <w:rsid w:val="3F1D2B17"/>
    <w:rsid w:val="3F610512"/>
    <w:rsid w:val="3F764FC5"/>
    <w:rsid w:val="3FA50A7B"/>
    <w:rsid w:val="3FCA6904"/>
    <w:rsid w:val="3FD64F5E"/>
    <w:rsid w:val="3FF000A5"/>
    <w:rsid w:val="3FF167CE"/>
    <w:rsid w:val="3FFA474C"/>
    <w:rsid w:val="403A26E6"/>
    <w:rsid w:val="40456D69"/>
    <w:rsid w:val="405967D8"/>
    <w:rsid w:val="40703FAC"/>
    <w:rsid w:val="408823A1"/>
    <w:rsid w:val="408B7A46"/>
    <w:rsid w:val="4092419D"/>
    <w:rsid w:val="40E01844"/>
    <w:rsid w:val="4135247B"/>
    <w:rsid w:val="41631A06"/>
    <w:rsid w:val="41880CE3"/>
    <w:rsid w:val="419D109A"/>
    <w:rsid w:val="41B74E63"/>
    <w:rsid w:val="41F77194"/>
    <w:rsid w:val="41FC0760"/>
    <w:rsid w:val="4220514E"/>
    <w:rsid w:val="423400C2"/>
    <w:rsid w:val="42832B39"/>
    <w:rsid w:val="429E18AC"/>
    <w:rsid w:val="42A84D47"/>
    <w:rsid w:val="42C3607B"/>
    <w:rsid w:val="42DE1019"/>
    <w:rsid w:val="42ED2EA4"/>
    <w:rsid w:val="43026A0D"/>
    <w:rsid w:val="430644E2"/>
    <w:rsid w:val="431427D7"/>
    <w:rsid w:val="43244AB8"/>
    <w:rsid w:val="434845C0"/>
    <w:rsid w:val="438279F7"/>
    <w:rsid w:val="43A72026"/>
    <w:rsid w:val="43A97788"/>
    <w:rsid w:val="43D21879"/>
    <w:rsid w:val="43F33619"/>
    <w:rsid w:val="4410675E"/>
    <w:rsid w:val="44605AB8"/>
    <w:rsid w:val="44910DF9"/>
    <w:rsid w:val="44A2552E"/>
    <w:rsid w:val="44A31FCC"/>
    <w:rsid w:val="44A44D42"/>
    <w:rsid w:val="44E36159"/>
    <w:rsid w:val="44F666E3"/>
    <w:rsid w:val="44FA3407"/>
    <w:rsid w:val="454F626C"/>
    <w:rsid w:val="457300C8"/>
    <w:rsid w:val="45D03870"/>
    <w:rsid w:val="45DD7DEF"/>
    <w:rsid w:val="464F6C85"/>
    <w:rsid w:val="46531D42"/>
    <w:rsid w:val="465E4C37"/>
    <w:rsid w:val="46793D7F"/>
    <w:rsid w:val="46AA2BC9"/>
    <w:rsid w:val="46C3493F"/>
    <w:rsid w:val="46D4367E"/>
    <w:rsid w:val="46FE44D6"/>
    <w:rsid w:val="47290909"/>
    <w:rsid w:val="4765714C"/>
    <w:rsid w:val="477A01C4"/>
    <w:rsid w:val="47AD2620"/>
    <w:rsid w:val="48201FE9"/>
    <w:rsid w:val="48263CBA"/>
    <w:rsid w:val="48A238F2"/>
    <w:rsid w:val="48B73367"/>
    <w:rsid w:val="48C06BA3"/>
    <w:rsid w:val="48F76F1C"/>
    <w:rsid w:val="49121BBE"/>
    <w:rsid w:val="491D5CAA"/>
    <w:rsid w:val="497B6101"/>
    <w:rsid w:val="499042B3"/>
    <w:rsid w:val="49943E54"/>
    <w:rsid w:val="49C26803"/>
    <w:rsid w:val="49FA089F"/>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441A4F"/>
    <w:rsid w:val="4C4644C1"/>
    <w:rsid w:val="4C4F64CE"/>
    <w:rsid w:val="4C7808BF"/>
    <w:rsid w:val="4C8858E4"/>
    <w:rsid w:val="4C8F56C5"/>
    <w:rsid w:val="4C9E64C9"/>
    <w:rsid w:val="4CD71835"/>
    <w:rsid w:val="4CEC1B08"/>
    <w:rsid w:val="4D67358D"/>
    <w:rsid w:val="4D86319E"/>
    <w:rsid w:val="4D8C1DBD"/>
    <w:rsid w:val="4D947B25"/>
    <w:rsid w:val="4D9819BF"/>
    <w:rsid w:val="4DDB5ED0"/>
    <w:rsid w:val="4DE8199D"/>
    <w:rsid w:val="4E2B055C"/>
    <w:rsid w:val="4E397660"/>
    <w:rsid w:val="4E4C446B"/>
    <w:rsid w:val="4E5B635A"/>
    <w:rsid w:val="4E813B8E"/>
    <w:rsid w:val="4E817846"/>
    <w:rsid w:val="4E9333A9"/>
    <w:rsid w:val="4EBE4D80"/>
    <w:rsid w:val="4ED0328C"/>
    <w:rsid w:val="4EF00F2A"/>
    <w:rsid w:val="4F1A491F"/>
    <w:rsid w:val="4F4C338F"/>
    <w:rsid w:val="4F657BF6"/>
    <w:rsid w:val="503943F8"/>
    <w:rsid w:val="50F153A3"/>
    <w:rsid w:val="5157718C"/>
    <w:rsid w:val="51A53351"/>
    <w:rsid w:val="51A57F41"/>
    <w:rsid w:val="520178FA"/>
    <w:rsid w:val="524550F2"/>
    <w:rsid w:val="52861F34"/>
    <w:rsid w:val="52C97240"/>
    <w:rsid w:val="52DB58D5"/>
    <w:rsid w:val="5321489B"/>
    <w:rsid w:val="53250DAC"/>
    <w:rsid w:val="536359F9"/>
    <w:rsid w:val="53736DB7"/>
    <w:rsid w:val="53872DDB"/>
    <w:rsid w:val="539A1080"/>
    <w:rsid w:val="53EA7098"/>
    <w:rsid w:val="54063D60"/>
    <w:rsid w:val="54274C37"/>
    <w:rsid w:val="54323EAC"/>
    <w:rsid w:val="54434322"/>
    <w:rsid w:val="544B67CB"/>
    <w:rsid w:val="545A3DD8"/>
    <w:rsid w:val="549644DC"/>
    <w:rsid w:val="54B864EA"/>
    <w:rsid w:val="54BB558C"/>
    <w:rsid w:val="54EE130C"/>
    <w:rsid w:val="54F42F88"/>
    <w:rsid w:val="55444764"/>
    <w:rsid w:val="559E369A"/>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8465233"/>
    <w:rsid w:val="586B56D6"/>
    <w:rsid w:val="587263C5"/>
    <w:rsid w:val="58837CD5"/>
    <w:rsid w:val="58A40786"/>
    <w:rsid w:val="58C8744E"/>
    <w:rsid w:val="592C07F4"/>
    <w:rsid w:val="593D6844"/>
    <w:rsid w:val="59612C07"/>
    <w:rsid w:val="599A257C"/>
    <w:rsid w:val="59A52C67"/>
    <w:rsid w:val="59B2338D"/>
    <w:rsid w:val="59B82B59"/>
    <w:rsid w:val="59CB2198"/>
    <w:rsid w:val="59DF3BBE"/>
    <w:rsid w:val="59F47313"/>
    <w:rsid w:val="5A581AA0"/>
    <w:rsid w:val="5A690B83"/>
    <w:rsid w:val="5A7128C3"/>
    <w:rsid w:val="5A7B3AF9"/>
    <w:rsid w:val="5AA21C02"/>
    <w:rsid w:val="5AC31748"/>
    <w:rsid w:val="5AD67361"/>
    <w:rsid w:val="5ADF1E9F"/>
    <w:rsid w:val="5AED41B0"/>
    <w:rsid w:val="5B1232FA"/>
    <w:rsid w:val="5B1548E4"/>
    <w:rsid w:val="5B485C85"/>
    <w:rsid w:val="5B5D228E"/>
    <w:rsid w:val="5B82292C"/>
    <w:rsid w:val="5BF92352"/>
    <w:rsid w:val="5C7D5427"/>
    <w:rsid w:val="5CDA2433"/>
    <w:rsid w:val="5D677873"/>
    <w:rsid w:val="5DB542CE"/>
    <w:rsid w:val="5DCC6BA0"/>
    <w:rsid w:val="5E361FAB"/>
    <w:rsid w:val="5E3841E4"/>
    <w:rsid w:val="5E7D10F9"/>
    <w:rsid w:val="5E821EC3"/>
    <w:rsid w:val="5ECA7EF3"/>
    <w:rsid w:val="5F0B7E7D"/>
    <w:rsid w:val="5F2A25BB"/>
    <w:rsid w:val="5F427B3A"/>
    <w:rsid w:val="5F68324C"/>
    <w:rsid w:val="5F803865"/>
    <w:rsid w:val="5F806937"/>
    <w:rsid w:val="5FA512DF"/>
    <w:rsid w:val="5FE43667"/>
    <w:rsid w:val="5FF4409D"/>
    <w:rsid w:val="5FFD553E"/>
    <w:rsid w:val="60895B50"/>
    <w:rsid w:val="613B3ADE"/>
    <w:rsid w:val="6143083A"/>
    <w:rsid w:val="6144671F"/>
    <w:rsid w:val="61872EAD"/>
    <w:rsid w:val="61C05FF8"/>
    <w:rsid w:val="61D125A1"/>
    <w:rsid w:val="61D8392F"/>
    <w:rsid w:val="62745665"/>
    <w:rsid w:val="62B95897"/>
    <w:rsid w:val="62C11A80"/>
    <w:rsid w:val="62F34783"/>
    <w:rsid w:val="63571EDF"/>
    <w:rsid w:val="635E2C23"/>
    <w:rsid w:val="635F5A8D"/>
    <w:rsid w:val="63A22AE0"/>
    <w:rsid w:val="64057B12"/>
    <w:rsid w:val="644E10F9"/>
    <w:rsid w:val="648B7CB8"/>
    <w:rsid w:val="649C0C24"/>
    <w:rsid w:val="64C03721"/>
    <w:rsid w:val="64F36E3C"/>
    <w:rsid w:val="650467E2"/>
    <w:rsid w:val="65646740"/>
    <w:rsid w:val="65646B0D"/>
    <w:rsid w:val="657663B5"/>
    <w:rsid w:val="658C07C0"/>
    <w:rsid w:val="658D6F37"/>
    <w:rsid w:val="65AD52CE"/>
    <w:rsid w:val="65D27DFC"/>
    <w:rsid w:val="65EA6E77"/>
    <w:rsid w:val="664047F1"/>
    <w:rsid w:val="664B133A"/>
    <w:rsid w:val="66C1533B"/>
    <w:rsid w:val="66CD78AB"/>
    <w:rsid w:val="66CD7B8C"/>
    <w:rsid w:val="66E47A30"/>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711895"/>
    <w:rsid w:val="69A24D8B"/>
    <w:rsid w:val="69A35E3F"/>
    <w:rsid w:val="69B30404"/>
    <w:rsid w:val="69D1430E"/>
    <w:rsid w:val="69DC17BA"/>
    <w:rsid w:val="6A5C02B6"/>
    <w:rsid w:val="6A892081"/>
    <w:rsid w:val="6A9756FF"/>
    <w:rsid w:val="6AC615A6"/>
    <w:rsid w:val="6AC84AEF"/>
    <w:rsid w:val="6ACA4A00"/>
    <w:rsid w:val="6AD75B86"/>
    <w:rsid w:val="6AFE5A6F"/>
    <w:rsid w:val="6B1904B5"/>
    <w:rsid w:val="6B992485"/>
    <w:rsid w:val="6BB91852"/>
    <w:rsid w:val="6C0D00D6"/>
    <w:rsid w:val="6C2E6930"/>
    <w:rsid w:val="6C2E76D8"/>
    <w:rsid w:val="6C356BA8"/>
    <w:rsid w:val="6C766EF1"/>
    <w:rsid w:val="6C9F2E32"/>
    <w:rsid w:val="6CA85EF6"/>
    <w:rsid w:val="6CA91602"/>
    <w:rsid w:val="6CC04252"/>
    <w:rsid w:val="6CC65F5F"/>
    <w:rsid w:val="6CE94664"/>
    <w:rsid w:val="6CED02CE"/>
    <w:rsid w:val="6D0646C4"/>
    <w:rsid w:val="6D34383D"/>
    <w:rsid w:val="6D5E0A13"/>
    <w:rsid w:val="6D680D78"/>
    <w:rsid w:val="6D682B7B"/>
    <w:rsid w:val="6DA7126C"/>
    <w:rsid w:val="6DB314FA"/>
    <w:rsid w:val="6DB53B19"/>
    <w:rsid w:val="6DC15403"/>
    <w:rsid w:val="6E8C02D4"/>
    <w:rsid w:val="6EA35C34"/>
    <w:rsid w:val="6EC63B65"/>
    <w:rsid w:val="6EF00BA4"/>
    <w:rsid w:val="6F186BB9"/>
    <w:rsid w:val="6F3C75AC"/>
    <w:rsid w:val="6F497EFF"/>
    <w:rsid w:val="6F803B8B"/>
    <w:rsid w:val="70176157"/>
    <w:rsid w:val="701840FD"/>
    <w:rsid w:val="70236F19"/>
    <w:rsid w:val="70570E75"/>
    <w:rsid w:val="707621D6"/>
    <w:rsid w:val="709430DF"/>
    <w:rsid w:val="70A76D92"/>
    <w:rsid w:val="70B51646"/>
    <w:rsid w:val="70C14FD7"/>
    <w:rsid w:val="70C5693B"/>
    <w:rsid w:val="712460BD"/>
    <w:rsid w:val="71502608"/>
    <w:rsid w:val="719F3233"/>
    <w:rsid w:val="71C011B8"/>
    <w:rsid w:val="720A0F20"/>
    <w:rsid w:val="723E1166"/>
    <w:rsid w:val="724724BA"/>
    <w:rsid w:val="725C0D31"/>
    <w:rsid w:val="72A427AC"/>
    <w:rsid w:val="72BA4B1E"/>
    <w:rsid w:val="731C3799"/>
    <w:rsid w:val="732305D9"/>
    <w:rsid w:val="73342DEE"/>
    <w:rsid w:val="73775432"/>
    <w:rsid w:val="739C5B12"/>
    <w:rsid w:val="73E61551"/>
    <w:rsid w:val="74157A02"/>
    <w:rsid w:val="744651AF"/>
    <w:rsid w:val="74925F42"/>
    <w:rsid w:val="74A679A1"/>
    <w:rsid w:val="74D1395E"/>
    <w:rsid w:val="74D5548F"/>
    <w:rsid w:val="74E6611A"/>
    <w:rsid w:val="750F1343"/>
    <w:rsid w:val="75300A3C"/>
    <w:rsid w:val="756E53AF"/>
    <w:rsid w:val="756E7FF8"/>
    <w:rsid w:val="75BF3FE8"/>
    <w:rsid w:val="75E746EA"/>
    <w:rsid w:val="7640311F"/>
    <w:rsid w:val="76571270"/>
    <w:rsid w:val="76A16F86"/>
    <w:rsid w:val="76A2016F"/>
    <w:rsid w:val="76BB3E83"/>
    <w:rsid w:val="76CC3FCA"/>
    <w:rsid w:val="76DB4D7F"/>
    <w:rsid w:val="76EE758E"/>
    <w:rsid w:val="7701566A"/>
    <w:rsid w:val="77104E51"/>
    <w:rsid w:val="772F6C52"/>
    <w:rsid w:val="77545FF7"/>
    <w:rsid w:val="777720D7"/>
    <w:rsid w:val="77A2657A"/>
    <w:rsid w:val="77E85386"/>
    <w:rsid w:val="77FC0675"/>
    <w:rsid w:val="781B3F64"/>
    <w:rsid w:val="783922AF"/>
    <w:rsid w:val="78407A87"/>
    <w:rsid w:val="784B7230"/>
    <w:rsid w:val="78AD6F60"/>
    <w:rsid w:val="78D8734F"/>
    <w:rsid w:val="78ED3003"/>
    <w:rsid w:val="78FC613C"/>
    <w:rsid w:val="790A6365"/>
    <w:rsid w:val="791270D1"/>
    <w:rsid w:val="793E4F98"/>
    <w:rsid w:val="7941542F"/>
    <w:rsid w:val="794A635E"/>
    <w:rsid w:val="79B25713"/>
    <w:rsid w:val="79CE1516"/>
    <w:rsid w:val="7A230C8F"/>
    <w:rsid w:val="7A420886"/>
    <w:rsid w:val="7A7B6025"/>
    <w:rsid w:val="7B1E6DA2"/>
    <w:rsid w:val="7B2B322E"/>
    <w:rsid w:val="7B365DF5"/>
    <w:rsid w:val="7B5A7764"/>
    <w:rsid w:val="7B5B3CE4"/>
    <w:rsid w:val="7B6F1BCA"/>
    <w:rsid w:val="7B717263"/>
    <w:rsid w:val="7B7C7725"/>
    <w:rsid w:val="7B815CEF"/>
    <w:rsid w:val="7B96252A"/>
    <w:rsid w:val="7BA01F8D"/>
    <w:rsid w:val="7BAB3554"/>
    <w:rsid w:val="7BCE3B7F"/>
    <w:rsid w:val="7C32775D"/>
    <w:rsid w:val="7CD16C50"/>
    <w:rsid w:val="7D020F68"/>
    <w:rsid w:val="7D0718C8"/>
    <w:rsid w:val="7D277D25"/>
    <w:rsid w:val="7D2F5F06"/>
    <w:rsid w:val="7D5714C3"/>
    <w:rsid w:val="7DD44D3B"/>
    <w:rsid w:val="7DF77459"/>
    <w:rsid w:val="7E1735CD"/>
    <w:rsid w:val="7E5A62C0"/>
    <w:rsid w:val="7E5F1CD4"/>
    <w:rsid w:val="7EA13095"/>
    <w:rsid w:val="7EA34D0C"/>
    <w:rsid w:val="7ECD13DF"/>
    <w:rsid w:val="7F6B3FDB"/>
    <w:rsid w:val="7F8E4937"/>
    <w:rsid w:val="7FCF0387"/>
    <w:rsid w:val="7FFF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4"/>
    <w:qFormat/>
    <w:uiPriority w:val="0"/>
    <w:pPr>
      <w:widowControl w:val="0"/>
      <w:spacing w:after="120"/>
      <w:jc w:val="both"/>
    </w:pPr>
    <w:rPr>
      <w:rFonts w:ascii="Calibri" w:hAnsi="Calibri" w:eastAsia="宋体" w:cs="Times New Roman"/>
      <w:kern w:val="2"/>
      <w:sz w:val="21"/>
      <w:szCs w:val="24"/>
      <w:lang w:val="en-US" w:eastAsia="zh-CN" w:bidi="ar-SA"/>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样式2"/>
    <w:basedOn w:val="1"/>
    <w:qFormat/>
    <w:uiPriority w:val="0"/>
    <w:rPr>
      <w:rFonts w:ascii="Calibri" w:hAnsi="Calibri"/>
    </w:rPr>
  </w:style>
  <w:style w:type="character" w:customStyle="1" w:styleId="15">
    <w:name w:val="font31"/>
    <w:basedOn w:val="13"/>
    <w:qFormat/>
    <w:uiPriority w:val="0"/>
    <w:rPr>
      <w:rFonts w:hint="eastAsia" w:ascii="宋体" w:hAnsi="宋体" w:eastAsia="宋体" w:cs="宋体"/>
      <w:color w:val="000000"/>
      <w:sz w:val="24"/>
      <w:szCs w:val="24"/>
      <w:u w:val="none"/>
    </w:rPr>
  </w:style>
  <w:style w:type="character" w:customStyle="1" w:styleId="16">
    <w:name w:val="font21"/>
    <w:basedOn w:val="13"/>
    <w:qFormat/>
    <w:uiPriority w:val="0"/>
    <w:rPr>
      <w:rFonts w:hint="eastAsia" w:ascii="宋体" w:hAnsi="宋体" w:eastAsia="宋体" w:cs="宋体"/>
      <w:i/>
      <w:color w:val="000000"/>
      <w:sz w:val="24"/>
      <w:szCs w:val="24"/>
      <w:u w:val="none"/>
    </w:rPr>
  </w:style>
  <w:style w:type="paragraph" w:customStyle="1" w:styleId="17">
    <w:name w:val="正文（缩进）"/>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18">
    <w:name w:val="BodyText1I2"/>
    <w:basedOn w:val="1"/>
    <w:unhideWhenUsed/>
    <w:qFormat/>
    <w:uiPriority w:val="0"/>
    <w:pPr>
      <w:spacing w:beforeLines="0" w:afterLines="0"/>
      <w:ind w:left="200" w:leftChars="200" w:firstLine="200" w:firstLineChars="200"/>
    </w:pPr>
    <w:rPr>
      <w:rFonts w:hint="default" w:ascii="Calibri" w:hAnsi="Calibri" w:eastAsia="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2020-08-02T08:05:00Z</dcterms:created>
  <dc:creator>唯一。</dc:creator>
  <cp:lastModifiedBy>twll</cp:lastModifiedBy>
  <cp:lastPrinted>2022-11-30T09:28:00Z</cp:lastPrinted>
  <dcterms:modified xsi:type="dcterms:W3CDTF">2023-01-06T16:41:01Z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9C8CACC908FA485B8EC6DF8CE5E705A2</vt:lpwstr>
  </property>
  <property fmtid="{D5CDD505-2E9C-101B-9397-08002B2CF9AE}" pid="4" name="KSOSaveFontToCloudKey">
    <vt:lpwstr>1143044439_btnclosed</vt:lpwstr>
  </property>
</Properties>
</file>