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4B1" w:rsidRDefault="000A7637">
      <w:pPr>
        <w:snapToGrid w:val="0"/>
        <w:spacing w:line="600" w:lineRule="exact"/>
        <w:jc w:val="center"/>
        <w:rPr>
          <w:rFonts w:ascii="Times New Roman" w:eastAsia="方正小标宋_GBK" w:hAnsi="Times New Roman" w:cs="Times New Roman"/>
          <w:sz w:val="28"/>
          <w:szCs w:val="28"/>
          <w:u w:val="single"/>
        </w:rPr>
      </w:pPr>
      <w:r>
        <w:rPr>
          <w:rFonts w:ascii="Times New Roman" w:eastAsia="方正小标宋_GBK" w:hAnsi="Times New Roman" w:cs="Times New Roman" w:hint="eastAsia"/>
          <w:sz w:val="28"/>
          <w:szCs w:val="28"/>
          <w:u w:val="single"/>
        </w:rPr>
        <w:t>铜梁区蒲吕街道新联村、沙坝村建筑石料用灰岩矿</w:t>
      </w:r>
    </w:p>
    <w:p w:rsidR="007974B1" w:rsidRDefault="000A7637">
      <w:pPr>
        <w:snapToGrid w:val="0"/>
        <w:spacing w:line="600" w:lineRule="exact"/>
        <w:jc w:val="center"/>
        <w:rPr>
          <w:rFonts w:ascii="Times New Roman" w:eastAsia="方正小标宋_GBK" w:hAnsi="Times New Roman" w:cs="Times New Roman"/>
          <w:sz w:val="28"/>
          <w:szCs w:val="28"/>
        </w:rPr>
      </w:pPr>
      <w:r>
        <w:rPr>
          <w:rFonts w:ascii="Times New Roman" w:eastAsia="方正小标宋_GBK" w:hAnsi="Times New Roman" w:cs="Times New Roman"/>
          <w:sz w:val="28"/>
          <w:szCs w:val="28"/>
        </w:rPr>
        <w:t>采矿权挂牌出让文件</w:t>
      </w:r>
    </w:p>
    <w:p w:rsidR="007974B1" w:rsidRDefault="000A7637">
      <w:pPr>
        <w:wordWrap w:val="0"/>
        <w:spacing w:line="360" w:lineRule="exact"/>
        <w:jc w:val="right"/>
        <w:rPr>
          <w:rFonts w:ascii="Times New Roman" w:eastAsia="宋体" w:hAnsi="Times New Roman" w:cs="Times New Roman"/>
          <w:b/>
          <w:szCs w:val="21"/>
        </w:rPr>
      </w:pPr>
      <w:r>
        <w:rPr>
          <w:rFonts w:ascii="Times New Roman" w:eastAsia="宋体" w:hAnsi="Times New Roman" w:cs="Times New Roman"/>
          <w:b/>
          <w:szCs w:val="21"/>
        </w:rPr>
        <w:t>公告序号：</w:t>
      </w:r>
      <w:r>
        <w:rPr>
          <w:rFonts w:ascii="Times New Roman" w:eastAsia="宋体" w:hAnsi="Times New Roman" w:cs="Times New Roman" w:hint="eastAsia"/>
          <w:b/>
          <w:szCs w:val="21"/>
          <w:u w:val="single"/>
        </w:rPr>
        <w:t>TLGC202403</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为合理开发利用矿产资源，维护矿产资源的国家所有权，建立规范、开放、竞争、有序的矿业权市场，根据《矿业权出让交易规则》（自然资规〔</w:t>
      </w:r>
      <w:r>
        <w:rPr>
          <w:rFonts w:ascii="Times New Roman" w:eastAsia="宋体" w:hAnsi="Times New Roman" w:cs="Times New Roman"/>
          <w:szCs w:val="21"/>
        </w:rPr>
        <w:t>2023</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号）有关规定，</w:t>
      </w:r>
      <w:r>
        <w:rPr>
          <w:rFonts w:ascii="Times New Roman" w:eastAsia="宋体" w:hAnsi="Times New Roman" w:cs="Times New Roman" w:hint="eastAsia"/>
          <w:szCs w:val="21"/>
          <w:u w:val="single"/>
        </w:rPr>
        <w:t>重庆市铜梁区</w:t>
      </w:r>
      <w:r>
        <w:rPr>
          <w:rFonts w:ascii="Times New Roman" w:eastAsia="宋体" w:hAnsi="Times New Roman" w:cs="Times New Roman"/>
          <w:szCs w:val="21"/>
        </w:rPr>
        <w:t>规划和自然资源局决定公开挂牌出让以下采矿权，并委托重庆市公共资源交易中心负责公开出让交易环节的组织实施，本次公开出让的采矿权采用</w:t>
      </w:r>
      <w:r>
        <w:rPr>
          <w:rFonts w:ascii="Times New Roman" w:hAnsi="Times New Roman" w:cs="Times New Roman"/>
          <w:szCs w:val="21"/>
        </w:rPr>
        <w:t>网上交易</w:t>
      </w:r>
      <w:r>
        <w:rPr>
          <w:rFonts w:ascii="Times New Roman" w:eastAsia="宋体" w:hAnsi="Times New Roman" w:cs="Times New Roman"/>
          <w:szCs w:val="21"/>
        </w:rPr>
        <w:t>方式。</w:t>
      </w:r>
    </w:p>
    <w:p w:rsidR="007974B1" w:rsidRDefault="000A7637">
      <w:pPr>
        <w:spacing w:line="360" w:lineRule="exact"/>
        <w:ind w:firstLineChars="200" w:firstLine="422"/>
        <w:rPr>
          <w:rFonts w:ascii="Times New Roman" w:eastAsia="宋体" w:hAnsi="Times New Roman" w:cs="Times New Roman"/>
          <w:b/>
          <w:bCs/>
          <w:kern w:val="0"/>
          <w:szCs w:val="21"/>
        </w:rPr>
      </w:pPr>
      <w:r>
        <w:rPr>
          <w:rFonts w:ascii="Times New Roman" w:eastAsia="宋体" w:hAnsi="Times New Roman" w:cs="Times New Roman"/>
          <w:b/>
          <w:bCs/>
          <w:kern w:val="0"/>
          <w:szCs w:val="21"/>
        </w:rPr>
        <w:t>一、出让采矿权基本情况</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（一）公告时间：</w:t>
      </w:r>
      <w:r>
        <w:rPr>
          <w:rFonts w:ascii="Times New Roman" w:eastAsia="宋体" w:hAnsi="Times New Roman" w:cs="Times New Roman"/>
          <w:szCs w:val="21"/>
        </w:rPr>
        <w:t>2024</w:t>
      </w:r>
      <w:r>
        <w:rPr>
          <w:rFonts w:ascii="Times New Roman" w:eastAsia="宋体" w:hAnsi="Times New Roman" w:cs="Times New Roman"/>
          <w:szCs w:val="21"/>
        </w:rPr>
        <w:t>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8</w:t>
      </w:r>
      <w:r>
        <w:rPr>
          <w:rFonts w:ascii="Times New Roman" w:eastAsia="宋体" w:hAnsi="Times New Roman" w:cs="Times New Roman"/>
          <w:szCs w:val="21"/>
          <w:u w:val="single"/>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1</w:t>
      </w:r>
      <w:r>
        <w:rPr>
          <w:rFonts w:ascii="Times New Roman" w:eastAsia="宋体" w:hAnsi="Times New Roman" w:cs="Times New Roman"/>
          <w:szCs w:val="21"/>
          <w:u w:val="single"/>
        </w:rPr>
        <w:t xml:space="preserve"> </w:t>
      </w:r>
      <w:r>
        <w:rPr>
          <w:rFonts w:ascii="Times New Roman" w:eastAsia="宋体" w:hAnsi="Times New Roman" w:cs="Times New Roman"/>
          <w:szCs w:val="21"/>
        </w:rPr>
        <w:t>日</w:t>
      </w:r>
      <w:r>
        <w:rPr>
          <w:rFonts w:ascii="Times New Roman" w:hAnsi="Times New Roman" w:cs="Times New Roman"/>
          <w:szCs w:val="21"/>
        </w:rPr>
        <w:t>－</w:t>
      </w:r>
      <w:r>
        <w:rPr>
          <w:rFonts w:ascii="Times New Roman" w:eastAsia="宋体" w:hAnsi="Times New Roman" w:cs="Times New Roman"/>
          <w:szCs w:val="21"/>
        </w:rPr>
        <w:t>2024</w:t>
      </w:r>
      <w:r>
        <w:rPr>
          <w:rFonts w:ascii="Times New Roman" w:eastAsia="宋体" w:hAnsi="Times New Roman" w:cs="Times New Roman"/>
          <w:szCs w:val="21"/>
        </w:rPr>
        <w:t>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8</w:t>
      </w:r>
      <w:r>
        <w:rPr>
          <w:rFonts w:ascii="Times New Roman" w:eastAsia="宋体" w:hAnsi="Times New Roman" w:cs="Times New Roman"/>
          <w:szCs w:val="21"/>
          <w:u w:val="single"/>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29</w:t>
      </w:r>
      <w:r>
        <w:rPr>
          <w:rFonts w:ascii="Times New Roman" w:eastAsia="宋体" w:hAnsi="Times New Roman" w:cs="Times New Roman"/>
          <w:szCs w:val="21"/>
          <w:u w:val="single"/>
        </w:rPr>
        <w:t xml:space="preserve"> </w:t>
      </w:r>
      <w:r>
        <w:rPr>
          <w:rFonts w:ascii="Times New Roman" w:eastAsia="宋体" w:hAnsi="Times New Roman" w:cs="Times New Roman"/>
          <w:szCs w:val="21"/>
        </w:rPr>
        <w:t>日；</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（二）采矿权名称（暂定名）：</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铜梁区蒲吕街道新联村、沙坝村建筑石料用灰岩矿</w:t>
      </w:r>
      <w:r>
        <w:rPr>
          <w:rFonts w:ascii="Times New Roman" w:eastAsia="宋体" w:hAnsi="Times New Roman" w:cs="Times New Roman"/>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（三）矿山地址：</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铜梁区蒲吕街道新联村、沙坝村</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（四）矿区面积：</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0.6402</w:t>
      </w:r>
      <w:r>
        <w:rPr>
          <w:rFonts w:ascii="Times New Roman" w:eastAsia="宋体" w:hAnsi="Times New Roman" w:cs="Times New Roman" w:hint="eastAsia"/>
          <w:szCs w:val="21"/>
          <w:u w:val="single"/>
        </w:rPr>
        <w:t>平方公里</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（五）开采标高：</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+542</w:t>
      </w:r>
      <w:r>
        <w:rPr>
          <w:rFonts w:ascii="Times New Roman" w:eastAsia="宋体" w:hAnsi="Times New Roman" w:cs="Times New Roman" w:hint="eastAsia"/>
          <w:szCs w:val="21"/>
          <w:u w:val="single"/>
        </w:rPr>
        <w:t>米～</w:t>
      </w:r>
      <w:r>
        <w:rPr>
          <w:rFonts w:ascii="Times New Roman" w:eastAsia="宋体" w:hAnsi="Times New Roman" w:cs="Times New Roman" w:hint="eastAsia"/>
          <w:szCs w:val="21"/>
          <w:u w:val="single"/>
        </w:rPr>
        <w:t>+400</w:t>
      </w:r>
      <w:r>
        <w:rPr>
          <w:rFonts w:ascii="Times New Roman" w:eastAsia="宋体" w:hAnsi="Times New Roman" w:cs="Times New Roman" w:hint="eastAsia"/>
          <w:szCs w:val="21"/>
          <w:u w:val="single"/>
        </w:rPr>
        <w:t>米</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r>
        <w:rPr>
          <w:rFonts w:ascii="Times New Roman" w:eastAsia="宋体" w:hAnsi="Times New Roman" w:cs="Times New Roman"/>
          <w:szCs w:val="21"/>
        </w:rPr>
        <w:t xml:space="preserve"> </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（六）开采矿种：</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建筑石料用灰岩</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（七）资源储量：</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6582.7</w:t>
      </w:r>
      <w:r>
        <w:rPr>
          <w:rFonts w:ascii="Times New Roman" w:eastAsia="宋体" w:hAnsi="Times New Roman" w:cs="Times New Roman" w:hint="eastAsia"/>
          <w:szCs w:val="21"/>
          <w:u w:val="single"/>
        </w:rPr>
        <w:t>万吨</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7974B1" w:rsidRDefault="00F06253">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（八）拟</w:t>
      </w:r>
      <w:r>
        <w:rPr>
          <w:rFonts w:ascii="Times New Roman" w:eastAsia="宋体" w:hAnsi="Times New Roman" w:cs="Times New Roman" w:hint="eastAsia"/>
          <w:szCs w:val="21"/>
        </w:rPr>
        <w:t>建设</w:t>
      </w:r>
      <w:r w:rsidR="000A7637">
        <w:rPr>
          <w:rFonts w:ascii="Times New Roman" w:eastAsia="宋体" w:hAnsi="Times New Roman" w:cs="Times New Roman"/>
          <w:szCs w:val="21"/>
        </w:rPr>
        <w:t>生产规模：</w:t>
      </w:r>
      <w:r w:rsidR="000A7637">
        <w:rPr>
          <w:rFonts w:ascii="Times New Roman" w:eastAsia="宋体" w:hAnsi="Times New Roman" w:cs="Times New Roman"/>
          <w:szCs w:val="21"/>
          <w:u w:val="single"/>
        </w:rPr>
        <w:t xml:space="preserve"> </w:t>
      </w:r>
      <w:r w:rsidR="000A7637">
        <w:rPr>
          <w:rFonts w:ascii="Times New Roman" w:eastAsia="宋体" w:hAnsi="Times New Roman" w:cs="Times New Roman" w:hint="eastAsia"/>
          <w:szCs w:val="21"/>
          <w:u w:val="single"/>
        </w:rPr>
        <w:t>500</w:t>
      </w:r>
      <w:r w:rsidR="000A7637">
        <w:rPr>
          <w:rFonts w:ascii="Times New Roman" w:eastAsia="宋体" w:hAnsi="Times New Roman" w:cs="Times New Roman" w:hint="eastAsia"/>
          <w:szCs w:val="21"/>
          <w:u w:val="single"/>
        </w:rPr>
        <w:t>万吨</w:t>
      </w:r>
      <w:r w:rsidR="000A7637">
        <w:rPr>
          <w:rFonts w:ascii="Times New Roman" w:eastAsia="宋体" w:hAnsi="Times New Roman" w:cs="Times New Roman" w:hint="eastAsia"/>
          <w:szCs w:val="21"/>
          <w:u w:val="single"/>
        </w:rPr>
        <w:t>/</w:t>
      </w:r>
      <w:r w:rsidR="000A7637">
        <w:rPr>
          <w:rFonts w:ascii="Times New Roman" w:eastAsia="宋体" w:hAnsi="Times New Roman" w:cs="Times New Roman" w:hint="eastAsia"/>
          <w:szCs w:val="21"/>
          <w:u w:val="single"/>
        </w:rPr>
        <w:t>年</w:t>
      </w:r>
      <w:r w:rsidR="000A7637">
        <w:rPr>
          <w:rFonts w:ascii="Times New Roman" w:eastAsia="宋体" w:hAnsi="Times New Roman" w:cs="Times New Roman"/>
          <w:szCs w:val="21"/>
          <w:u w:val="single"/>
        </w:rPr>
        <w:t xml:space="preserve"> </w:t>
      </w:r>
      <w:r w:rsidR="000A7637">
        <w:rPr>
          <w:rFonts w:ascii="Times New Roman" w:eastAsia="宋体" w:hAnsi="Times New Roman" w:cs="Times New Roman"/>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（九）出让年限：</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12</w:t>
      </w:r>
      <w:r>
        <w:rPr>
          <w:rFonts w:ascii="Times New Roman" w:eastAsia="宋体" w:hAnsi="Times New Roman" w:cs="Times New Roman" w:hint="eastAsia"/>
          <w:szCs w:val="21"/>
          <w:u w:val="single"/>
        </w:rPr>
        <w:t>年</w:t>
      </w:r>
      <w:r>
        <w:rPr>
          <w:rFonts w:ascii="Times New Roman" w:eastAsia="宋体" w:hAnsi="Times New Roman" w:cs="Times New Roman" w:hint="eastAsia"/>
          <w:szCs w:val="21"/>
          <w:u w:val="single"/>
        </w:rPr>
        <w:t xml:space="preserve"> </w:t>
      </w:r>
      <w:r>
        <w:rPr>
          <w:rFonts w:ascii="Times New Roman" w:eastAsia="宋体" w:hAnsi="Times New Roman" w:cs="Times New Roman"/>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（十）出让收益起始价：</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21163.58</w:t>
      </w:r>
      <w:r>
        <w:rPr>
          <w:rFonts w:ascii="Times New Roman" w:eastAsia="宋体" w:hAnsi="Times New Roman" w:cs="Times New Roman" w:hint="eastAsia"/>
          <w:szCs w:val="21"/>
          <w:u w:val="single"/>
        </w:rPr>
        <w:t>万元</w:t>
      </w:r>
      <w:r>
        <w:rPr>
          <w:rFonts w:ascii="Times New Roman" w:eastAsia="宋体" w:hAnsi="Times New Roman" w:cs="Times New Roman"/>
          <w:szCs w:val="21"/>
          <w:u w:val="single"/>
        </w:rPr>
        <w:t xml:space="preserve"> </w:t>
      </w:r>
      <w:r>
        <w:rPr>
          <w:rFonts w:ascii="Times New Roman" w:eastAsia="宋体" w:hAnsi="Times New Roman" w:cs="Times New Roman"/>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（十一）矿区范围坐标（</w:t>
      </w:r>
      <w:r>
        <w:rPr>
          <w:rFonts w:ascii="Times New Roman" w:eastAsia="宋体" w:hAnsi="Times New Roman" w:cs="Times New Roman"/>
          <w:szCs w:val="21"/>
        </w:rPr>
        <w:t>2000</w:t>
      </w:r>
      <w:r>
        <w:rPr>
          <w:rFonts w:ascii="Times New Roman" w:eastAsia="宋体" w:hAnsi="Times New Roman" w:cs="Times New Roman"/>
          <w:szCs w:val="21"/>
        </w:rPr>
        <w:t>坐标系）：</w:t>
      </w:r>
    </w:p>
    <w:tbl>
      <w:tblPr>
        <w:tblpPr w:leftFromText="180" w:rightFromText="180" w:vertAnchor="text" w:horzAnchor="page" w:tblpX="2426" w:tblpY="35"/>
        <w:tblOverlap w:val="never"/>
        <w:tblW w:w="8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1578"/>
        <w:gridCol w:w="1785"/>
        <w:gridCol w:w="795"/>
        <w:gridCol w:w="1770"/>
        <w:gridCol w:w="1695"/>
      </w:tblGrid>
      <w:tr w:rsidR="007974B1">
        <w:trPr>
          <w:trHeight w:val="340"/>
        </w:trPr>
        <w:tc>
          <w:tcPr>
            <w:tcW w:w="657" w:type="dxa"/>
            <w:vAlign w:val="center"/>
          </w:tcPr>
          <w:p w:rsidR="007974B1" w:rsidRDefault="000A7637">
            <w:pPr>
              <w:widowControl/>
              <w:jc w:val="center"/>
              <w:textAlignment w:val="center"/>
              <w:rPr>
                <w:rFonts w:ascii="Times New Roman" w:hAnsi="Times New Roman" w:cs="Times New Roman"/>
                <w:kern w:val="0"/>
                <w:szCs w:val="21"/>
                <w:lang w:bidi="ar"/>
              </w:rPr>
            </w:pPr>
            <w:r>
              <w:rPr>
                <w:rFonts w:ascii="Times New Roman" w:hAnsi="Times New Roman" w:cs="Times New Roman"/>
                <w:kern w:val="0"/>
                <w:szCs w:val="21"/>
                <w:lang w:bidi="ar"/>
              </w:rPr>
              <w:t>拐点</w:t>
            </w:r>
          </w:p>
        </w:tc>
        <w:tc>
          <w:tcPr>
            <w:tcW w:w="1578" w:type="dxa"/>
            <w:vAlign w:val="center"/>
          </w:tcPr>
          <w:p w:rsidR="007974B1" w:rsidRDefault="000A7637">
            <w:pPr>
              <w:snapToGrid w:val="0"/>
              <w:jc w:val="center"/>
              <w:rPr>
                <w:rFonts w:ascii="Times New Roman" w:hAnsi="Times New Roman" w:cs="Times New Roman"/>
                <w:bCs/>
                <w:szCs w:val="21"/>
              </w:rPr>
            </w:pPr>
            <w:r>
              <w:rPr>
                <w:rFonts w:ascii="Times New Roman" w:hAnsi="Times New Roman" w:cs="Times New Roman"/>
                <w:bCs/>
                <w:szCs w:val="21"/>
              </w:rPr>
              <w:t>X</w:t>
            </w:r>
          </w:p>
        </w:tc>
        <w:tc>
          <w:tcPr>
            <w:tcW w:w="1785" w:type="dxa"/>
            <w:vAlign w:val="center"/>
          </w:tcPr>
          <w:p w:rsidR="007974B1" w:rsidRDefault="000A7637">
            <w:pPr>
              <w:snapToGrid w:val="0"/>
              <w:jc w:val="center"/>
              <w:rPr>
                <w:rFonts w:ascii="Times New Roman" w:hAnsi="Times New Roman" w:cs="Times New Roman"/>
                <w:bCs/>
                <w:szCs w:val="21"/>
              </w:rPr>
            </w:pPr>
            <w:r>
              <w:rPr>
                <w:rFonts w:ascii="Times New Roman" w:hAnsi="Times New Roman" w:cs="Times New Roman"/>
                <w:bCs/>
                <w:szCs w:val="21"/>
              </w:rPr>
              <w:t>Y</w:t>
            </w:r>
          </w:p>
        </w:tc>
        <w:tc>
          <w:tcPr>
            <w:tcW w:w="795" w:type="dxa"/>
            <w:vAlign w:val="center"/>
          </w:tcPr>
          <w:p w:rsidR="007974B1" w:rsidRDefault="000A7637">
            <w:pPr>
              <w:snapToGrid w:val="0"/>
              <w:ind w:rightChars="-39" w:right="-82"/>
              <w:jc w:val="center"/>
              <w:rPr>
                <w:rFonts w:ascii="Times New Roman" w:hAnsi="Times New Roman" w:cs="Times New Roman"/>
                <w:bCs/>
                <w:szCs w:val="21"/>
              </w:rPr>
            </w:pPr>
            <w:r>
              <w:rPr>
                <w:rFonts w:ascii="Times New Roman" w:hAnsi="Times New Roman" w:cs="Times New Roman"/>
                <w:bCs/>
                <w:szCs w:val="21"/>
              </w:rPr>
              <w:t>拐点</w:t>
            </w:r>
          </w:p>
        </w:tc>
        <w:tc>
          <w:tcPr>
            <w:tcW w:w="1770" w:type="dxa"/>
            <w:vAlign w:val="center"/>
          </w:tcPr>
          <w:p w:rsidR="007974B1" w:rsidRDefault="000A7637">
            <w:pPr>
              <w:snapToGrid w:val="0"/>
              <w:jc w:val="center"/>
              <w:rPr>
                <w:rFonts w:ascii="Times New Roman" w:hAnsi="Times New Roman" w:cs="Times New Roman"/>
                <w:bCs/>
                <w:szCs w:val="21"/>
              </w:rPr>
            </w:pPr>
            <w:r>
              <w:rPr>
                <w:rFonts w:ascii="Times New Roman" w:hAnsi="Times New Roman" w:cs="Times New Roman"/>
                <w:bCs/>
                <w:szCs w:val="21"/>
              </w:rPr>
              <w:t>X</w:t>
            </w:r>
          </w:p>
        </w:tc>
        <w:tc>
          <w:tcPr>
            <w:tcW w:w="1695" w:type="dxa"/>
            <w:vAlign w:val="center"/>
          </w:tcPr>
          <w:p w:rsidR="007974B1" w:rsidRDefault="000A7637">
            <w:pPr>
              <w:snapToGrid w:val="0"/>
              <w:jc w:val="center"/>
              <w:rPr>
                <w:rFonts w:ascii="Times New Roman" w:hAnsi="Times New Roman" w:cs="Times New Roman"/>
                <w:bCs/>
                <w:szCs w:val="21"/>
              </w:rPr>
            </w:pPr>
            <w:r>
              <w:rPr>
                <w:rFonts w:ascii="Times New Roman" w:hAnsi="Times New Roman" w:cs="Times New Roman"/>
                <w:bCs/>
                <w:szCs w:val="21"/>
              </w:rPr>
              <w:t>Y</w:t>
            </w:r>
          </w:p>
        </w:tc>
      </w:tr>
      <w:tr w:rsidR="007974B1">
        <w:trPr>
          <w:trHeight w:val="340"/>
        </w:trPr>
        <w:tc>
          <w:tcPr>
            <w:tcW w:w="657" w:type="dxa"/>
            <w:vAlign w:val="center"/>
          </w:tcPr>
          <w:p w:rsidR="007974B1" w:rsidRDefault="000A7637">
            <w:pPr>
              <w:spacing w:line="400" w:lineRule="exact"/>
              <w:jc w:val="center"/>
              <w:rPr>
                <w:rFonts w:ascii="Times New Roman" w:hAnsi="Times New Roman" w:cs="Times New Roman"/>
                <w:szCs w:val="21"/>
              </w:rPr>
            </w:pPr>
            <w:r>
              <w:rPr>
                <w:rFonts w:ascii="Times New Roman" w:eastAsia="宋体" w:hAnsi="Times New Roman" w:cs="Times New Roman"/>
                <w:szCs w:val="21"/>
              </w:rPr>
              <w:t>1</w:t>
            </w:r>
          </w:p>
        </w:tc>
        <w:tc>
          <w:tcPr>
            <w:tcW w:w="1578"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3301298.40</w:t>
            </w:r>
          </w:p>
        </w:tc>
        <w:tc>
          <w:tcPr>
            <w:tcW w:w="178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35616737.59</w:t>
            </w:r>
          </w:p>
        </w:tc>
        <w:tc>
          <w:tcPr>
            <w:tcW w:w="7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12</w:t>
            </w:r>
          </w:p>
        </w:tc>
        <w:tc>
          <w:tcPr>
            <w:tcW w:w="1770"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3301922.16</w:t>
            </w:r>
          </w:p>
        </w:tc>
        <w:tc>
          <w:tcPr>
            <w:tcW w:w="16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35618001.55</w:t>
            </w:r>
          </w:p>
        </w:tc>
      </w:tr>
      <w:tr w:rsidR="007974B1">
        <w:trPr>
          <w:trHeight w:val="340"/>
        </w:trPr>
        <w:tc>
          <w:tcPr>
            <w:tcW w:w="657" w:type="dxa"/>
            <w:vAlign w:val="center"/>
          </w:tcPr>
          <w:p w:rsidR="007974B1" w:rsidRDefault="000A7637">
            <w:pPr>
              <w:spacing w:line="400" w:lineRule="exact"/>
              <w:jc w:val="center"/>
              <w:rPr>
                <w:rFonts w:ascii="Times New Roman" w:hAnsi="Times New Roman" w:cs="Times New Roman"/>
                <w:kern w:val="0"/>
                <w:szCs w:val="21"/>
                <w:lang w:bidi="ar"/>
              </w:rPr>
            </w:pPr>
            <w:r>
              <w:rPr>
                <w:rFonts w:ascii="Times New Roman" w:eastAsia="宋体" w:hAnsi="Times New Roman" w:cs="Times New Roman"/>
                <w:szCs w:val="21"/>
              </w:rPr>
              <w:t>2</w:t>
            </w:r>
          </w:p>
        </w:tc>
        <w:tc>
          <w:tcPr>
            <w:tcW w:w="1578"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3301236.12</w:t>
            </w:r>
          </w:p>
        </w:tc>
        <w:tc>
          <w:tcPr>
            <w:tcW w:w="1785"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35616913.54</w:t>
            </w:r>
          </w:p>
        </w:tc>
        <w:tc>
          <w:tcPr>
            <w:tcW w:w="795"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13</w:t>
            </w:r>
          </w:p>
        </w:tc>
        <w:tc>
          <w:tcPr>
            <w:tcW w:w="1770"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3301891.69</w:t>
            </w:r>
          </w:p>
        </w:tc>
        <w:tc>
          <w:tcPr>
            <w:tcW w:w="1695"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35617919.13</w:t>
            </w:r>
          </w:p>
        </w:tc>
      </w:tr>
      <w:tr w:rsidR="007974B1">
        <w:trPr>
          <w:trHeight w:val="340"/>
        </w:trPr>
        <w:tc>
          <w:tcPr>
            <w:tcW w:w="657" w:type="dxa"/>
            <w:vAlign w:val="center"/>
          </w:tcPr>
          <w:p w:rsidR="007974B1" w:rsidRDefault="000A7637">
            <w:pPr>
              <w:spacing w:line="400" w:lineRule="exact"/>
              <w:jc w:val="center"/>
              <w:rPr>
                <w:rFonts w:ascii="Times New Roman" w:hAnsi="Times New Roman" w:cs="Times New Roman"/>
                <w:kern w:val="0"/>
                <w:szCs w:val="21"/>
                <w:lang w:bidi="ar"/>
              </w:rPr>
            </w:pPr>
            <w:r>
              <w:rPr>
                <w:rFonts w:ascii="Times New Roman" w:eastAsia="宋体" w:hAnsi="Times New Roman" w:cs="Times New Roman"/>
                <w:szCs w:val="21"/>
              </w:rPr>
              <w:t>3</w:t>
            </w:r>
          </w:p>
        </w:tc>
        <w:tc>
          <w:tcPr>
            <w:tcW w:w="1578"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3301568.29</w:t>
            </w:r>
          </w:p>
        </w:tc>
        <w:tc>
          <w:tcPr>
            <w:tcW w:w="1785"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35617062.88</w:t>
            </w:r>
          </w:p>
        </w:tc>
        <w:tc>
          <w:tcPr>
            <w:tcW w:w="795"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14</w:t>
            </w:r>
          </w:p>
        </w:tc>
        <w:tc>
          <w:tcPr>
            <w:tcW w:w="1770"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3301511.78</w:t>
            </w:r>
          </w:p>
        </w:tc>
        <w:tc>
          <w:tcPr>
            <w:tcW w:w="1695"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35617676.50</w:t>
            </w:r>
          </w:p>
        </w:tc>
      </w:tr>
      <w:tr w:rsidR="007974B1">
        <w:trPr>
          <w:trHeight w:val="340"/>
        </w:trPr>
        <w:tc>
          <w:tcPr>
            <w:tcW w:w="657" w:type="dxa"/>
            <w:vAlign w:val="center"/>
          </w:tcPr>
          <w:p w:rsidR="007974B1" w:rsidRDefault="000A7637">
            <w:pPr>
              <w:spacing w:line="400" w:lineRule="exact"/>
              <w:jc w:val="center"/>
              <w:rPr>
                <w:rFonts w:ascii="Times New Roman" w:hAnsi="Times New Roman" w:cs="Times New Roman"/>
                <w:kern w:val="0"/>
                <w:szCs w:val="21"/>
                <w:lang w:bidi="ar"/>
              </w:rPr>
            </w:pPr>
            <w:r>
              <w:rPr>
                <w:rFonts w:ascii="Times New Roman" w:eastAsia="宋体" w:hAnsi="Times New Roman" w:cs="Times New Roman"/>
                <w:szCs w:val="21"/>
              </w:rPr>
              <w:t>4</w:t>
            </w:r>
          </w:p>
        </w:tc>
        <w:tc>
          <w:tcPr>
            <w:tcW w:w="1578"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3301556.13</w:t>
            </w:r>
          </w:p>
        </w:tc>
        <w:tc>
          <w:tcPr>
            <w:tcW w:w="178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35617308.14</w:t>
            </w:r>
          </w:p>
        </w:tc>
        <w:tc>
          <w:tcPr>
            <w:tcW w:w="795"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15</w:t>
            </w:r>
          </w:p>
        </w:tc>
        <w:tc>
          <w:tcPr>
            <w:tcW w:w="1770"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3301499.98</w:t>
            </w:r>
          </w:p>
        </w:tc>
        <w:tc>
          <w:tcPr>
            <w:tcW w:w="1695" w:type="dxa"/>
            <w:vAlign w:val="center"/>
          </w:tcPr>
          <w:p w:rsidR="007974B1" w:rsidRDefault="000A7637">
            <w:pPr>
              <w:spacing w:line="320" w:lineRule="exact"/>
              <w:jc w:val="center"/>
              <w:rPr>
                <w:rFonts w:ascii="Times New Roman" w:hAnsi="Times New Roman" w:cs="Times New Roman"/>
                <w:kern w:val="0"/>
                <w:szCs w:val="21"/>
                <w:lang w:bidi="ar"/>
              </w:rPr>
            </w:pPr>
            <w:r>
              <w:rPr>
                <w:rFonts w:ascii="Times New Roman" w:eastAsia="宋体" w:hAnsi="Times New Roman" w:cs="Times New Roman"/>
                <w:szCs w:val="21"/>
              </w:rPr>
              <w:t>35617687.04</w:t>
            </w:r>
          </w:p>
        </w:tc>
      </w:tr>
      <w:tr w:rsidR="007974B1">
        <w:trPr>
          <w:trHeight w:val="340"/>
        </w:trPr>
        <w:tc>
          <w:tcPr>
            <w:tcW w:w="657" w:type="dxa"/>
            <w:vAlign w:val="center"/>
          </w:tcPr>
          <w:p w:rsidR="007974B1" w:rsidRDefault="000A7637">
            <w:pPr>
              <w:spacing w:line="400" w:lineRule="exact"/>
              <w:jc w:val="center"/>
              <w:rPr>
                <w:rFonts w:ascii="Times New Roman" w:hAnsi="Times New Roman" w:cs="Times New Roman"/>
                <w:szCs w:val="21"/>
              </w:rPr>
            </w:pPr>
            <w:r>
              <w:rPr>
                <w:rFonts w:ascii="Times New Roman" w:eastAsia="宋体" w:hAnsi="Times New Roman" w:cs="Times New Roman"/>
                <w:szCs w:val="21"/>
              </w:rPr>
              <w:t>5</w:t>
            </w:r>
          </w:p>
        </w:tc>
        <w:tc>
          <w:tcPr>
            <w:tcW w:w="1578"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3301802.57</w:t>
            </w:r>
          </w:p>
        </w:tc>
        <w:tc>
          <w:tcPr>
            <w:tcW w:w="178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35617504.43</w:t>
            </w:r>
          </w:p>
        </w:tc>
        <w:tc>
          <w:tcPr>
            <w:tcW w:w="7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16</w:t>
            </w:r>
          </w:p>
        </w:tc>
        <w:tc>
          <w:tcPr>
            <w:tcW w:w="1770"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3301450.30</w:t>
            </w:r>
          </w:p>
        </w:tc>
        <w:tc>
          <w:tcPr>
            <w:tcW w:w="16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35617778.51</w:t>
            </w:r>
          </w:p>
        </w:tc>
      </w:tr>
      <w:tr w:rsidR="007974B1">
        <w:trPr>
          <w:trHeight w:val="340"/>
        </w:trPr>
        <w:tc>
          <w:tcPr>
            <w:tcW w:w="657" w:type="dxa"/>
            <w:vAlign w:val="center"/>
          </w:tcPr>
          <w:p w:rsidR="007974B1" w:rsidRDefault="000A7637">
            <w:pPr>
              <w:spacing w:line="400" w:lineRule="exact"/>
              <w:jc w:val="center"/>
              <w:rPr>
                <w:rFonts w:ascii="Times New Roman" w:hAnsi="Times New Roman" w:cs="Times New Roman"/>
                <w:szCs w:val="21"/>
              </w:rPr>
            </w:pPr>
            <w:r>
              <w:rPr>
                <w:rFonts w:ascii="Times New Roman" w:eastAsia="宋体" w:hAnsi="Times New Roman" w:cs="Times New Roman"/>
                <w:szCs w:val="21"/>
              </w:rPr>
              <w:t>6</w:t>
            </w:r>
          </w:p>
        </w:tc>
        <w:tc>
          <w:tcPr>
            <w:tcW w:w="1578"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3301971.35</w:t>
            </w:r>
          </w:p>
        </w:tc>
        <w:tc>
          <w:tcPr>
            <w:tcW w:w="178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35617615.33</w:t>
            </w:r>
          </w:p>
        </w:tc>
        <w:tc>
          <w:tcPr>
            <w:tcW w:w="7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17</w:t>
            </w:r>
          </w:p>
        </w:tc>
        <w:tc>
          <w:tcPr>
            <w:tcW w:w="1770"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3300856.26</w:t>
            </w:r>
          </w:p>
        </w:tc>
        <w:tc>
          <w:tcPr>
            <w:tcW w:w="16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szCs w:val="21"/>
              </w:rPr>
              <w:t>35617570.43</w:t>
            </w:r>
          </w:p>
        </w:tc>
      </w:tr>
      <w:tr w:rsidR="007974B1">
        <w:trPr>
          <w:trHeight w:val="340"/>
        </w:trPr>
        <w:tc>
          <w:tcPr>
            <w:tcW w:w="657" w:type="dxa"/>
            <w:vAlign w:val="center"/>
          </w:tcPr>
          <w:p w:rsidR="007974B1" w:rsidRDefault="000A7637">
            <w:pPr>
              <w:spacing w:line="400" w:lineRule="exact"/>
              <w:jc w:val="center"/>
              <w:rPr>
                <w:rFonts w:ascii="Times New Roman" w:hAnsi="Times New Roman" w:cs="Times New Roman"/>
                <w:szCs w:val="21"/>
              </w:rPr>
            </w:pPr>
            <w:r>
              <w:rPr>
                <w:rFonts w:ascii="Times New Roman" w:eastAsia="宋体" w:hAnsi="Times New Roman" w:cs="Times New Roman"/>
                <w:szCs w:val="21"/>
              </w:rPr>
              <w:t>7</w:t>
            </w:r>
          </w:p>
        </w:tc>
        <w:tc>
          <w:tcPr>
            <w:tcW w:w="1578"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3301997.36</w:t>
            </w:r>
          </w:p>
        </w:tc>
        <w:tc>
          <w:tcPr>
            <w:tcW w:w="178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35617617.10</w:t>
            </w:r>
          </w:p>
        </w:tc>
        <w:tc>
          <w:tcPr>
            <w:tcW w:w="7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18</w:t>
            </w:r>
          </w:p>
        </w:tc>
        <w:tc>
          <w:tcPr>
            <w:tcW w:w="1770"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3301185.27</w:t>
            </w:r>
          </w:p>
        </w:tc>
        <w:tc>
          <w:tcPr>
            <w:tcW w:w="16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35617236.51</w:t>
            </w:r>
          </w:p>
        </w:tc>
      </w:tr>
      <w:tr w:rsidR="007974B1">
        <w:trPr>
          <w:trHeight w:val="340"/>
        </w:trPr>
        <w:tc>
          <w:tcPr>
            <w:tcW w:w="657" w:type="dxa"/>
            <w:vAlign w:val="center"/>
          </w:tcPr>
          <w:p w:rsidR="007974B1" w:rsidRDefault="000A7637">
            <w:pPr>
              <w:spacing w:line="400" w:lineRule="exact"/>
              <w:jc w:val="center"/>
              <w:rPr>
                <w:rFonts w:ascii="Times New Roman" w:hAnsi="Times New Roman" w:cs="Times New Roman"/>
                <w:szCs w:val="21"/>
              </w:rPr>
            </w:pPr>
            <w:r>
              <w:rPr>
                <w:rFonts w:ascii="Times New Roman" w:eastAsia="宋体" w:hAnsi="Times New Roman" w:cs="Times New Roman"/>
                <w:szCs w:val="21"/>
              </w:rPr>
              <w:t>8</w:t>
            </w:r>
          </w:p>
        </w:tc>
        <w:tc>
          <w:tcPr>
            <w:tcW w:w="1578"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3302170.04</w:t>
            </w:r>
          </w:p>
        </w:tc>
        <w:tc>
          <w:tcPr>
            <w:tcW w:w="178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35617751.82</w:t>
            </w:r>
          </w:p>
        </w:tc>
        <w:tc>
          <w:tcPr>
            <w:tcW w:w="7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19</w:t>
            </w:r>
          </w:p>
        </w:tc>
        <w:tc>
          <w:tcPr>
            <w:tcW w:w="1770"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3301041.21</w:t>
            </w:r>
          </w:p>
        </w:tc>
        <w:tc>
          <w:tcPr>
            <w:tcW w:w="16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35617088.76</w:t>
            </w:r>
          </w:p>
        </w:tc>
      </w:tr>
      <w:tr w:rsidR="007974B1">
        <w:trPr>
          <w:trHeight w:val="340"/>
        </w:trPr>
        <w:tc>
          <w:tcPr>
            <w:tcW w:w="657" w:type="dxa"/>
            <w:vAlign w:val="center"/>
          </w:tcPr>
          <w:p w:rsidR="007974B1" w:rsidRDefault="000A7637">
            <w:pPr>
              <w:spacing w:line="400" w:lineRule="exact"/>
              <w:jc w:val="center"/>
              <w:rPr>
                <w:rFonts w:ascii="Times New Roman" w:hAnsi="Times New Roman" w:cs="Times New Roman"/>
                <w:szCs w:val="21"/>
              </w:rPr>
            </w:pPr>
            <w:r>
              <w:rPr>
                <w:rFonts w:ascii="Times New Roman" w:eastAsia="宋体" w:hAnsi="Times New Roman" w:cs="Times New Roman"/>
                <w:szCs w:val="21"/>
              </w:rPr>
              <w:t>9</w:t>
            </w:r>
          </w:p>
        </w:tc>
        <w:tc>
          <w:tcPr>
            <w:tcW w:w="1578"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3302192.42</w:t>
            </w:r>
          </w:p>
        </w:tc>
        <w:tc>
          <w:tcPr>
            <w:tcW w:w="178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35617932.38</w:t>
            </w:r>
          </w:p>
        </w:tc>
        <w:tc>
          <w:tcPr>
            <w:tcW w:w="7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20</w:t>
            </w:r>
          </w:p>
        </w:tc>
        <w:tc>
          <w:tcPr>
            <w:tcW w:w="1770"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3301165.79</w:t>
            </w:r>
          </w:p>
        </w:tc>
        <w:tc>
          <w:tcPr>
            <w:tcW w:w="16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35616752.48</w:t>
            </w:r>
          </w:p>
        </w:tc>
      </w:tr>
      <w:tr w:rsidR="007974B1">
        <w:trPr>
          <w:trHeight w:val="340"/>
        </w:trPr>
        <w:tc>
          <w:tcPr>
            <w:tcW w:w="657" w:type="dxa"/>
            <w:vAlign w:val="center"/>
          </w:tcPr>
          <w:p w:rsidR="007974B1" w:rsidRDefault="000A7637">
            <w:pPr>
              <w:spacing w:line="400" w:lineRule="exact"/>
              <w:jc w:val="center"/>
              <w:rPr>
                <w:rFonts w:ascii="Times New Roman" w:hAnsi="Times New Roman" w:cs="Times New Roman"/>
                <w:szCs w:val="21"/>
              </w:rPr>
            </w:pPr>
            <w:r>
              <w:rPr>
                <w:rFonts w:ascii="Times New Roman" w:eastAsia="宋体" w:hAnsi="Times New Roman" w:cs="Times New Roman"/>
                <w:szCs w:val="21"/>
              </w:rPr>
              <w:t>10</w:t>
            </w:r>
          </w:p>
        </w:tc>
        <w:tc>
          <w:tcPr>
            <w:tcW w:w="1578"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3302152.84</w:t>
            </w:r>
          </w:p>
        </w:tc>
        <w:tc>
          <w:tcPr>
            <w:tcW w:w="178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35618002.59</w:t>
            </w:r>
          </w:p>
        </w:tc>
        <w:tc>
          <w:tcPr>
            <w:tcW w:w="7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21</w:t>
            </w:r>
          </w:p>
        </w:tc>
        <w:tc>
          <w:tcPr>
            <w:tcW w:w="1770"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3301182.65</w:t>
            </w:r>
          </w:p>
        </w:tc>
        <w:tc>
          <w:tcPr>
            <w:tcW w:w="1695" w:type="dxa"/>
            <w:vAlign w:val="center"/>
          </w:tcPr>
          <w:p w:rsidR="007974B1" w:rsidRDefault="000A7637">
            <w:pPr>
              <w:spacing w:line="320" w:lineRule="exact"/>
              <w:jc w:val="center"/>
              <w:rPr>
                <w:rFonts w:ascii="Times New Roman" w:hAnsi="Times New Roman" w:cs="Times New Roman"/>
                <w:szCs w:val="21"/>
              </w:rPr>
            </w:pPr>
            <w:r>
              <w:rPr>
                <w:rFonts w:ascii="Times New Roman" w:eastAsia="宋体" w:hAnsi="Times New Roman" w:cs="Times New Roman"/>
                <w:kern w:val="0"/>
                <w:szCs w:val="21"/>
              </w:rPr>
              <w:t>35616711.45</w:t>
            </w:r>
          </w:p>
        </w:tc>
      </w:tr>
      <w:tr w:rsidR="007974B1">
        <w:trPr>
          <w:trHeight w:val="340"/>
        </w:trPr>
        <w:tc>
          <w:tcPr>
            <w:tcW w:w="657" w:type="dxa"/>
            <w:vAlign w:val="center"/>
          </w:tcPr>
          <w:p w:rsidR="007974B1" w:rsidRDefault="000A7637">
            <w:pPr>
              <w:spacing w:line="400" w:lineRule="exact"/>
              <w:jc w:val="center"/>
              <w:rPr>
                <w:rFonts w:ascii="Times New Roman" w:eastAsia="宋体" w:hAnsi="Times New Roman" w:cs="Times New Roman"/>
                <w:szCs w:val="21"/>
              </w:rPr>
            </w:pPr>
            <w:r>
              <w:rPr>
                <w:rFonts w:ascii="Times New Roman" w:eastAsia="宋体" w:hAnsi="Times New Roman" w:cs="Times New Roman"/>
                <w:szCs w:val="21"/>
              </w:rPr>
              <w:t>11</w:t>
            </w:r>
          </w:p>
        </w:tc>
        <w:tc>
          <w:tcPr>
            <w:tcW w:w="1578" w:type="dxa"/>
            <w:vAlign w:val="center"/>
          </w:tcPr>
          <w:p w:rsidR="007974B1" w:rsidRDefault="000A7637">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3302118.71</w:t>
            </w:r>
          </w:p>
        </w:tc>
        <w:tc>
          <w:tcPr>
            <w:tcW w:w="1785" w:type="dxa"/>
            <w:vAlign w:val="center"/>
          </w:tcPr>
          <w:p w:rsidR="007974B1" w:rsidRDefault="000A7637">
            <w:pPr>
              <w:spacing w:line="320" w:lineRule="exact"/>
              <w:jc w:val="center"/>
              <w:rPr>
                <w:rFonts w:ascii="Times New Roman" w:eastAsia="宋体" w:hAnsi="Times New Roman" w:cs="Times New Roman"/>
                <w:kern w:val="0"/>
                <w:szCs w:val="21"/>
              </w:rPr>
            </w:pPr>
            <w:r>
              <w:rPr>
                <w:rFonts w:ascii="Times New Roman" w:eastAsia="宋体" w:hAnsi="Times New Roman" w:cs="Times New Roman"/>
                <w:kern w:val="0"/>
                <w:szCs w:val="21"/>
              </w:rPr>
              <w:t>35618077.42</w:t>
            </w:r>
          </w:p>
        </w:tc>
        <w:tc>
          <w:tcPr>
            <w:tcW w:w="795" w:type="dxa"/>
            <w:vAlign w:val="center"/>
          </w:tcPr>
          <w:p w:rsidR="007974B1" w:rsidRDefault="00F06253">
            <w:pPr>
              <w:spacing w:line="300" w:lineRule="exact"/>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p>
        </w:tc>
        <w:tc>
          <w:tcPr>
            <w:tcW w:w="1770" w:type="dxa"/>
            <w:vAlign w:val="center"/>
          </w:tcPr>
          <w:p w:rsidR="007974B1" w:rsidRDefault="00F0625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p>
        </w:tc>
        <w:tc>
          <w:tcPr>
            <w:tcW w:w="1695" w:type="dxa"/>
            <w:vAlign w:val="center"/>
          </w:tcPr>
          <w:p w:rsidR="007974B1" w:rsidRDefault="00F06253">
            <w:pPr>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p>
        </w:tc>
      </w:tr>
    </w:tbl>
    <w:p w:rsidR="007974B1" w:rsidRDefault="000A7637">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kern w:val="0"/>
          <w:szCs w:val="21"/>
        </w:rPr>
        <w:t>二、出让人、交易平台联系方式</w:t>
      </w:r>
      <w:r>
        <w:rPr>
          <w:rFonts w:ascii="Times New Roman" w:eastAsia="宋体" w:hAnsi="Times New Roman" w:cs="Times New Roman"/>
          <w:b/>
          <w:bCs/>
          <w:kern w:val="0"/>
          <w:szCs w:val="21"/>
        </w:rPr>
        <w:t xml:space="preserve"> </w:t>
      </w:r>
    </w:p>
    <w:p w:rsidR="007974B1" w:rsidRDefault="000A7637">
      <w:pPr>
        <w:spacing w:line="360" w:lineRule="exact"/>
        <w:ind w:firstLineChars="200" w:firstLine="420"/>
        <w:rPr>
          <w:rFonts w:ascii="Times New Roman" w:eastAsia="宋体" w:hAnsi="Times New Roman" w:cs="Times New Roman"/>
          <w:b/>
          <w:bCs/>
          <w:szCs w:val="21"/>
        </w:rPr>
      </w:pPr>
      <w:r>
        <w:rPr>
          <w:rFonts w:ascii="Times New Roman" w:eastAsia="宋体" w:hAnsi="Times New Roman" w:cs="Times New Roman"/>
          <w:kern w:val="0"/>
          <w:szCs w:val="21"/>
        </w:rPr>
        <w:t>（一）出让人</w:t>
      </w:r>
      <w:r>
        <w:rPr>
          <w:rFonts w:ascii="Times New Roman" w:eastAsia="宋体" w:hAnsi="Times New Roman" w:cs="Times New Roman"/>
          <w:kern w:val="0"/>
          <w:szCs w:val="21"/>
        </w:rPr>
        <w:t xml:space="preserve"> </w:t>
      </w:r>
    </w:p>
    <w:p w:rsidR="007974B1" w:rsidRDefault="000A7637">
      <w:pPr>
        <w:spacing w:line="360" w:lineRule="exact"/>
        <w:ind w:firstLineChars="200" w:firstLine="420"/>
        <w:rPr>
          <w:rFonts w:ascii="Times New Roman" w:eastAsia="宋体" w:hAnsi="Times New Roman" w:cs="Times New Roman"/>
          <w:b/>
          <w:bCs/>
          <w:szCs w:val="21"/>
        </w:rPr>
      </w:pPr>
      <w:r>
        <w:rPr>
          <w:rFonts w:ascii="Times New Roman" w:eastAsia="宋体" w:hAnsi="Times New Roman" w:cs="Times New Roman"/>
          <w:kern w:val="0"/>
          <w:szCs w:val="21"/>
        </w:rPr>
        <w:t>本宗采矿权出让人为</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重庆市铜梁区</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规划和自然资源局，</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地址：</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重庆市铜梁区巴川街道河湾</w:t>
      </w:r>
      <w:r>
        <w:rPr>
          <w:rFonts w:ascii="Times New Roman" w:eastAsia="宋体" w:hAnsi="Times New Roman" w:cs="Times New Roman" w:hint="eastAsia"/>
          <w:szCs w:val="21"/>
          <w:u w:val="single"/>
        </w:rPr>
        <w:t>36</w:t>
      </w:r>
      <w:r>
        <w:rPr>
          <w:rFonts w:ascii="Times New Roman" w:eastAsia="宋体" w:hAnsi="Times New Roman" w:cs="Times New Roman" w:hint="eastAsia"/>
          <w:szCs w:val="21"/>
          <w:u w:val="single"/>
        </w:rPr>
        <w:t>号</w:t>
      </w:r>
      <w:r>
        <w:rPr>
          <w:rFonts w:ascii="Times New Roman" w:eastAsia="宋体" w:hAnsi="Times New Roman" w:cs="Times New Roman"/>
          <w:szCs w:val="21"/>
          <w:u w:val="single"/>
        </w:rPr>
        <w:t xml:space="preserve"> </w:t>
      </w:r>
      <w:r>
        <w:rPr>
          <w:rFonts w:ascii="Times New Roman" w:eastAsia="宋体" w:hAnsi="Times New Roman" w:cs="Times New Roman"/>
          <w:kern w:val="0"/>
          <w:szCs w:val="21"/>
        </w:rPr>
        <w:t>，</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lastRenderedPageBreak/>
        <w:t>联系人：</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乐老师</w:t>
      </w:r>
      <w:r>
        <w:rPr>
          <w:rFonts w:ascii="Times New Roman" w:eastAsia="宋体" w:hAnsi="Times New Roman" w:cs="Times New Roman"/>
          <w:szCs w:val="21"/>
          <w:u w:val="single"/>
        </w:rPr>
        <w:t xml:space="preserve"> </w:t>
      </w:r>
      <w:r>
        <w:rPr>
          <w:rFonts w:ascii="Times New Roman" w:eastAsia="宋体" w:hAnsi="Times New Roman" w:cs="Times New Roman"/>
          <w:kern w:val="0"/>
          <w:szCs w:val="21"/>
        </w:rPr>
        <w:t>，联系电话</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023-45632730</w:t>
      </w:r>
      <w:r>
        <w:rPr>
          <w:rFonts w:ascii="Times New Roman" w:eastAsia="宋体" w:hAnsi="Times New Roman" w:cs="Times New Roman"/>
          <w:szCs w:val="21"/>
          <w:u w:val="single"/>
        </w:rPr>
        <w:t xml:space="preserve"> </w:t>
      </w:r>
      <w:r>
        <w:rPr>
          <w:rFonts w:ascii="Times New Roman" w:eastAsia="宋体" w:hAnsi="Times New Roman" w:cs="Times New Roman"/>
          <w:kern w:val="0"/>
          <w:szCs w:val="21"/>
        </w:rPr>
        <w:t>。</w:t>
      </w:r>
    </w:p>
    <w:p w:rsidR="007974B1" w:rsidRDefault="000A7637">
      <w:pPr>
        <w:spacing w:line="360" w:lineRule="exact"/>
        <w:ind w:firstLineChars="200" w:firstLine="420"/>
        <w:rPr>
          <w:rFonts w:ascii="Times New Roman" w:eastAsia="宋体" w:hAnsi="Times New Roman" w:cs="Times New Roman"/>
          <w:b/>
          <w:bCs/>
          <w:szCs w:val="21"/>
        </w:rPr>
      </w:pPr>
      <w:r>
        <w:rPr>
          <w:rFonts w:ascii="Times New Roman" w:eastAsia="宋体" w:hAnsi="Times New Roman" w:cs="Times New Roman"/>
          <w:kern w:val="0"/>
          <w:szCs w:val="21"/>
        </w:rPr>
        <w:t>（二）交易平台</w:t>
      </w:r>
      <w:r>
        <w:rPr>
          <w:rFonts w:ascii="Times New Roman" w:eastAsia="宋体" w:hAnsi="Times New Roman" w:cs="Times New Roman"/>
          <w:kern w:val="0"/>
          <w:szCs w:val="21"/>
        </w:rPr>
        <w:t xml:space="preserve"> </w:t>
      </w:r>
    </w:p>
    <w:p w:rsidR="007974B1" w:rsidRDefault="000A7637">
      <w:pPr>
        <w:spacing w:line="360" w:lineRule="exact"/>
        <w:ind w:firstLineChars="200" w:firstLine="420"/>
        <w:rPr>
          <w:rFonts w:ascii="Times New Roman" w:eastAsia="宋体" w:hAnsi="Times New Roman" w:cs="Times New Roman"/>
          <w:b/>
          <w:bCs/>
          <w:szCs w:val="21"/>
        </w:rPr>
      </w:pPr>
      <w:r>
        <w:rPr>
          <w:rFonts w:ascii="Times New Roman" w:eastAsia="宋体" w:hAnsi="Times New Roman" w:cs="Times New Roman"/>
          <w:kern w:val="0"/>
          <w:szCs w:val="21"/>
        </w:rPr>
        <w:t>本宗采矿权交易平台为重庆市公共资源交易中心，</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地址：重庆市渝北区青枫北路</w:t>
      </w:r>
      <w:r>
        <w:rPr>
          <w:rFonts w:ascii="Times New Roman" w:eastAsia="宋体" w:hAnsi="Times New Roman" w:cs="Times New Roman"/>
          <w:kern w:val="0"/>
          <w:szCs w:val="21"/>
        </w:rPr>
        <w:t>6</w:t>
      </w:r>
      <w:r>
        <w:rPr>
          <w:rFonts w:ascii="Times New Roman" w:eastAsia="宋体" w:hAnsi="Times New Roman" w:cs="Times New Roman"/>
          <w:kern w:val="0"/>
          <w:szCs w:val="21"/>
        </w:rPr>
        <w:t>号渝兴广场</w:t>
      </w:r>
      <w:r>
        <w:rPr>
          <w:rFonts w:ascii="Times New Roman" w:eastAsia="宋体" w:hAnsi="Times New Roman" w:cs="Times New Roman"/>
          <w:kern w:val="0"/>
          <w:szCs w:val="21"/>
        </w:rPr>
        <w:t>B9</w:t>
      </w:r>
      <w:r>
        <w:rPr>
          <w:rFonts w:ascii="Times New Roman" w:eastAsia="宋体" w:hAnsi="Times New Roman" w:cs="Times New Roman"/>
          <w:kern w:val="0"/>
          <w:szCs w:val="21"/>
        </w:rPr>
        <w:t>、</w:t>
      </w:r>
      <w:r>
        <w:rPr>
          <w:rFonts w:ascii="Times New Roman" w:eastAsia="宋体" w:hAnsi="Times New Roman" w:cs="Times New Roman"/>
          <w:kern w:val="0"/>
          <w:szCs w:val="21"/>
        </w:rPr>
        <w:t>B10</w:t>
      </w:r>
      <w:r>
        <w:rPr>
          <w:rFonts w:ascii="Times New Roman" w:eastAsia="宋体" w:hAnsi="Times New Roman" w:cs="Times New Roman"/>
          <w:kern w:val="0"/>
          <w:szCs w:val="21"/>
        </w:rPr>
        <w:t>栋，</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联系人：王老师，联系电话</w:t>
      </w:r>
      <w:r>
        <w:rPr>
          <w:rFonts w:ascii="Times New Roman" w:eastAsia="宋体" w:hAnsi="Times New Roman" w:cs="Times New Roman"/>
          <w:kern w:val="0"/>
          <w:szCs w:val="21"/>
        </w:rPr>
        <w:t>023-63628117</w:t>
      </w:r>
      <w:r>
        <w:rPr>
          <w:rFonts w:ascii="Times New Roman" w:eastAsia="宋体" w:hAnsi="Times New Roman" w:cs="Times New Roman"/>
          <w:kern w:val="0"/>
          <w:szCs w:val="21"/>
        </w:rPr>
        <w:t>。</w:t>
      </w:r>
    </w:p>
    <w:p w:rsidR="007974B1" w:rsidRDefault="000A7637">
      <w:pPr>
        <w:pStyle w:val="a8"/>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（三）</w:t>
      </w:r>
      <w:r>
        <w:rPr>
          <w:rFonts w:ascii="Times New Roman" w:eastAsia="宋体" w:hAnsi="Times New Roman" w:cs="Times New Roman"/>
          <w:sz w:val="21"/>
          <w:szCs w:val="21"/>
        </w:rPr>
        <w:t xml:space="preserve">CA </w:t>
      </w:r>
      <w:r>
        <w:rPr>
          <w:rFonts w:ascii="Times New Roman" w:eastAsia="宋体" w:hAnsi="Times New Roman" w:cs="Times New Roman"/>
          <w:sz w:val="21"/>
          <w:szCs w:val="21"/>
        </w:rPr>
        <w:t>证书办理机构：</w:t>
      </w:r>
    </w:p>
    <w:p w:rsidR="007974B1" w:rsidRDefault="000A7637">
      <w:pPr>
        <w:pStyle w:val="a8"/>
        <w:wordWrap w:val="0"/>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(1)</w:t>
      </w:r>
      <w:r>
        <w:rPr>
          <w:rFonts w:ascii="Times New Roman" w:eastAsia="宋体" w:hAnsi="Times New Roman" w:cs="Times New Roman"/>
          <w:sz w:val="21"/>
          <w:szCs w:val="21"/>
        </w:rPr>
        <w:t>大陆云盾电子认证服务有限公司，联系人：王先生，联系电话：</w:t>
      </w:r>
      <w:r>
        <w:rPr>
          <w:rFonts w:ascii="Times New Roman" w:eastAsia="宋体" w:hAnsi="Times New Roman" w:cs="Times New Roman"/>
          <w:sz w:val="21"/>
          <w:szCs w:val="21"/>
        </w:rPr>
        <w:t>13647698351</w:t>
      </w:r>
      <w:r>
        <w:rPr>
          <w:rFonts w:ascii="Times New Roman" w:eastAsia="宋体" w:hAnsi="Times New Roman" w:cs="Times New Roman"/>
          <w:sz w:val="21"/>
          <w:szCs w:val="21"/>
        </w:rPr>
        <w:t>，网上自助办理证书网址：</w:t>
      </w:r>
      <w:r>
        <w:rPr>
          <w:rFonts w:ascii="Times New Roman" w:eastAsia="宋体" w:hAnsi="Times New Roman" w:cs="Times New Roman"/>
          <w:sz w:val="21"/>
          <w:szCs w:val="21"/>
        </w:rPr>
        <w:t>https://cms.mcsca.com.cn/cms/line/login</w:t>
      </w:r>
    </w:p>
    <w:p w:rsidR="007974B1" w:rsidRDefault="000A7637">
      <w:pPr>
        <w:pStyle w:val="a8"/>
        <w:wordWrap w:val="0"/>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(2)</w:t>
      </w:r>
      <w:r>
        <w:rPr>
          <w:rFonts w:ascii="Times New Roman" w:eastAsia="宋体" w:hAnsi="Times New Roman" w:cs="Times New Roman"/>
          <w:sz w:val="21"/>
          <w:szCs w:val="21"/>
        </w:rPr>
        <w:t>东方中讯数字证书认证有限公司，联系人：何先生，联系电话：</w:t>
      </w:r>
      <w:r>
        <w:rPr>
          <w:rFonts w:ascii="Times New Roman" w:eastAsia="宋体" w:hAnsi="Times New Roman" w:cs="Times New Roman"/>
          <w:sz w:val="21"/>
          <w:szCs w:val="21"/>
        </w:rPr>
        <w:t>13983787460</w:t>
      </w:r>
      <w:r>
        <w:rPr>
          <w:rFonts w:ascii="Times New Roman" w:eastAsia="宋体" w:hAnsi="Times New Roman" w:cs="Times New Roman"/>
          <w:sz w:val="21"/>
          <w:szCs w:val="21"/>
        </w:rPr>
        <w:t>，网上自助办理证书网址：</w:t>
      </w:r>
      <w:r>
        <w:rPr>
          <w:rFonts w:ascii="Times New Roman" w:eastAsia="宋体" w:hAnsi="Times New Roman" w:cs="Times New Roman"/>
          <w:sz w:val="21"/>
          <w:szCs w:val="21"/>
        </w:rPr>
        <w:t>http://os.ezca.org:8001/easyca/netpay/</w:t>
      </w:r>
    </w:p>
    <w:p w:rsidR="007974B1" w:rsidRDefault="000A7637">
      <w:pPr>
        <w:pStyle w:val="a8"/>
        <w:wordWrap w:val="0"/>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(3)</w:t>
      </w:r>
      <w:r>
        <w:rPr>
          <w:rFonts w:ascii="Times New Roman" w:eastAsia="宋体" w:hAnsi="Times New Roman" w:cs="Times New Roman"/>
          <w:sz w:val="21"/>
          <w:szCs w:val="21"/>
        </w:rPr>
        <w:t>江苏翔晟信息技术股份有限公司，联系人：任女士，联系电话：</w:t>
      </w:r>
      <w:r>
        <w:rPr>
          <w:rFonts w:ascii="Times New Roman" w:eastAsia="宋体" w:hAnsi="Times New Roman" w:cs="Times New Roman"/>
          <w:sz w:val="21"/>
          <w:szCs w:val="21"/>
        </w:rPr>
        <w:t>18883273962</w:t>
      </w:r>
      <w:r>
        <w:rPr>
          <w:rFonts w:ascii="Times New Roman" w:eastAsia="宋体" w:hAnsi="Times New Roman" w:cs="Times New Roman"/>
          <w:sz w:val="21"/>
          <w:szCs w:val="21"/>
        </w:rPr>
        <w:t>，网上自助办理证书网址：</w:t>
      </w:r>
      <w:r>
        <w:rPr>
          <w:rFonts w:ascii="Times New Roman" w:eastAsia="宋体" w:hAnsi="Times New Roman" w:cs="Times New Roman"/>
          <w:sz w:val="21"/>
          <w:szCs w:val="21"/>
        </w:rPr>
        <w:t>http://www.share-sun.com/chongqing/admin/login.aspx?unitname=cqggzyjyzx</w:t>
      </w:r>
    </w:p>
    <w:p w:rsidR="007974B1" w:rsidRDefault="000A7637">
      <w:pPr>
        <w:pStyle w:val="a8"/>
        <w:wordWrap w:val="0"/>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(4)</w:t>
      </w:r>
      <w:r>
        <w:rPr>
          <w:rFonts w:ascii="Times New Roman" w:eastAsia="宋体" w:hAnsi="Times New Roman" w:cs="Times New Roman"/>
          <w:sz w:val="21"/>
          <w:szCs w:val="21"/>
        </w:rPr>
        <w:t>金润方舟科技股份有限公司，联系人：程先生，联系电话：</w:t>
      </w:r>
      <w:r>
        <w:rPr>
          <w:rFonts w:ascii="Times New Roman" w:eastAsia="宋体" w:hAnsi="Times New Roman" w:cs="Times New Roman"/>
          <w:sz w:val="21"/>
          <w:szCs w:val="21"/>
        </w:rPr>
        <w:t>15922513181</w:t>
      </w:r>
      <w:r>
        <w:rPr>
          <w:rFonts w:ascii="Times New Roman" w:eastAsia="宋体" w:hAnsi="Times New Roman" w:cs="Times New Roman"/>
          <w:sz w:val="21"/>
          <w:szCs w:val="21"/>
        </w:rPr>
        <w:t>，网上自助办理证书网址：</w:t>
      </w:r>
      <w:r>
        <w:rPr>
          <w:rFonts w:ascii="Times New Roman" w:eastAsia="宋体" w:hAnsi="Times New Roman" w:cs="Times New Roman"/>
          <w:sz w:val="21"/>
          <w:szCs w:val="21"/>
        </w:rPr>
        <w:t xml:space="preserve">http://onlineca.jinrunsoft.com/UserOrder/Default/Index?p=RkIzNzNBODgzRTYzNUJCNQ== </w:t>
      </w:r>
    </w:p>
    <w:p w:rsidR="007974B1" w:rsidRDefault="000A7637">
      <w:pPr>
        <w:pStyle w:val="a8"/>
        <w:spacing w:beforeAutospacing="0" w:afterAutospacing="0" w:line="360" w:lineRule="exact"/>
        <w:ind w:firstLineChars="200" w:firstLine="420"/>
        <w:rPr>
          <w:rFonts w:ascii="Times New Roman" w:eastAsia="宋体" w:hAnsi="Times New Roman" w:cs="Times New Roman"/>
          <w:sz w:val="21"/>
          <w:szCs w:val="21"/>
        </w:rPr>
      </w:pPr>
      <w:r>
        <w:rPr>
          <w:rFonts w:ascii="Times New Roman" w:eastAsia="宋体" w:hAnsi="Times New Roman" w:cs="Times New Roman"/>
          <w:sz w:val="21"/>
          <w:szCs w:val="21"/>
        </w:rPr>
        <w:t xml:space="preserve">CA </w:t>
      </w:r>
      <w:r>
        <w:rPr>
          <w:rFonts w:ascii="Times New Roman" w:eastAsia="宋体" w:hAnsi="Times New Roman" w:cs="Times New Roman"/>
          <w:sz w:val="21"/>
          <w:szCs w:val="21"/>
        </w:rPr>
        <w:t>线下办理地址：重庆市公共资源交易中心交易服务大厅。</w:t>
      </w:r>
    </w:p>
    <w:p w:rsidR="007974B1" w:rsidRDefault="000A7637">
      <w:pPr>
        <w:pStyle w:val="a3"/>
        <w:ind w:left="0" w:firstLineChars="200" w:firstLine="420"/>
        <w:rPr>
          <w:rFonts w:ascii="Times New Roman" w:hAnsi="Times New Roman" w:cs="Times New Roman"/>
          <w:sz w:val="21"/>
          <w:szCs w:val="21"/>
          <w:lang w:eastAsia="zh-CN"/>
        </w:rPr>
      </w:pPr>
      <w:r>
        <w:rPr>
          <w:rFonts w:ascii="Times New Roman" w:eastAsia="宋体" w:hAnsi="Times New Roman" w:cs="Times New Roman"/>
          <w:sz w:val="21"/>
          <w:szCs w:val="21"/>
          <w:lang w:eastAsia="zh-CN"/>
        </w:rPr>
        <w:t>申请人应妥善保管数字证书及其密码，如有遗失或者损毁数字证书、遗忘或者泄露密码的，应及时到原办理机构办理挂失，并重新申领。申请人登记信息有变化的，应及时到数字证书办理机构进行信息变更。</w:t>
      </w:r>
    </w:p>
    <w:p w:rsidR="007974B1" w:rsidRDefault="000A7637">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三、竞买申请人准入条件</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（一）竞买申请人须为营利法人；</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（二）竞买申请人属于以下情形之一的不得参与竞买：</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、在自然资源部矿业权人勘查开采信息公示系统的</w:t>
      </w:r>
      <w:r>
        <w:rPr>
          <w:rFonts w:ascii="Times New Roman" w:eastAsia="宋体" w:hAnsi="Times New Roman" w:cs="Times New Roman"/>
          <w:szCs w:val="21"/>
        </w:rPr>
        <w:t>“</w:t>
      </w:r>
      <w:r>
        <w:rPr>
          <w:rFonts w:ascii="Times New Roman" w:eastAsia="宋体" w:hAnsi="Times New Roman" w:cs="Times New Roman"/>
          <w:szCs w:val="21"/>
        </w:rPr>
        <w:t>矿业权人异常名录</w:t>
      </w:r>
      <w:r>
        <w:rPr>
          <w:rFonts w:ascii="Times New Roman" w:eastAsia="宋体" w:hAnsi="Times New Roman" w:cs="Times New Roman"/>
          <w:szCs w:val="21"/>
        </w:rPr>
        <w:t>”“</w:t>
      </w:r>
      <w:r>
        <w:rPr>
          <w:rFonts w:ascii="Times New Roman" w:eastAsia="宋体" w:hAnsi="Times New Roman" w:cs="Times New Roman"/>
          <w:szCs w:val="21"/>
        </w:rPr>
        <w:t>矿业权人严重违法名单</w:t>
      </w:r>
      <w:r>
        <w:rPr>
          <w:rFonts w:ascii="Times New Roman" w:eastAsia="宋体" w:hAnsi="Times New Roman" w:cs="Times New Roman"/>
          <w:szCs w:val="21"/>
        </w:rPr>
        <w:t>”</w:t>
      </w:r>
      <w:r>
        <w:rPr>
          <w:rFonts w:ascii="Times New Roman" w:eastAsia="宋体" w:hAnsi="Times New Roman" w:cs="Times New Roman"/>
          <w:szCs w:val="21"/>
        </w:rPr>
        <w:t>内；</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通过</w:t>
      </w:r>
      <w:r>
        <w:rPr>
          <w:rFonts w:ascii="Times New Roman" w:eastAsia="宋体" w:hAnsi="Times New Roman" w:cs="Times New Roman"/>
          <w:szCs w:val="21"/>
        </w:rPr>
        <w:t>“</w:t>
      </w:r>
      <w:r>
        <w:rPr>
          <w:rFonts w:ascii="Times New Roman" w:eastAsia="宋体" w:hAnsi="Times New Roman" w:cs="Times New Roman"/>
          <w:szCs w:val="21"/>
        </w:rPr>
        <w:t>信用中国</w:t>
      </w:r>
      <w:r>
        <w:rPr>
          <w:rFonts w:ascii="Times New Roman" w:eastAsia="宋体" w:hAnsi="Times New Roman" w:cs="Times New Roman"/>
          <w:szCs w:val="21"/>
        </w:rPr>
        <w:t>”</w:t>
      </w:r>
      <w:r>
        <w:rPr>
          <w:rFonts w:ascii="Times New Roman" w:eastAsia="宋体" w:hAnsi="Times New Roman" w:cs="Times New Roman"/>
          <w:szCs w:val="21"/>
        </w:rPr>
        <w:t>查询，在自然资源部联合惩戒备忘录或重庆市信用惩戒严重失信主体</w:t>
      </w:r>
      <w:r>
        <w:rPr>
          <w:rFonts w:ascii="Times New Roman" w:eastAsia="宋体" w:hAnsi="Times New Roman" w:cs="Times New Roman"/>
          <w:szCs w:val="21"/>
        </w:rPr>
        <w:t>“</w:t>
      </w:r>
      <w:r>
        <w:rPr>
          <w:rFonts w:ascii="Times New Roman" w:eastAsia="宋体" w:hAnsi="Times New Roman" w:cs="Times New Roman"/>
          <w:szCs w:val="21"/>
        </w:rPr>
        <w:t>黑名单</w:t>
      </w:r>
      <w:r>
        <w:rPr>
          <w:rFonts w:ascii="Times New Roman" w:eastAsia="宋体" w:hAnsi="Times New Roman" w:cs="Times New Roman"/>
          <w:szCs w:val="21"/>
        </w:rPr>
        <w:t>”</w:t>
      </w:r>
      <w:r>
        <w:rPr>
          <w:rFonts w:ascii="Times New Roman" w:eastAsia="宋体" w:hAnsi="Times New Roman" w:cs="Times New Roman"/>
          <w:szCs w:val="21"/>
        </w:rPr>
        <w:t>内限制禁止参与矿业权出让的；</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被吊销采矿许可证且自吊销之日起未满</w:t>
      </w:r>
      <w:r>
        <w:rPr>
          <w:rFonts w:ascii="Times New Roman" w:eastAsia="宋体" w:hAnsi="Times New Roman" w:cs="Times New Roman"/>
          <w:szCs w:val="21"/>
        </w:rPr>
        <w:t>2</w:t>
      </w:r>
      <w:r>
        <w:rPr>
          <w:rFonts w:ascii="Times New Roman" w:eastAsia="宋体" w:hAnsi="Times New Roman" w:cs="Times New Roman"/>
          <w:szCs w:val="21"/>
        </w:rPr>
        <w:t>年的。</w:t>
      </w:r>
    </w:p>
    <w:p w:rsidR="007974B1" w:rsidRDefault="000A7637">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四、网上报名申请</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本次公开出让的采矿权采取</w:t>
      </w:r>
      <w:r>
        <w:rPr>
          <w:rFonts w:ascii="Times New Roman" w:eastAsia="宋体" w:hAnsi="Times New Roman" w:cs="Times New Roman"/>
          <w:szCs w:val="21"/>
          <w:u w:val="single"/>
        </w:rPr>
        <w:t>网上报名</w:t>
      </w:r>
      <w:r>
        <w:rPr>
          <w:rFonts w:ascii="Times New Roman" w:eastAsia="宋体" w:hAnsi="Times New Roman" w:cs="Times New Roman"/>
          <w:szCs w:val="21"/>
        </w:rPr>
        <w:t>方式：</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（一）报名时限：</w:t>
      </w:r>
      <w:r>
        <w:rPr>
          <w:rFonts w:ascii="Times New Roman" w:eastAsia="宋体" w:hAnsi="Times New Roman" w:cs="Times New Roman"/>
          <w:szCs w:val="21"/>
        </w:rPr>
        <w:t>2024</w:t>
      </w:r>
      <w:r>
        <w:rPr>
          <w:rFonts w:ascii="Times New Roman" w:eastAsia="宋体" w:hAnsi="Times New Roman" w:cs="Times New Roman"/>
          <w:szCs w:val="21"/>
        </w:rPr>
        <w:t>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8</w:t>
      </w:r>
      <w:r>
        <w:rPr>
          <w:rFonts w:ascii="Times New Roman" w:eastAsia="宋体" w:hAnsi="Times New Roman" w:cs="Times New Roman"/>
          <w:szCs w:val="21"/>
          <w:u w:val="single"/>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1</w:t>
      </w:r>
      <w:r>
        <w:rPr>
          <w:rFonts w:ascii="Times New Roman" w:eastAsia="宋体" w:hAnsi="Times New Roman" w:cs="Times New Roman"/>
          <w:szCs w:val="21"/>
          <w:u w:val="single"/>
        </w:rPr>
        <w:t xml:space="preserve"> </w:t>
      </w:r>
      <w:r>
        <w:rPr>
          <w:rFonts w:ascii="Times New Roman" w:eastAsia="宋体" w:hAnsi="Times New Roman" w:cs="Times New Roman"/>
          <w:szCs w:val="21"/>
        </w:rPr>
        <w:t>日</w:t>
      </w:r>
      <w:r>
        <w:rPr>
          <w:rFonts w:ascii="Times New Roman" w:eastAsia="宋体" w:hAnsi="Times New Roman" w:cs="Times New Roman"/>
          <w:szCs w:val="21"/>
          <w:u w:val="single"/>
        </w:rPr>
        <w:t xml:space="preserve"> </w:t>
      </w:r>
      <w:r w:rsidR="0023211E">
        <w:rPr>
          <w:rFonts w:ascii="Times New Roman" w:eastAsia="宋体" w:hAnsi="Times New Roman" w:cs="Times New Roman"/>
          <w:szCs w:val="21"/>
          <w:u w:val="single"/>
        </w:rPr>
        <w:t>9</w:t>
      </w:r>
      <w:r>
        <w:rPr>
          <w:rFonts w:ascii="Times New Roman" w:eastAsia="宋体" w:hAnsi="Times New Roman" w:cs="Times New Roman"/>
          <w:szCs w:val="21"/>
          <w:u w:val="single"/>
        </w:rPr>
        <w:t xml:space="preserve"> </w:t>
      </w:r>
      <w:r>
        <w:rPr>
          <w:rFonts w:ascii="Times New Roman" w:eastAsia="宋体" w:hAnsi="Times New Roman" w:cs="Times New Roman"/>
          <w:szCs w:val="21"/>
        </w:rPr>
        <w:t>时</w:t>
      </w:r>
      <w:r>
        <w:rPr>
          <w:rFonts w:ascii="Times New Roman" w:hAnsi="Times New Roman" w:cs="Times New Roman"/>
          <w:szCs w:val="21"/>
        </w:rPr>
        <w:t>－</w:t>
      </w:r>
      <w:r>
        <w:rPr>
          <w:rFonts w:ascii="Times New Roman" w:eastAsia="宋体" w:hAnsi="Times New Roman" w:cs="Times New Roman"/>
          <w:szCs w:val="21"/>
        </w:rPr>
        <w:t>2024</w:t>
      </w:r>
      <w:r>
        <w:rPr>
          <w:rFonts w:ascii="Times New Roman" w:eastAsia="宋体" w:hAnsi="Times New Roman" w:cs="Times New Roman"/>
          <w:szCs w:val="21"/>
        </w:rPr>
        <w:t>年</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8</w:t>
      </w:r>
      <w:r>
        <w:rPr>
          <w:rFonts w:ascii="Times New Roman" w:eastAsia="宋体" w:hAnsi="Times New Roman" w:cs="Times New Roman"/>
          <w:szCs w:val="21"/>
          <w:u w:val="single"/>
        </w:rPr>
        <w:t xml:space="preserve"> </w:t>
      </w:r>
      <w:r>
        <w:rPr>
          <w:rFonts w:ascii="Times New Roman" w:eastAsia="宋体" w:hAnsi="Times New Roman" w:cs="Times New Roman"/>
          <w:szCs w:val="21"/>
        </w:rPr>
        <w:t>月</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29</w:t>
      </w:r>
      <w:r>
        <w:rPr>
          <w:rFonts w:ascii="Times New Roman" w:eastAsia="宋体" w:hAnsi="Times New Roman" w:cs="Times New Roman"/>
          <w:szCs w:val="21"/>
          <w:u w:val="single"/>
        </w:rPr>
        <w:t xml:space="preserve"> </w:t>
      </w:r>
      <w:r>
        <w:rPr>
          <w:rFonts w:ascii="Times New Roman" w:eastAsia="宋体" w:hAnsi="Times New Roman" w:cs="Times New Roman"/>
          <w:szCs w:val="21"/>
        </w:rPr>
        <w:t>日</w:t>
      </w:r>
      <w:r>
        <w:rPr>
          <w:rFonts w:ascii="Times New Roman" w:eastAsia="宋体" w:hAnsi="Times New Roman" w:cs="Times New Roman"/>
          <w:szCs w:val="21"/>
          <w:u w:val="single"/>
        </w:rPr>
        <w:t xml:space="preserve"> </w:t>
      </w:r>
      <w:r w:rsidR="0023211E">
        <w:rPr>
          <w:rFonts w:ascii="Times New Roman" w:eastAsia="宋体" w:hAnsi="Times New Roman" w:cs="Times New Roman"/>
          <w:szCs w:val="21"/>
          <w:u w:val="single"/>
        </w:rPr>
        <w:t>17</w:t>
      </w:r>
      <w:r>
        <w:rPr>
          <w:rFonts w:ascii="Times New Roman" w:eastAsia="宋体" w:hAnsi="Times New Roman" w:cs="Times New Roman"/>
          <w:szCs w:val="21"/>
          <w:u w:val="single"/>
        </w:rPr>
        <w:t xml:space="preserve"> </w:t>
      </w:r>
      <w:r>
        <w:rPr>
          <w:rFonts w:ascii="Times New Roman" w:eastAsia="宋体" w:hAnsi="Times New Roman" w:cs="Times New Roman"/>
          <w:szCs w:val="21"/>
        </w:rPr>
        <w:t>时。</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szCs w:val="21"/>
        </w:rPr>
        <w:t>（二）资料获取：申请人应在报名期限内登录</w:t>
      </w:r>
      <w:r>
        <w:rPr>
          <w:rFonts w:ascii="Times New Roman" w:eastAsia="宋体" w:hAnsi="Times New Roman" w:cs="Times New Roman"/>
          <w:kern w:val="0"/>
          <w:szCs w:val="21"/>
        </w:rPr>
        <w:t>重庆市公共资源交易中心</w:t>
      </w:r>
      <w:r>
        <w:rPr>
          <w:rFonts w:ascii="Times New Roman" w:eastAsia="宋体" w:hAnsi="Times New Roman" w:cs="Times New Roman"/>
          <w:szCs w:val="21"/>
        </w:rPr>
        <w:t>（网址：</w:t>
      </w:r>
      <w:r>
        <w:rPr>
          <w:rFonts w:ascii="Times New Roman" w:eastAsia="宋体" w:hAnsi="Times New Roman" w:cs="Times New Roman"/>
          <w:szCs w:val="21"/>
        </w:rPr>
        <w:t>https://www.cqggzy.com</w:t>
      </w:r>
      <w:r>
        <w:rPr>
          <w:rFonts w:ascii="Times New Roman" w:eastAsia="宋体" w:hAnsi="Times New Roman" w:cs="Times New Roman"/>
          <w:szCs w:val="21"/>
        </w:rPr>
        <w:t>），进入重庆市国有建设用地使用权和矿业权网上交易系统（网址：</w:t>
      </w:r>
      <w:hyperlink r:id="rId7" w:history="1">
        <w:r>
          <w:rPr>
            <w:rFonts w:ascii="Times New Roman" w:eastAsia="宋体" w:hAnsi="Times New Roman" w:cs="Times New Roman"/>
            <w:kern w:val="0"/>
            <w:szCs w:val="21"/>
          </w:rPr>
          <w:t>https://td.cqggzy.com/</w:t>
        </w:r>
        <w:r>
          <w:rPr>
            <w:rFonts w:ascii="Times New Roman" w:eastAsia="宋体" w:hAnsi="Times New Roman" w:cs="Times New Roman"/>
            <w:kern w:val="0"/>
            <w:szCs w:val="21"/>
          </w:rPr>
          <w:t>），查阅、下载出让资料。</w:t>
        </w:r>
      </w:hyperlink>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（三）申请资料</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《竞买申请书》（原件</w:t>
      </w:r>
      <w:r>
        <w:rPr>
          <w:rFonts w:ascii="Times New Roman" w:eastAsia="宋体" w:hAnsi="Times New Roman" w:cs="Times New Roman"/>
          <w:szCs w:val="21"/>
        </w:rPr>
        <w:t>1</w:t>
      </w:r>
      <w:r>
        <w:rPr>
          <w:rFonts w:ascii="Times New Roman" w:eastAsia="宋体" w:hAnsi="Times New Roman" w:cs="Times New Roman"/>
          <w:szCs w:val="21"/>
        </w:rPr>
        <w:t>份）（附件一）；</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工商营业执照副本（复印件</w:t>
      </w:r>
      <w:r>
        <w:rPr>
          <w:rFonts w:ascii="Times New Roman" w:eastAsia="宋体" w:hAnsi="Times New Roman" w:cs="Times New Roman"/>
          <w:szCs w:val="21"/>
        </w:rPr>
        <w:t>1</w:t>
      </w:r>
      <w:r>
        <w:rPr>
          <w:rFonts w:ascii="Times New Roman" w:eastAsia="宋体" w:hAnsi="Times New Roman" w:cs="Times New Roman"/>
          <w:szCs w:val="21"/>
        </w:rPr>
        <w:t>份）；</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法人身份证明（复印件</w:t>
      </w:r>
      <w:r>
        <w:rPr>
          <w:rFonts w:ascii="Times New Roman" w:eastAsia="宋体" w:hAnsi="Times New Roman" w:cs="Times New Roman"/>
          <w:szCs w:val="21"/>
        </w:rPr>
        <w:t>1</w:t>
      </w:r>
      <w:r>
        <w:rPr>
          <w:rFonts w:ascii="Times New Roman" w:eastAsia="宋体" w:hAnsi="Times New Roman" w:cs="Times New Roman"/>
          <w:szCs w:val="21"/>
        </w:rPr>
        <w:t>份）；</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法人不能亲自参加的应提供《授权委托书》（原件</w:t>
      </w:r>
      <w:r>
        <w:rPr>
          <w:rFonts w:ascii="Times New Roman" w:eastAsia="宋体" w:hAnsi="Times New Roman" w:cs="Times New Roman"/>
          <w:szCs w:val="21"/>
        </w:rPr>
        <w:t>1</w:t>
      </w:r>
      <w:r>
        <w:rPr>
          <w:rFonts w:ascii="Times New Roman" w:eastAsia="宋体" w:hAnsi="Times New Roman" w:cs="Times New Roman"/>
          <w:szCs w:val="21"/>
        </w:rPr>
        <w:t>份）（附件三）；</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5.</w:t>
      </w:r>
      <w:r>
        <w:rPr>
          <w:rFonts w:ascii="Times New Roman" w:eastAsia="宋体" w:hAnsi="Times New Roman" w:cs="Times New Roman"/>
          <w:szCs w:val="21"/>
        </w:rPr>
        <w:t>受托人身份证明（复印件</w:t>
      </w:r>
      <w:r>
        <w:rPr>
          <w:rFonts w:ascii="Times New Roman" w:eastAsia="宋体" w:hAnsi="Times New Roman" w:cs="Times New Roman"/>
          <w:szCs w:val="21"/>
        </w:rPr>
        <w:t>1</w:t>
      </w:r>
      <w:r>
        <w:rPr>
          <w:rFonts w:ascii="Times New Roman" w:eastAsia="宋体" w:hAnsi="Times New Roman" w:cs="Times New Roman"/>
          <w:szCs w:val="21"/>
        </w:rPr>
        <w:t>份）；</w:t>
      </w:r>
    </w:p>
    <w:p w:rsidR="007974B1" w:rsidRDefault="000A7637">
      <w:pPr>
        <w:spacing w:line="360" w:lineRule="exact"/>
        <w:ind w:firstLineChars="200" w:firstLine="420"/>
        <w:rPr>
          <w:rFonts w:ascii="Times New Roman" w:eastAsia="宋体" w:hAnsi="Times New Roman" w:cs="Times New Roman"/>
          <w:i/>
          <w:szCs w:val="21"/>
          <w:u w:val="single"/>
        </w:rPr>
      </w:pPr>
      <w:r>
        <w:rPr>
          <w:rFonts w:ascii="Times New Roman" w:eastAsia="宋体" w:hAnsi="Times New Roman" w:cs="Times New Roman"/>
          <w:szCs w:val="21"/>
        </w:rPr>
        <w:t>6.</w:t>
      </w:r>
      <w:r>
        <w:rPr>
          <w:rFonts w:ascii="Times New Roman" w:eastAsia="宋体" w:hAnsi="Times New Roman" w:cs="Times New Roman"/>
          <w:szCs w:val="21"/>
        </w:rPr>
        <w:t>竞买申请人签署意见的《出让文件》（原件</w:t>
      </w:r>
      <w:r>
        <w:rPr>
          <w:rFonts w:ascii="Times New Roman" w:eastAsia="宋体" w:hAnsi="Times New Roman" w:cs="Times New Roman"/>
          <w:szCs w:val="21"/>
        </w:rPr>
        <w:t>1</w:t>
      </w:r>
      <w:r>
        <w:rPr>
          <w:rFonts w:ascii="Times New Roman" w:eastAsia="宋体" w:hAnsi="Times New Roman" w:cs="Times New Roman"/>
          <w:szCs w:val="21"/>
        </w:rPr>
        <w:t>份）。</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（四）网上报名</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在提交采矿权竞买申请之前，竞买申请人应当仔细阅读《重庆市矿业权网上出让交易规程》、《重庆市国有建设用地使用权和矿业权网上交易应急处置暂行规定》、网上交易公告、出让文件和其他相关文件。如对网上交易相关文件及采矿权信息有疑问的，可以向重庆市公共资源交易中心咨询。此次交易不组织对网上出让采矿权的现场踏勘，竞买申请人可自行前往现场踏勘。</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竞买申请人应当取得有效数字证书，方能参与网上交易竞买活动。详情请登录网上交易系统网站查看数字证书办理指南或咨询</w:t>
      </w:r>
      <w:r>
        <w:rPr>
          <w:rFonts w:ascii="Times New Roman" w:eastAsia="宋体" w:hAnsi="Times New Roman" w:cs="Times New Roman"/>
          <w:kern w:val="0"/>
          <w:szCs w:val="21"/>
        </w:rPr>
        <w:t xml:space="preserve">CA </w:t>
      </w:r>
      <w:r>
        <w:rPr>
          <w:rFonts w:ascii="Times New Roman" w:eastAsia="宋体" w:hAnsi="Times New Roman" w:cs="Times New Roman"/>
          <w:kern w:val="0"/>
          <w:szCs w:val="21"/>
        </w:rPr>
        <w:t>证书办理机构</w:t>
      </w:r>
      <w:r>
        <w:rPr>
          <w:rFonts w:ascii="Times New Roman" w:eastAsia="宋体" w:hAnsi="Times New Roman" w:cs="Times New Roman"/>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申请人可于报名期限内登录重庆市国有建设用地使用权和矿业权网上交易系统，按规定提交竞买申请，在报名期限内足额交纳竞买保证金，并提交报名资料电子档。竞买申请一经提交，即视为对交易规程、应急处置办法、出让公告、出让文件、其他相关文件、采矿权现状等无异议，并对可能存在的风险完全接受。</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（五）保证金的交纳及相关规定</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竞买保证金由申请人自行支付，不得代交。</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申请人在重庆市国有建设用地使用权和矿业权网上交易系统提交竞买申请后，系统自动随机生成唯一的保证金账号。申请人应在报名期限内，将竞买保证金交入随机生成的保证金账号。联合竞买的应在交纳保证金前约定由一家单位或各自按比例向保证金账号支付，确保足额交纳保证金。</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申请人每次提交竞买申请及交纳竞买保证金只对应一宗采矿权，如申请人同时竞买多宗采矿权的，应分别提交申请并按时足额交纳竞买保证金。</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申请人应于报名期限内交纳竞买保证金人民币大写</w:t>
      </w:r>
      <w:r>
        <w:rPr>
          <w:rFonts w:ascii="Times New Roman" w:eastAsia="宋体" w:hAnsi="Times New Roman" w:cs="Times New Roman" w:hint="eastAsia"/>
          <w:szCs w:val="21"/>
          <w:u w:val="single"/>
        </w:rPr>
        <w:t>贰仟壹佰壹拾陆万叁仟伍佰捌拾元整（小写</w:t>
      </w:r>
      <w:r>
        <w:rPr>
          <w:rFonts w:ascii="Times New Roman" w:eastAsia="宋体" w:hAnsi="Times New Roman" w:cs="Times New Roman" w:hint="eastAsia"/>
          <w:szCs w:val="21"/>
          <w:u w:val="single"/>
        </w:rPr>
        <w:t>2116.358</w:t>
      </w:r>
      <w:r>
        <w:rPr>
          <w:rFonts w:ascii="Times New Roman" w:eastAsia="宋体" w:hAnsi="Times New Roman" w:cs="Times New Roman" w:hint="eastAsia"/>
          <w:szCs w:val="21"/>
          <w:u w:val="single"/>
        </w:rPr>
        <w:t>万元）</w:t>
      </w:r>
      <w:r>
        <w:rPr>
          <w:rFonts w:ascii="Times New Roman" w:eastAsia="宋体" w:hAnsi="Times New Roman" w:cs="Times New Roman"/>
          <w:szCs w:val="21"/>
        </w:rPr>
        <w:t>，竞买保证金交纳时间以银行确认的到账时间为准。竞买保证金到账截止时间为：</w:t>
      </w:r>
      <w:r>
        <w:rPr>
          <w:rFonts w:ascii="Times New Roman" w:eastAsia="宋体" w:hAnsi="Times New Roman" w:cs="Times New Roman"/>
          <w:iCs/>
          <w:szCs w:val="21"/>
          <w:u w:val="single"/>
        </w:rPr>
        <w:t>2024</w:t>
      </w:r>
      <w:r>
        <w:rPr>
          <w:rFonts w:ascii="Times New Roman" w:eastAsia="宋体" w:hAnsi="Times New Roman" w:cs="Times New Roman"/>
          <w:iCs/>
          <w:szCs w:val="21"/>
          <w:u w:val="single"/>
        </w:rPr>
        <w:t>年</w:t>
      </w:r>
      <w:r>
        <w:rPr>
          <w:rFonts w:ascii="Times New Roman" w:eastAsia="宋体" w:hAnsi="Times New Roman" w:cs="Times New Roman"/>
          <w:iCs/>
          <w:szCs w:val="21"/>
          <w:u w:val="single"/>
        </w:rPr>
        <w:t xml:space="preserve"> </w:t>
      </w:r>
      <w:r>
        <w:rPr>
          <w:rFonts w:ascii="Times New Roman" w:eastAsia="宋体" w:hAnsi="Times New Roman" w:cs="Times New Roman" w:hint="eastAsia"/>
          <w:iCs/>
          <w:szCs w:val="21"/>
          <w:u w:val="single"/>
        </w:rPr>
        <w:t>8</w:t>
      </w:r>
      <w:r>
        <w:rPr>
          <w:rFonts w:ascii="Times New Roman" w:eastAsia="宋体" w:hAnsi="Times New Roman" w:cs="Times New Roman"/>
          <w:iCs/>
          <w:szCs w:val="21"/>
          <w:u w:val="single"/>
        </w:rPr>
        <w:t xml:space="preserve"> </w:t>
      </w:r>
      <w:r>
        <w:rPr>
          <w:rFonts w:ascii="Times New Roman" w:eastAsia="宋体" w:hAnsi="Times New Roman" w:cs="Times New Roman"/>
          <w:iCs/>
          <w:szCs w:val="21"/>
          <w:u w:val="single"/>
        </w:rPr>
        <w:t>月</w:t>
      </w:r>
      <w:r>
        <w:rPr>
          <w:rFonts w:ascii="Times New Roman" w:eastAsia="宋体" w:hAnsi="Times New Roman" w:cs="Times New Roman"/>
          <w:iCs/>
          <w:szCs w:val="21"/>
          <w:u w:val="single"/>
        </w:rPr>
        <w:t xml:space="preserve"> </w:t>
      </w:r>
      <w:r>
        <w:rPr>
          <w:rFonts w:ascii="Times New Roman" w:eastAsia="宋体" w:hAnsi="Times New Roman" w:cs="Times New Roman" w:hint="eastAsia"/>
          <w:iCs/>
          <w:szCs w:val="21"/>
          <w:u w:val="single"/>
        </w:rPr>
        <w:t>29</w:t>
      </w:r>
      <w:r>
        <w:rPr>
          <w:rFonts w:ascii="Times New Roman" w:eastAsia="宋体" w:hAnsi="Times New Roman" w:cs="Times New Roman"/>
          <w:iCs/>
          <w:szCs w:val="21"/>
          <w:u w:val="single"/>
        </w:rPr>
        <w:t xml:space="preserve"> </w:t>
      </w:r>
      <w:r>
        <w:rPr>
          <w:rFonts w:ascii="Times New Roman" w:eastAsia="宋体" w:hAnsi="Times New Roman" w:cs="Times New Roman"/>
          <w:iCs/>
          <w:szCs w:val="21"/>
          <w:u w:val="single"/>
        </w:rPr>
        <w:t>日</w:t>
      </w:r>
      <w:r>
        <w:rPr>
          <w:rFonts w:ascii="Times New Roman" w:eastAsia="宋体" w:hAnsi="Times New Roman" w:cs="Times New Roman"/>
          <w:iCs/>
          <w:szCs w:val="21"/>
          <w:u w:val="single"/>
        </w:rPr>
        <w:t xml:space="preserve"> </w:t>
      </w:r>
      <w:r w:rsidR="0023211E">
        <w:rPr>
          <w:rFonts w:ascii="Times New Roman" w:eastAsia="宋体" w:hAnsi="Times New Roman" w:cs="Times New Roman"/>
          <w:iCs/>
          <w:szCs w:val="21"/>
          <w:u w:val="single"/>
        </w:rPr>
        <w:t>17</w:t>
      </w:r>
      <w:r>
        <w:rPr>
          <w:rFonts w:ascii="Times New Roman" w:eastAsia="宋体" w:hAnsi="Times New Roman" w:cs="Times New Roman"/>
          <w:iCs/>
          <w:szCs w:val="21"/>
          <w:u w:val="single"/>
        </w:rPr>
        <w:t>:00</w:t>
      </w:r>
      <w:r>
        <w:rPr>
          <w:rFonts w:ascii="Times New Roman" w:eastAsia="宋体" w:hAnsi="Times New Roman" w:cs="Times New Roman"/>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为避免因竞买保证金到账时间延误，影响申请人顺利获取交易竞买资格，建议申请人在报名期限截止时间的</w:t>
      </w:r>
      <w:r>
        <w:rPr>
          <w:rFonts w:ascii="Times New Roman" w:eastAsia="宋体" w:hAnsi="Times New Roman" w:cs="Times New Roman"/>
          <w:szCs w:val="21"/>
        </w:rPr>
        <w:t>1</w:t>
      </w:r>
      <w:r>
        <w:rPr>
          <w:rFonts w:ascii="Times New Roman" w:eastAsia="宋体" w:hAnsi="Times New Roman" w:cs="Times New Roman"/>
          <w:szCs w:val="21"/>
        </w:rPr>
        <w:t>日前交纳竞买保证金。</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保证金账户只接受银行转账或电汇方式，不接受现金或现金汇款。</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申请人在规定时间内足额交纳了竞买保证金至指定账户的（以保证金到达指定账户时间为准），重庆市国有建设用地使用权和矿业权网上交易系统将自动颁发《保证金到账确认书》。</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如成功竞得，已缴纳的保证金可抵作矿业权出让收益，在出让合同签订后由竞得人向矿产资源所在地的税务部门申报，竞买保证金账户管理单位在规定期限内代竞得人向税务部门缴款；如未竞得，在成交日之后</w:t>
      </w:r>
      <w:r>
        <w:rPr>
          <w:rFonts w:ascii="Times New Roman" w:eastAsia="宋体" w:hAnsi="Times New Roman" w:cs="Times New Roman"/>
          <w:szCs w:val="21"/>
        </w:rPr>
        <w:t>1</w:t>
      </w:r>
      <w:r>
        <w:rPr>
          <w:rFonts w:ascii="Times New Roman" w:eastAsia="宋体" w:hAnsi="Times New Roman" w:cs="Times New Roman"/>
          <w:szCs w:val="21"/>
        </w:rPr>
        <w:t>个工作日内办理退还手续（不计利息）。</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六）网上报名资格审核相关程序：申请人在重庆市国有建设用地使用权和矿业权网上交易系统按规定递交竞买申请，并按时足额交纳竞买保证金后，申请人在重庆市国有建设用地使用权和矿业权网上交易系统提交报名资料电子档。报名资料审查通过的，获得竞买资格，可参与竞价；报名资料审查未通过的，申请人可在报名期限内补充报名资料或消除违约行为，</w:t>
      </w:r>
      <w:r>
        <w:rPr>
          <w:rFonts w:ascii="Times New Roman" w:eastAsia="宋体" w:hAnsi="Times New Roman" w:cs="Times New Roman"/>
          <w:szCs w:val="21"/>
        </w:rPr>
        <w:lastRenderedPageBreak/>
        <w:t>重新提交申请。如最终仍不能获得竞买资格，则不能参与竞价，可办理保证金退还手续。</w:t>
      </w:r>
    </w:p>
    <w:p w:rsidR="007974B1" w:rsidRDefault="000A7637">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五、确定竞得人的标准和方法</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szCs w:val="21"/>
        </w:rPr>
        <w:t>（一）网上</w:t>
      </w:r>
      <w:r>
        <w:rPr>
          <w:rFonts w:ascii="Times New Roman" w:eastAsia="宋体" w:hAnsi="Times New Roman" w:cs="Times New Roman"/>
          <w:kern w:val="0"/>
          <w:szCs w:val="21"/>
        </w:rPr>
        <w:t>挂牌时间：</w:t>
      </w:r>
      <w:r>
        <w:rPr>
          <w:rFonts w:ascii="Times New Roman" w:eastAsia="宋体" w:hAnsi="Times New Roman" w:cs="Times New Roman"/>
          <w:kern w:val="0"/>
          <w:szCs w:val="21"/>
        </w:rPr>
        <w:t>2024</w:t>
      </w:r>
      <w:r>
        <w:rPr>
          <w:rFonts w:ascii="Times New Roman" w:eastAsia="宋体" w:hAnsi="Times New Roman" w:cs="Times New Roman"/>
          <w:kern w:val="0"/>
          <w:szCs w:val="21"/>
        </w:rPr>
        <w:t>年</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8</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月</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30</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日</w:t>
      </w:r>
      <w:r>
        <w:rPr>
          <w:rFonts w:ascii="Times New Roman" w:eastAsia="宋体" w:hAnsi="Times New Roman" w:cs="Times New Roman"/>
          <w:kern w:val="0"/>
          <w:szCs w:val="21"/>
          <w:u w:val="single"/>
        </w:rPr>
        <w:t xml:space="preserve"> </w:t>
      </w:r>
      <w:r w:rsidR="0023211E">
        <w:rPr>
          <w:rFonts w:ascii="Times New Roman" w:eastAsia="宋体" w:hAnsi="Times New Roman" w:cs="Times New Roman"/>
          <w:kern w:val="0"/>
          <w:szCs w:val="21"/>
          <w:u w:val="single"/>
        </w:rPr>
        <w:t>9</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时</w:t>
      </w:r>
      <w:r>
        <w:rPr>
          <w:rFonts w:ascii="Times New Roman" w:hAnsi="Times New Roman" w:cs="Times New Roman"/>
          <w:szCs w:val="21"/>
        </w:rPr>
        <w:t>－</w:t>
      </w:r>
      <w:r>
        <w:rPr>
          <w:rFonts w:ascii="Times New Roman" w:hAnsi="Times New Roman" w:cs="Times New Roman"/>
          <w:szCs w:val="21"/>
        </w:rPr>
        <w:t>2024</w:t>
      </w:r>
      <w:r>
        <w:rPr>
          <w:rFonts w:ascii="Times New Roman" w:hAnsi="Times New Roman" w:cs="Times New Roman"/>
          <w:szCs w:val="21"/>
        </w:rPr>
        <w:t>年</w:t>
      </w:r>
      <w:r>
        <w:rPr>
          <w:rFonts w:ascii="Times New Roman" w:hAnsi="Times New Roman" w:cs="Times New Roman"/>
          <w:szCs w:val="21"/>
          <w:u w:val="single"/>
        </w:rPr>
        <w:t xml:space="preserve"> </w:t>
      </w:r>
      <w:r>
        <w:rPr>
          <w:rFonts w:ascii="Times New Roman" w:hAnsi="Times New Roman" w:cs="Times New Roman" w:hint="eastAsia"/>
          <w:szCs w:val="21"/>
          <w:u w:val="single"/>
        </w:rPr>
        <w:t>9</w:t>
      </w:r>
      <w:r>
        <w:rPr>
          <w:rFonts w:ascii="Times New Roman" w:hAnsi="Times New Roman" w:cs="Times New Roman"/>
          <w:szCs w:val="21"/>
          <w:u w:val="single"/>
        </w:rPr>
        <w:t xml:space="preserve"> </w:t>
      </w:r>
      <w:r>
        <w:rPr>
          <w:rFonts w:ascii="Times New Roman" w:hAnsi="Times New Roman" w:cs="Times New Roman"/>
          <w:szCs w:val="21"/>
        </w:rPr>
        <w:t>月</w:t>
      </w:r>
      <w:r>
        <w:rPr>
          <w:rFonts w:ascii="Times New Roman" w:hAnsi="Times New Roman" w:cs="Times New Roman"/>
          <w:szCs w:val="21"/>
          <w:u w:val="single"/>
        </w:rPr>
        <w:t xml:space="preserve"> </w:t>
      </w:r>
      <w:r>
        <w:rPr>
          <w:rFonts w:ascii="Times New Roman" w:hAnsi="Times New Roman" w:cs="Times New Roman" w:hint="eastAsia"/>
          <w:szCs w:val="21"/>
          <w:u w:val="single"/>
        </w:rPr>
        <w:t>1</w:t>
      </w:r>
      <w:r w:rsidR="0023211E">
        <w:rPr>
          <w:rFonts w:ascii="Times New Roman" w:hAnsi="Times New Roman" w:cs="Times New Roman"/>
          <w:szCs w:val="21"/>
          <w:u w:val="single"/>
        </w:rPr>
        <w:t>2</w:t>
      </w:r>
      <w:r>
        <w:rPr>
          <w:rFonts w:ascii="Times New Roman" w:hAnsi="Times New Roman" w:cs="Times New Roman"/>
          <w:szCs w:val="21"/>
          <w:u w:val="single"/>
        </w:rPr>
        <w:t xml:space="preserve"> </w:t>
      </w:r>
      <w:r>
        <w:rPr>
          <w:rFonts w:ascii="Times New Roman" w:hAnsi="Times New Roman" w:cs="Times New Roman"/>
          <w:szCs w:val="21"/>
        </w:rPr>
        <w:t>日</w:t>
      </w:r>
      <w:r>
        <w:rPr>
          <w:rFonts w:ascii="Times New Roman" w:hAnsi="Times New Roman" w:cs="Times New Roman"/>
          <w:szCs w:val="21"/>
          <w:u w:val="single"/>
        </w:rPr>
        <w:t xml:space="preserve"> </w:t>
      </w:r>
      <w:r w:rsidR="0023211E">
        <w:rPr>
          <w:rFonts w:ascii="Times New Roman" w:hAnsi="Times New Roman" w:cs="Times New Roman"/>
          <w:szCs w:val="21"/>
          <w:u w:val="single"/>
        </w:rPr>
        <w:t>17</w:t>
      </w:r>
      <w:r>
        <w:rPr>
          <w:rFonts w:ascii="Times New Roman" w:hAnsi="Times New Roman" w:cs="Times New Roman"/>
          <w:szCs w:val="21"/>
          <w:u w:val="single"/>
        </w:rPr>
        <w:t xml:space="preserve"> </w:t>
      </w:r>
      <w:r>
        <w:rPr>
          <w:rFonts w:ascii="Times New Roman" w:hAnsi="Times New Roman" w:cs="Times New Roman"/>
          <w:szCs w:val="21"/>
        </w:rPr>
        <w:t>时</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（二）网上挂牌交易：</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szCs w:val="21"/>
        </w:rPr>
        <w:t>1.</w:t>
      </w:r>
      <w:r>
        <w:rPr>
          <w:rFonts w:ascii="Times New Roman" w:eastAsia="宋体" w:hAnsi="Times New Roman" w:cs="Times New Roman"/>
          <w:szCs w:val="21"/>
        </w:rPr>
        <w:t>本次网上挂牌出让</w:t>
      </w:r>
      <w:r w:rsidR="00F06253">
        <w:rPr>
          <w:rFonts w:ascii="Times New Roman" w:eastAsia="宋体" w:hAnsi="Times New Roman" w:cs="Times New Roman" w:hint="eastAsia"/>
          <w:szCs w:val="21"/>
        </w:rPr>
        <w:t>未设置</w:t>
      </w:r>
      <w:r>
        <w:rPr>
          <w:rFonts w:ascii="Times New Roman" w:eastAsia="宋体" w:hAnsi="Times New Roman" w:cs="Times New Roman"/>
          <w:szCs w:val="21"/>
        </w:rPr>
        <w:t>底价，采用网上增价报</w:t>
      </w:r>
      <w:r>
        <w:rPr>
          <w:rFonts w:ascii="Times New Roman" w:eastAsia="宋体" w:hAnsi="Times New Roman" w:cs="Times New Roman"/>
          <w:kern w:val="0"/>
          <w:szCs w:val="21"/>
        </w:rPr>
        <w:t>价的方式，</w:t>
      </w:r>
      <w:r>
        <w:rPr>
          <w:rFonts w:ascii="Times New Roman" w:eastAsia="宋体" w:hAnsi="Times New Roman" w:cs="Times New Roman"/>
          <w:szCs w:val="21"/>
        </w:rPr>
        <w:t>挂牌起始价为出让收益起始价，</w:t>
      </w:r>
      <w:r>
        <w:rPr>
          <w:rFonts w:ascii="Times New Roman" w:eastAsia="宋体" w:hAnsi="Times New Roman" w:cs="Times New Roman"/>
          <w:kern w:val="0"/>
          <w:szCs w:val="21"/>
        </w:rPr>
        <w:t>增价幅度为</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110</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万元或</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110</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万元的整数倍，按照价高者得原则确定竞得人。</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2.</w:t>
      </w:r>
      <w:r>
        <w:rPr>
          <w:rFonts w:ascii="Times New Roman" w:eastAsia="宋体" w:hAnsi="Times New Roman" w:cs="Times New Roman"/>
          <w:kern w:val="0"/>
          <w:szCs w:val="21"/>
        </w:rPr>
        <w:t>获得竞买资格的竞买人通过网上交易系统进行报价，初次报价不得低于起始价，初次报价后的每次报价应当比当前报价增加至少</w:t>
      </w:r>
      <w:r>
        <w:rPr>
          <w:rFonts w:ascii="Times New Roman" w:eastAsia="宋体" w:hAnsi="Times New Roman" w:cs="Times New Roman"/>
          <w:kern w:val="0"/>
          <w:szCs w:val="21"/>
        </w:rPr>
        <w:t>1</w:t>
      </w:r>
      <w:r>
        <w:rPr>
          <w:rFonts w:ascii="Times New Roman" w:eastAsia="宋体" w:hAnsi="Times New Roman" w:cs="Times New Roman"/>
          <w:kern w:val="0"/>
          <w:szCs w:val="21"/>
        </w:rPr>
        <w:t>个增价幅度。竞买人应当谨慎报价，报价一经提交，不得修改或撤回。</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3.</w:t>
      </w:r>
      <w:r>
        <w:rPr>
          <w:rFonts w:ascii="Times New Roman" w:eastAsia="宋体" w:hAnsi="Times New Roman" w:cs="Times New Roman"/>
          <w:kern w:val="0"/>
          <w:szCs w:val="21"/>
        </w:rPr>
        <w:t>符合相关条件的报价，交易系统予以接受，并实时公布。</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4.</w:t>
      </w:r>
      <w:r>
        <w:rPr>
          <w:rFonts w:ascii="Times New Roman" w:eastAsia="宋体" w:hAnsi="Times New Roman" w:cs="Times New Roman"/>
          <w:kern w:val="0"/>
          <w:szCs w:val="21"/>
        </w:rPr>
        <w:t>网上挂牌报价时间截止时无人提交有效报价的，网上挂牌不成交，系统自动终止该宗矿业权网上挂牌活动。</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5..</w:t>
      </w:r>
      <w:r>
        <w:rPr>
          <w:rFonts w:ascii="Times New Roman" w:eastAsia="宋体" w:hAnsi="Times New Roman" w:cs="Times New Roman"/>
          <w:kern w:val="0"/>
          <w:szCs w:val="21"/>
        </w:rPr>
        <w:t>网上挂牌报价时间截止时只有</w:t>
      </w:r>
      <w:r>
        <w:rPr>
          <w:rFonts w:ascii="Times New Roman" w:eastAsia="宋体" w:hAnsi="Times New Roman" w:cs="Times New Roman"/>
          <w:kern w:val="0"/>
          <w:szCs w:val="21"/>
        </w:rPr>
        <w:t>1</w:t>
      </w:r>
      <w:r>
        <w:rPr>
          <w:rFonts w:ascii="Times New Roman" w:eastAsia="宋体" w:hAnsi="Times New Roman" w:cs="Times New Roman"/>
          <w:kern w:val="0"/>
          <w:szCs w:val="21"/>
        </w:rPr>
        <w:t>个有效竞买人报名并报价的，则该竞买人为竞得入选人。</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6.</w:t>
      </w:r>
      <w:r>
        <w:rPr>
          <w:rFonts w:ascii="Times New Roman" w:eastAsia="宋体" w:hAnsi="Times New Roman" w:cs="Times New Roman"/>
          <w:kern w:val="0"/>
          <w:szCs w:val="21"/>
        </w:rPr>
        <w:t>网上挂牌报价时间截止时，有</w:t>
      </w:r>
      <w:r>
        <w:rPr>
          <w:rFonts w:ascii="Times New Roman" w:eastAsia="宋体" w:hAnsi="Times New Roman" w:cs="Times New Roman"/>
          <w:kern w:val="0"/>
          <w:szCs w:val="21"/>
        </w:rPr>
        <w:t>2</w:t>
      </w:r>
      <w:r>
        <w:rPr>
          <w:rFonts w:ascii="Times New Roman" w:eastAsia="宋体" w:hAnsi="Times New Roman" w:cs="Times New Roman"/>
          <w:kern w:val="0"/>
          <w:szCs w:val="21"/>
        </w:rPr>
        <w:t>个及以上竞买人报名，且有竞买人提交有效报价的。系统进入</w:t>
      </w:r>
      <w:r>
        <w:rPr>
          <w:rFonts w:ascii="Times New Roman" w:eastAsia="宋体" w:hAnsi="Times New Roman" w:cs="Times New Roman"/>
          <w:kern w:val="0"/>
          <w:szCs w:val="21"/>
          <w:u w:val="single"/>
        </w:rPr>
        <w:t xml:space="preserve"> </w:t>
      </w:r>
      <w:r>
        <w:rPr>
          <w:rFonts w:ascii="Times New Roman" w:eastAsia="宋体" w:hAnsi="Times New Roman" w:cs="Times New Roman" w:hint="eastAsia"/>
          <w:kern w:val="0"/>
          <w:szCs w:val="21"/>
          <w:u w:val="single"/>
        </w:rPr>
        <w:t>30</w:t>
      </w:r>
      <w:r>
        <w:rPr>
          <w:rFonts w:ascii="Times New Roman" w:eastAsia="宋体" w:hAnsi="Times New Roman" w:cs="Times New Roman"/>
          <w:kern w:val="0"/>
          <w:szCs w:val="21"/>
          <w:u w:val="single"/>
        </w:rPr>
        <w:t xml:space="preserve"> </w:t>
      </w:r>
      <w:r>
        <w:rPr>
          <w:rFonts w:ascii="Times New Roman" w:eastAsia="宋体" w:hAnsi="Times New Roman" w:cs="Times New Roman"/>
          <w:kern w:val="0"/>
          <w:szCs w:val="21"/>
        </w:rPr>
        <w:t>分钟询问期，若无竞买人继续竞价，则挂牌活动结束，报价最高者为竞得入选人。若还有继续竞价的，则转入限时竞价阶段。在询问期内同意继续竞价的所有有效竞买人均可在挂牌竞价阶段内参加限时竞价。</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7.</w:t>
      </w:r>
      <w:r>
        <w:rPr>
          <w:rFonts w:ascii="Times New Roman" w:eastAsia="宋体" w:hAnsi="Times New Roman" w:cs="Times New Roman"/>
          <w:kern w:val="0"/>
          <w:szCs w:val="21"/>
        </w:rPr>
        <w:t>限时竞价阶段以</w:t>
      </w:r>
      <w:r>
        <w:rPr>
          <w:rFonts w:ascii="Times New Roman" w:eastAsia="宋体" w:hAnsi="Times New Roman" w:cs="Times New Roman"/>
          <w:kern w:val="0"/>
          <w:szCs w:val="21"/>
        </w:rPr>
        <w:t>4</w:t>
      </w:r>
      <w:r>
        <w:rPr>
          <w:rFonts w:ascii="Times New Roman" w:eastAsia="宋体" w:hAnsi="Times New Roman" w:cs="Times New Roman"/>
          <w:kern w:val="0"/>
          <w:szCs w:val="21"/>
        </w:rPr>
        <w:t>分钟倒计时为竞价时限，如在</w:t>
      </w:r>
      <w:r>
        <w:rPr>
          <w:rFonts w:ascii="Times New Roman" w:eastAsia="宋体" w:hAnsi="Times New Roman" w:cs="Times New Roman"/>
          <w:kern w:val="0"/>
          <w:szCs w:val="21"/>
        </w:rPr>
        <w:t>4</w:t>
      </w:r>
      <w:r>
        <w:rPr>
          <w:rFonts w:ascii="Times New Roman" w:eastAsia="宋体" w:hAnsi="Times New Roman" w:cs="Times New Roman"/>
          <w:kern w:val="0"/>
          <w:szCs w:val="21"/>
        </w:rPr>
        <w:t>分钟倒计时内有新的报价，网上交易系统即从接受新的报价起再重新倒计时</w:t>
      </w:r>
      <w:r>
        <w:rPr>
          <w:rFonts w:ascii="Times New Roman" w:eastAsia="宋体" w:hAnsi="Times New Roman" w:cs="Times New Roman"/>
          <w:kern w:val="0"/>
          <w:szCs w:val="21"/>
        </w:rPr>
        <w:t>4</w:t>
      </w:r>
      <w:r>
        <w:rPr>
          <w:rFonts w:ascii="Times New Roman" w:eastAsia="宋体" w:hAnsi="Times New Roman" w:cs="Times New Roman"/>
          <w:kern w:val="0"/>
          <w:szCs w:val="21"/>
        </w:rPr>
        <w:t>分钟。</w:t>
      </w:r>
    </w:p>
    <w:p w:rsidR="007974B1" w:rsidRDefault="000A7637">
      <w:pPr>
        <w:spacing w:line="360" w:lineRule="exact"/>
        <w:ind w:firstLineChars="200" w:firstLine="420"/>
        <w:rPr>
          <w:rFonts w:ascii="Times New Roman" w:eastAsia="宋体" w:hAnsi="Times New Roman" w:cs="Times New Roman"/>
          <w:kern w:val="0"/>
          <w:szCs w:val="21"/>
        </w:rPr>
      </w:pPr>
      <w:r>
        <w:rPr>
          <w:rFonts w:ascii="Times New Roman" w:eastAsia="宋体" w:hAnsi="Times New Roman" w:cs="Times New Roman"/>
          <w:kern w:val="0"/>
          <w:szCs w:val="21"/>
        </w:rPr>
        <w:t>8.4</w:t>
      </w:r>
      <w:r>
        <w:rPr>
          <w:rFonts w:ascii="Times New Roman" w:eastAsia="宋体" w:hAnsi="Times New Roman" w:cs="Times New Roman"/>
          <w:kern w:val="0"/>
          <w:szCs w:val="21"/>
        </w:rPr>
        <w:t>分钟倒计时截止无新的报价，则挂牌活动结束，报价最高者为竞得入选人。</w:t>
      </w:r>
    </w:p>
    <w:p w:rsidR="007974B1" w:rsidRDefault="000A7637">
      <w:pPr>
        <w:spacing w:line="360" w:lineRule="exact"/>
        <w:ind w:firstLineChars="200" w:firstLine="420"/>
        <w:rPr>
          <w:rFonts w:ascii="Times New Roman" w:eastAsia="方正仿宋_GBK" w:hAnsi="Times New Roman" w:cs="Times New Roman"/>
          <w:szCs w:val="21"/>
        </w:rPr>
      </w:pPr>
      <w:r>
        <w:rPr>
          <w:rFonts w:ascii="Times New Roman" w:eastAsia="宋体" w:hAnsi="Times New Roman" w:cs="Times New Roman"/>
          <w:kern w:val="0"/>
          <w:szCs w:val="21"/>
        </w:rPr>
        <w:t>9.</w:t>
      </w:r>
      <w:r>
        <w:rPr>
          <w:rFonts w:ascii="Times New Roman" w:eastAsia="宋体" w:hAnsi="Times New Roman" w:cs="Times New Roman"/>
          <w:kern w:val="0"/>
          <w:szCs w:val="21"/>
        </w:rPr>
        <w:t>网上挂牌结束时，网上交易系统将自动关闭报价通道，并公布竞价结果同时网上交易系统将向竞得入选人自动核发《竞得入选人通知书》</w:t>
      </w:r>
      <w:r>
        <w:rPr>
          <w:rFonts w:ascii="Times New Roman" w:eastAsia="方正仿宋_GBK" w:hAnsi="Times New Roman" w:cs="Times New Roman"/>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（三）成交确认书签订：该宗采矿权网上交易实行竞买资格前审，竞得入选人须在竞价完成后</w:t>
      </w:r>
      <w:r>
        <w:rPr>
          <w:rFonts w:ascii="Times New Roman" w:eastAsia="宋体" w:hAnsi="Times New Roman" w:cs="Times New Roman"/>
          <w:szCs w:val="21"/>
        </w:rPr>
        <w:t>2</w:t>
      </w:r>
      <w:r>
        <w:rPr>
          <w:rFonts w:ascii="Times New Roman" w:eastAsia="宋体" w:hAnsi="Times New Roman" w:cs="Times New Roman"/>
          <w:szCs w:val="21"/>
        </w:rPr>
        <w:t>个工作日内持《</w:t>
      </w:r>
      <w:r>
        <w:rPr>
          <w:rFonts w:ascii="Times New Roman" w:eastAsia="宋体" w:hAnsi="Times New Roman" w:cs="Times New Roman"/>
          <w:kern w:val="0"/>
          <w:szCs w:val="21"/>
        </w:rPr>
        <w:t>竞得入选人通知书</w:t>
      </w:r>
      <w:r>
        <w:rPr>
          <w:rFonts w:ascii="Times New Roman" w:eastAsia="宋体" w:hAnsi="Times New Roman" w:cs="Times New Roman"/>
          <w:szCs w:val="21"/>
        </w:rPr>
        <w:t>》及报名资料纸质件与重庆市公共资源交易中心签订《采矿权出让成交确认书》。</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kern w:val="0"/>
          <w:szCs w:val="21"/>
        </w:rPr>
        <w:t>（四）成交公示：挂牌成交后</w:t>
      </w:r>
      <w:r>
        <w:rPr>
          <w:rFonts w:ascii="Times New Roman" w:eastAsia="宋体" w:hAnsi="Times New Roman" w:cs="Times New Roman"/>
          <w:szCs w:val="21"/>
        </w:rPr>
        <w:t>的竞得人按规定即时签订《成交确认书》，成交结果在相关网站公示</w:t>
      </w:r>
      <w:r>
        <w:rPr>
          <w:rFonts w:ascii="Times New Roman" w:eastAsia="宋体" w:hAnsi="Times New Roman" w:cs="Times New Roman"/>
          <w:szCs w:val="21"/>
        </w:rPr>
        <w:t>10</w:t>
      </w:r>
      <w:r>
        <w:rPr>
          <w:rFonts w:ascii="Times New Roman" w:eastAsia="宋体" w:hAnsi="Times New Roman" w:cs="Times New Roman"/>
          <w:szCs w:val="21"/>
        </w:rPr>
        <w:t>个工作日。</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（五）网上挂牌程序及竞得方式按照国家及重庆市有关规定执行。如在挂牌程序中，本采矿权因监管部门要求需终止交易行为的，在告知竞买人后，退还采矿权竞买人已交纳的竞买保证金，不计利息。</w:t>
      </w:r>
    </w:p>
    <w:p w:rsidR="007974B1" w:rsidRDefault="000A7637">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六、出让收益的缴纳</w:t>
      </w:r>
    </w:p>
    <w:p w:rsidR="007974B1" w:rsidRDefault="000A7637">
      <w:pPr>
        <w:ind w:firstLineChars="200" w:firstLine="420"/>
        <w:rPr>
          <w:rFonts w:ascii="Times New Roman" w:hAnsi="Times New Roman" w:cs="Times New Roman"/>
          <w:szCs w:val="21"/>
        </w:rPr>
      </w:pPr>
      <w:r>
        <w:rPr>
          <w:rFonts w:ascii="Times New Roman" w:eastAsia="宋体" w:hAnsi="Times New Roman" w:cs="Times New Roman" w:hint="eastAsia"/>
          <w:szCs w:val="21"/>
        </w:rPr>
        <w:t>竞得人可选择一次性缴纳或分期缴纳采矿权出让收益。竞得人选择一次性缴纳采矿权出让收益的在签订采矿权出让合同后</w:t>
      </w:r>
      <w:r>
        <w:rPr>
          <w:rFonts w:ascii="Times New Roman" w:eastAsia="宋体" w:hAnsi="Times New Roman" w:cs="Times New Roman" w:hint="eastAsia"/>
          <w:szCs w:val="21"/>
        </w:rPr>
        <w:t>10</w:t>
      </w:r>
      <w:r>
        <w:rPr>
          <w:rFonts w:ascii="Times New Roman" w:eastAsia="宋体" w:hAnsi="Times New Roman" w:cs="Times New Roman" w:hint="eastAsia"/>
          <w:szCs w:val="21"/>
        </w:rPr>
        <w:t>工作日内缴纳；选择分期缴纳采矿权出让收益的，在签订采矿权出让合同之日起</w:t>
      </w:r>
      <w:r>
        <w:rPr>
          <w:rFonts w:ascii="Times New Roman" w:eastAsia="宋体" w:hAnsi="Times New Roman" w:cs="Times New Roman" w:hint="eastAsia"/>
          <w:szCs w:val="21"/>
        </w:rPr>
        <w:t>5</w:t>
      </w:r>
      <w:r>
        <w:rPr>
          <w:rFonts w:ascii="Times New Roman" w:eastAsia="宋体" w:hAnsi="Times New Roman" w:cs="Times New Roman" w:hint="eastAsia"/>
          <w:szCs w:val="21"/>
        </w:rPr>
        <w:t>个工作日内支付成交金额的</w:t>
      </w:r>
      <w:r>
        <w:rPr>
          <w:rFonts w:ascii="Times New Roman" w:eastAsia="宋体" w:hAnsi="Times New Roman" w:cs="Times New Roman" w:hint="eastAsia"/>
          <w:szCs w:val="21"/>
        </w:rPr>
        <w:t>10%</w:t>
      </w:r>
      <w:r>
        <w:rPr>
          <w:rFonts w:ascii="Times New Roman" w:eastAsia="宋体" w:hAnsi="Times New Roman" w:cs="Times New Roman" w:hint="eastAsia"/>
          <w:szCs w:val="21"/>
        </w:rPr>
        <w:t>，剩余部分在</w:t>
      </w:r>
      <w:r>
        <w:rPr>
          <w:rFonts w:ascii="Times New Roman" w:eastAsia="宋体" w:hAnsi="Times New Roman" w:cs="Times New Roman" w:hint="eastAsia"/>
          <w:szCs w:val="21"/>
        </w:rPr>
        <w:t>6</w:t>
      </w:r>
      <w:r>
        <w:rPr>
          <w:rFonts w:ascii="Times New Roman" w:eastAsia="宋体" w:hAnsi="Times New Roman" w:cs="Times New Roman" w:hint="eastAsia"/>
          <w:szCs w:val="21"/>
        </w:rPr>
        <w:t>年内分年度均摊收取。一次性缴纳和分期缴纳出让收益仅为缴款方式的选择，与采矿权人是否动用或实际动用资源储量无关，合同生效后，缴纳全部出让收益为采矿权人的义务。</w:t>
      </w:r>
    </w:p>
    <w:p w:rsidR="007974B1" w:rsidRDefault="000A7637">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七、风险提示</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（一）采矿权投资存在有不可预计的风险，包括出让文件所表述的有关矿产资源情况（矿</w:t>
      </w:r>
      <w:r>
        <w:rPr>
          <w:rFonts w:ascii="Times New Roman" w:eastAsia="宋体" w:hAnsi="Times New Roman" w:cs="Times New Roman"/>
          <w:szCs w:val="21"/>
        </w:rPr>
        <w:lastRenderedPageBreak/>
        <w:t>层厚度、矿石质量、储量等）与实际开采有差距的风险，包括但不限于安全、地质灾害防治、环境保护等要求、对特定采矿方法、选矿方法限制以及国家产业政策或者矿产资源规划调整的影响、不可抗力的影响等风险。</w:t>
      </w:r>
      <w:r>
        <w:rPr>
          <w:rFonts w:ascii="Times New Roman" w:eastAsia="宋体" w:hAnsi="Times New Roman" w:cs="Times New Roman" w:hint="eastAsia"/>
          <w:szCs w:val="21"/>
        </w:rPr>
        <w:t>竞买申请人参加竞买并提交申请，即视为竞买申请人对采矿权现状和出让文件、采矿权出让合同、以及所涉土地租用及建构筑物搬迁补偿已完全认知并自愿承担所有风险。</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（二）有关该宗采矿权的用地、用水、用电、公路、环保、基础设施等工作，由竞得人自行负责解决并依法完善相关手续；</w:t>
      </w:r>
      <w:r>
        <w:rPr>
          <w:rFonts w:ascii="Times New Roman" w:eastAsia="宋体" w:hAnsi="Times New Roman" w:cs="Times New Roman" w:hint="eastAsia"/>
          <w:szCs w:val="21"/>
        </w:rPr>
        <w:t>采矿权竞买人竞得该宗采矿权后，须按照规划自然资源、生态环境、应急、水利、林业等相关部门要求履行方案报审义务，若履行不能，相关责任由采矿权竞得人承担。</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（三）若竞得人竞得该宗采矿权后，在办理采矿登记前进行安全、环境评价等认定为不适宜开采的，该宗采矿权按不成交处理。</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（四）网络安全风险提示。申请人或竞得人网上报名行为所产生的法律后果，由申请人或竞得人自行承担。</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操作系统请使用</w:t>
      </w:r>
      <w:r>
        <w:rPr>
          <w:rFonts w:ascii="Times New Roman" w:eastAsia="宋体" w:hAnsi="Times New Roman" w:cs="Times New Roman"/>
          <w:szCs w:val="21"/>
        </w:rPr>
        <w:t>Win10</w:t>
      </w:r>
      <w:r>
        <w:rPr>
          <w:rFonts w:ascii="Times New Roman" w:eastAsia="宋体" w:hAnsi="Times New Roman" w:cs="Times New Roman"/>
          <w:szCs w:val="21"/>
        </w:rPr>
        <w:t>及以上；浏览器请使用</w:t>
      </w:r>
      <w:r>
        <w:rPr>
          <w:rFonts w:ascii="Times New Roman" w:eastAsia="宋体" w:hAnsi="Times New Roman" w:cs="Times New Roman"/>
          <w:szCs w:val="21"/>
        </w:rPr>
        <w:t>Edge</w:t>
      </w:r>
      <w:r>
        <w:rPr>
          <w:rFonts w:ascii="Times New Roman" w:eastAsia="宋体" w:hAnsi="Times New Roman" w:cs="Times New Roman"/>
          <w:szCs w:val="21"/>
        </w:rPr>
        <w:t>浏览器，其它操作系统与浏览器可能会影响申请人正常参与网上报名活动。因浏览器使用不当引致的后果由申请人自行承担；</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申请人应妥善保管数字证书及其密码，凡在互联网使用数字证书登录交易系统所实施的行为，视为申请人的真实意思表示或经过申请人的合法授权，行为所产生的法律后果及责任由申请人自行承担。</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因网上交易系统出现故障，造成采矿权网上交易出现异常情况的，按照《重庆市国有建设用地使用权和矿业权网上交易应急处置暂行规定》的有关规定进行处置。</w:t>
      </w:r>
    </w:p>
    <w:p w:rsidR="007974B1" w:rsidRDefault="000A7637">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八、违约责任、公共资源交易领域失信联合惩戒相关提示</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（一）对违反公共资源交易法律法规，违背诚实信用原则的竞买人，将按照《关于对公共资源领域严重失信主体开展联合惩戒备忘录》（发改法规〔</w:t>
      </w:r>
      <w:r>
        <w:rPr>
          <w:rFonts w:ascii="Times New Roman" w:eastAsia="宋体" w:hAnsi="Times New Roman" w:cs="Times New Roman"/>
          <w:szCs w:val="21"/>
        </w:rPr>
        <w:t>2018</w:t>
      </w:r>
      <w:r>
        <w:rPr>
          <w:rFonts w:ascii="Times New Roman" w:eastAsia="宋体" w:hAnsi="Times New Roman" w:cs="Times New Roman"/>
          <w:szCs w:val="21"/>
        </w:rPr>
        <w:t>〕</w:t>
      </w:r>
      <w:r>
        <w:rPr>
          <w:rFonts w:ascii="Times New Roman" w:eastAsia="宋体" w:hAnsi="Times New Roman" w:cs="Times New Roman"/>
          <w:szCs w:val="21"/>
        </w:rPr>
        <w:t>457</w:t>
      </w:r>
      <w:r>
        <w:rPr>
          <w:rFonts w:ascii="Times New Roman" w:eastAsia="宋体" w:hAnsi="Times New Roman" w:cs="Times New Roman"/>
          <w:szCs w:val="21"/>
        </w:rPr>
        <w:t>号）的规定，对相关失信企业和失信个人实施联合惩戒并按照公告约定承担相应的违约责任。</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（二）有下列情形之一的，视为竞买人、竞得人违约，竞得结果无效，并将其列入失信联合惩戒名单、竞买保证金不予退还，出让方有权不再签订出让合同或解除合同：</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竞买人之间串通报价，损害国家利益、社会公共利益或者他人合法权益的；</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竞买人弄虚作假，骗取交易资格或竞得的；</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采取行贿或其他不正当手段竞得的；</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竞得人逾期不签订或者拒绝签订成交确认书的；</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竞得人逾期不签订或者拒绝签订出让合同的；</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其他依法应当认定为违约的情形。</w:t>
      </w:r>
    </w:p>
    <w:p w:rsidR="007974B1" w:rsidRDefault="000A7637">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九、出让合同签订事宜说明</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竞得人应在取得成交确认书后的</w:t>
      </w:r>
      <w:r>
        <w:rPr>
          <w:rFonts w:ascii="Times New Roman" w:eastAsia="宋体" w:hAnsi="Times New Roman" w:cs="Times New Roman"/>
          <w:szCs w:val="21"/>
        </w:rPr>
        <w:t>15</w:t>
      </w:r>
      <w:r>
        <w:rPr>
          <w:rFonts w:ascii="Times New Roman" w:eastAsia="宋体" w:hAnsi="Times New Roman" w:cs="Times New Roman"/>
          <w:szCs w:val="21"/>
        </w:rPr>
        <w:t>个工作日内，持成交确认书、合同签订申请书</w:t>
      </w:r>
      <w:r>
        <w:rPr>
          <w:rFonts w:ascii="Times New Roman" w:eastAsia="宋体" w:hAnsi="Times New Roman" w:cs="Times New Roman" w:hint="eastAsia"/>
          <w:szCs w:val="21"/>
        </w:rPr>
        <w:t>、净矿出让相关费用的缴纳凭证</w:t>
      </w:r>
      <w:r>
        <w:rPr>
          <w:rFonts w:ascii="Times New Roman" w:eastAsia="宋体" w:hAnsi="Times New Roman" w:cs="Times New Roman"/>
          <w:szCs w:val="21"/>
        </w:rPr>
        <w:t>及其他相关资料向出让人申请签订《重庆市采矿权出让合同》。成交结果公示期满无异议的，竞得人应于取得成交确认书后的</w:t>
      </w:r>
      <w:r>
        <w:rPr>
          <w:rFonts w:ascii="Times New Roman" w:eastAsia="宋体" w:hAnsi="Times New Roman" w:cs="Times New Roman"/>
          <w:szCs w:val="21"/>
        </w:rPr>
        <w:t>30</w:t>
      </w:r>
      <w:r>
        <w:rPr>
          <w:rFonts w:ascii="Times New Roman" w:eastAsia="宋体" w:hAnsi="Times New Roman" w:cs="Times New Roman"/>
          <w:szCs w:val="21"/>
        </w:rPr>
        <w:t>个工作日内与出让人完成合同签订。若逾期未申请或拒不完成合同签订的，则视为竞得人自动放弃竞得资格，出让人不予退还竞买保证金并有权另行出让该宗采矿权。合同签订申请资料如下：</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lastRenderedPageBreak/>
        <w:t>1.</w:t>
      </w:r>
      <w:r>
        <w:rPr>
          <w:rFonts w:ascii="Times New Roman" w:eastAsia="宋体" w:hAnsi="Times New Roman" w:cs="Times New Roman"/>
          <w:szCs w:val="21"/>
        </w:rPr>
        <w:t>采矿权出让合同签订申请书（原件</w:t>
      </w:r>
      <w:r>
        <w:rPr>
          <w:rFonts w:ascii="Times New Roman" w:eastAsia="宋体" w:hAnsi="Times New Roman" w:cs="Times New Roman"/>
          <w:szCs w:val="21"/>
        </w:rPr>
        <w:t>1</w:t>
      </w:r>
      <w:r>
        <w:rPr>
          <w:rFonts w:ascii="Times New Roman" w:eastAsia="宋体" w:hAnsi="Times New Roman" w:cs="Times New Roman"/>
          <w:szCs w:val="21"/>
        </w:rPr>
        <w:t>份）；</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2.</w:t>
      </w:r>
      <w:r>
        <w:rPr>
          <w:rFonts w:ascii="Times New Roman" w:eastAsia="宋体" w:hAnsi="Times New Roman" w:cs="Times New Roman"/>
          <w:szCs w:val="21"/>
        </w:rPr>
        <w:t>采矿权成交确认书（复印件</w:t>
      </w:r>
      <w:r>
        <w:rPr>
          <w:rFonts w:ascii="Times New Roman" w:eastAsia="宋体" w:hAnsi="Times New Roman" w:cs="Times New Roman"/>
          <w:szCs w:val="21"/>
        </w:rPr>
        <w:t>1</w:t>
      </w:r>
      <w:r>
        <w:rPr>
          <w:rFonts w:ascii="Times New Roman" w:eastAsia="宋体" w:hAnsi="Times New Roman" w:cs="Times New Roman"/>
          <w:szCs w:val="21"/>
        </w:rPr>
        <w:t>份）；</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3.</w:t>
      </w:r>
      <w:r>
        <w:rPr>
          <w:rFonts w:ascii="Times New Roman" w:eastAsia="宋体" w:hAnsi="Times New Roman" w:cs="Times New Roman"/>
          <w:szCs w:val="21"/>
        </w:rPr>
        <w:t>工商营业执照副本（复印件</w:t>
      </w:r>
      <w:r>
        <w:rPr>
          <w:rFonts w:ascii="Times New Roman" w:eastAsia="宋体" w:hAnsi="Times New Roman" w:cs="Times New Roman"/>
          <w:szCs w:val="21"/>
        </w:rPr>
        <w:t>1</w:t>
      </w:r>
      <w:r>
        <w:rPr>
          <w:rFonts w:ascii="Times New Roman" w:eastAsia="宋体" w:hAnsi="Times New Roman" w:cs="Times New Roman"/>
          <w:szCs w:val="21"/>
        </w:rPr>
        <w:t>份）；</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4.</w:t>
      </w:r>
      <w:r>
        <w:rPr>
          <w:rFonts w:ascii="Times New Roman" w:eastAsia="宋体" w:hAnsi="Times New Roman" w:cs="Times New Roman"/>
          <w:szCs w:val="21"/>
        </w:rPr>
        <w:t>法人身份证明（复印件</w:t>
      </w:r>
      <w:r>
        <w:rPr>
          <w:rFonts w:ascii="Times New Roman" w:eastAsia="宋体" w:hAnsi="Times New Roman" w:cs="Times New Roman"/>
          <w:szCs w:val="21"/>
        </w:rPr>
        <w:t>1</w:t>
      </w:r>
      <w:r>
        <w:rPr>
          <w:rFonts w:ascii="Times New Roman" w:eastAsia="宋体" w:hAnsi="Times New Roman" w:cs="Times New Roman"/>
          <w:szCs w:val="21"/>
        </w:rPr>
        <w:t>份）；</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5.</w:t>
      </w:r>
      <w:r>
        <w:rPr>
          <w:rFonts w:ascii="Times New Roman" w:eastAsia="宋体" w:hAnsi="Times New Roman" w:cs="Times New Roman"/>
          <w:szCs w:val="21"/>
        </w:rPr>
        <w:t>法人不能亲自办理的应提供《授权委托书》（原件</w:t>
      </w:r>
      <w:r>
        <w:rPr>
          <w:rFonts w:ascii="Times New Roman" w:eastAsia="宋体" w:hAnsi="Times New Roman" w:cs="Times New Roman"/>
          <w:szCs w:val="21"/>
        </w:rPr>
        <w:t>1</w:t>
      </w:r>
      <w:r>
        <w:rPr>
          <w:rFonts w:ascii="Times New Roman" w:eastAsia="宋体" w:hAnsi="Times New Roman" w:cs="Times New Roman"/>
          <w:szCs w:val="21"/>
        </w:rPr>
        <w:t>份）；</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6.</w:t>
      </w:r>
      <w:r>
        <w:rPr>
          <w:rFonts w:ascii="Times New Roman" w:eastAsia="宋体" w:hAnsi="Times New Roman" w:cs="Times New Roman"/>
          <w:szCs w:val="21"/>
        </w:rPr>
        <w:t>受托人身份证明（复印件</w:t>
      </w:r>
      <w:r>
        <w:rPr>
          <w:rFonts w:ascii="Times New Roman" w:eastAsia="宋体" w:hAnsi="Times New Roman" w:cs="Times New Roman"/>
          <w:szCs w:val="21"/>
        </w:rPr>
        <w:t>1</w:t>
      </w:r>
      <w:r>
        <w:rPr>
          <w:rFonts w:ascii="Times New Roman" w:eastAsia="宋体" w:hAnsi="Times New Roman" w:cs="Times New Roman"/>
          <w:szCs w:val="21"/>
        </w:rPr>
        <w:t>份）；</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7.</w:t>
      </w:r>
      <w:r>
        <w:rPr>
          <w:rFonts w:ascii="Times New Roman" w:eastAsia="宋体" w:hAnsi="Times New Roman" w:cs="Times New Roman"/>
          <w:szCs w:val="21"/>
        </w:rPr>
        <w:t>按照成交结果完善的《重庆市采矿权出让合同》签章件</w:t>
      </w:r>
      <w:r>
        <w:rPr>
          <w:rFonts w:ascii="Times New Roman" w:eastAsia="宋体" w:hAnsi="Times New Roman" w:cs="Times New Roman"/>
          <w:szCs w:val="21"/>
        </w:rPr>
        <w:t>6</w:t>
      </w:r>
      <w:r>
        <w:rPr>
          <w:rFonts w:ascii="Times New Roman" w:eastAsia="宋体" w:hAnsi="Times New Roman" w:cs="Times New Roman"/>
          <w:szCs w:val="21"/>
        </w:rPr>
        <w:t>份（原件）</w:t>
      </w:r>
      <w:r>
        <w:rPr>
          <w:rFonts w:ascii="Times New Roman" w:eastAsia="宋体" w:hAnsi="Times New Roman" w:cs="Times New Roman" w:hint="eastAsia"/>
          <w:szCs w:val="21"/>
        </w:rPr>
        <w:t>；</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8.</w:t>
      </w:r>
      <w:r>
        <w:rPr>
          <w:rFonts w:ascii="Times New Roman" w:eastAsia="宋体" w:hAnsi="Times New Roman" w:cs="Times New Roman" w:hint="eastAsia"/>
          <w:szCs w:val="21"/>
        </w:rPr>
        <w:t>土地租赁、建构筑物搬迁、其他权益补偿等费用缴纳凭证（复印件加盖鲜章</w:t>
      </w:r>
      <w:r>
        <w:rPr>
          <w:rFonts w:ascii="Times New Roman" w:eastAsia="宋体" w:hAnsi="Times New Roman" w:cs="Times New Roman" w:hint="eastAsia"/>
          <w:szCs w:val="21"/>
        </w:rPr>
        <w:t>1</w:t>
      </w:r>
      <w:r>
        <w:rPr>
          <w:rFonts w:ascii="Times New Roman" w:eastAsia="宋体" w:hAnsi="Times New Roman" w:cs="Times New Roman" w:hint="eastAsia"/>
          <w:szCs w:val="21"/>
        </w:rPr>
        <w:t>份）。</w:t>
      </w:r>
    </w:p>
    <w:p w:rsidR="007974B1" w:rsidRDefault="000A7637">
      <w:pPr>
        <w:spacing w:line="360" w:lineRule="exact"/>
        <w:ind w:firstLineChars="200" w:firstLine="422"/>
        <w:rPr>
          <w:rFonts w:ascii="Times New Roman" w:eastAsia="宋体" w:hAnsi="Times New Roman" w:cs="Times New Roman"/>
          <w:b/>
          <w:szCs w:val="21"/>
        </w:rPr>
      </w:pPr>
      <w:r>
        <w:rPr>
          <w:rFonts w:ascii="Times New Roman" w:eastAsia="宋体" w:hAnsi="Times New Roman" w:cs="Times New Roman"/>
          <w:b/>
          <w:szCs w:val="21"/>
        </w:rPr>
        <w:t>十、对交易矿业权异议的处理方式</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对本次出让的采矿权存有异议</w:t>
      </w:r>
      <w:r w:rsidR="00077866">
        <w:rPr>
          <w:rFonts w:ascii="Times New Roman" w:eastAsia="宋体" w:hAnsi="Times New Roman" w:cs="Times New Roman" w:hint="eastAsia"/>
          <w:szCs w:val="21"/>
        </w:rPr>
        <w:t>、投诉或举报</w:t>
      </w:r>
      <w:r>
        <w:rPr>
          <w:rFonts w:ascii="Times New Roman" w:eastAsia="宋体" w:hAnsi="Times New Roman" w:cs="Times New Roman"/>
          <w:szCs w:val="21"/>
        </w:rPr>
        <w:t>的，应在公告期截止前以书面方式向重庆市</w:t>
      </w:r>
      <w:r>
        <w:rPr>
          <w:rFonts w:ascii="Times New Roman" w:eastAsia="宋体" w:hAnsi="Times New Roman" w:cs="Times New Roman"/>
          <w:szCs w:val="21"/>
          <w:u w:val="single"/>
        </w:rPr>
        <w:t xml:space="preserve"> </w:t>
      </w:r>
      <w:r>
        <w:rPr>
          <w:rFonts w:ascii="Times New Roman" w:eastAsia="宋体" w:hAnsi="Times New Roman" w:cs="Times New Roman" w:hint="eastAsia"/>
          <w:szCs w:val="21"/>
          <w:u w:val="single"/>
        </w:rPr>
        <w:t>铜梁区</w:t>
      </w:r>
      <w:r>
        <w:rPr>
          <w:rFonts w:ascii="Times New Roman" w:eastAsia="宋体" w:hAnsi="Times New Roman" w:cs="Times New Roman"/>
          <w:szCs w:val="21"/>
          <w:u w:val="single"/>
        </w:rPr>
        <w:t xml:space="preserve"> </w:t>
      </w:r>
      <w:r>
        <w:rPr>
          <w:rFonts w:ascii="Times New Roman" w:eastAsia="宋体" w:hAnsi="Times New Roman" w:cs="Times New Roman"/>
          <w:szCs w:val="21"/>
        </w:rPr>
        <w:t>规划和自然资源局提出（联系人：</w:t>
      </w:r>
      <w:r>
        <w:rPr>
          <w:rFonts w:ascii="Times New Roman" w:eastAsia="宋体" w:hAnsi="Times New Roman" w:cs="Times New Roman"/>
          <w:szCs w:val="21"/>
          <w:u w:val="single"/>
        </w:rPr>
        <w:t xml:space="preserve"> </w:t>
      </w:r>
      <w:r>
        <w:rPr>
          <w:rFonts w:ascii="Times New Roman" w:hAnsi="Times New Roman" w:cs="Times New Roman" w:hint="eastAsia"/>
          <w:sz w:val="22"/>
          <w:u w:val="single"/>
        </w:rPr>
        <w:t>乐老师</w:t>
      </w:r>
      <w:r>
        <w:rPr>
          <w:rFonts w:ascii="Times New Roman" w:eastAsia="宋体" w:hAnsi="Times New Roman" w:cs="Times New Roman"/>
          <w:szCs w:val="21"/>
          <w:u w:val="single"/>
        </w:rPr>
        <w:t xml:space="preserve"> </w:t>
      </w:r>
      <w:r>
        <w:rPr>
          <w:rFonts w:ascii="Times New Roman" w:eastAsia="宋体" w:hAnsi="Times New Roman" w:cs="Times New Roman"/>
          <w:szCs w:val="21"/>
        </w:rPr>
        <w:t>，联系电话：</w:t>
      </w:r>
      <w:r>
        <w:rPr>
          <w:rFonts w:ascii="Times New Roman" w:eastAsia="宋体" w:hAnsi="Times New Roman" w:cs="Times New Roman"/>
          <w:szCs w:val="21"/>
          <w:u w:val="single"/>
        </w:rPr>
        <w:t xml:space="preserve"> </w:t>
      </w:r>
      <w:r>
        <w:rPr>
          <w:rFonts w:ascii="Times New Roman" w:hAnsi="Times New Roman" w:cs="Times New Roman" w:hint="eastAsia"/>
          <w:sz w:val="22"/>
          <w:u w:val="single"/>
        </w:rPr>
        <w:t>023-45632732</w:t>
      </w:r>
      <w:r>
        <w:rPr>
          <w:rFonts w:ascii="Times New Roman" w:eastAsia="宋体" w:hAnsi="Times New Roman" w:cs="Times New Roman"/>
          <w:szCs w:val="21"/>
          <w:u w:val="single"/>
        </w:rPr>
        <w:t xml:space="preserve"> </w:t>
      </w:r>
      <w:r>
        <w:rPr>
          <w:rFonts w:ascii="Times New Roman" w:eastAsia="宋体" w:hAnsi="Times New Roman" w:cs="Times New Roman"/>
          <w:szCs w:val="21"/>
        </w:rPr>
        <w:t>）。根据所提异议</w:t>
      </w:r>
      <w:r w:rsidR="00077866">
        <w:rPr>
          <w:rFonts w:ascii="Times New Roman" w:eastAsia="宋体" w:hAnsi="Times New Roman" w:cs="Times New Roman" w:hint="eastAsia"/>
          <w:szCs w:val="21"/>
        </w:rPr>
        <w:t>、投诉或举报</w:t>
      </w:r>
      <w:r>
        <w:rPr>
          <w:rFonts w:ascii="Times New Roman" w:eastAsia="宋体" w:hAnsi="Times New Roman" w:cs="Times New Roman"/>
          <w:szCs w:val="21"/>
        </w:rPr>
        <w:t>的具体情况，按照《矿业权出让交易规则》（自然资规〔</w:t>
      </w:r>
      <w:r>
        <w:rPr>
          <w:rFonts w:ascii="Times New Roman" w:eastAsia="宋体" w:hAnsi="Times New Roman" w:cs="Times New Roman"/>
          <w:szCs w:val="21"/>
        </w:rPr>
        <w:t>2023</w:t>
      </w:r>
      <w:r>
        <w:rPr>
          <w:rFonts w:ascii="Times New Roman" w:eastAsia="宋体" w:hAnsi="Times New Roman" w:cs="Times New Roman"/>
          <w:szCs w:val="21"/>
        </w:rPr>
        <w:t>〕</w:t>
      </w:r>
      <w:r>
        <w:rPr>
          <w:rFonts w:ascii="Times New Roman" w:eastAsia="宋体" w:hAnsi="Times New Roman" w:cs="Times New Roman"/>
          <w:szCs w:val="21"/>
        </w:rPr>
        <w:t>1</w:t>
      </w:r>
      <w:r>
        <w:rPr>
          <w:rFonts w:ascii="Times New Roman" w:eastAsia="宋体" w:hAnsi="Times New Roman" w:cs="Times New Roman"/>
          <w:szCs w:val="21"/>
        </w:rPr>
        <w:t>号）等相关规定进行妥善处置。</w:t>
      </w:r>
    </w:p>
    <w:p w:rsidR="007974B1" w:rsidRDefault="000A7637">
      <w:pPr>
        <w:spacing w:line="360" w:lineRule="exact"/>
        <w:ind w:firstLineChars="200" w:firstLine="422"/>
        <w:rPr>
          <w:rFonts w:ascii="Times New Roman" w:eastAsia="宋体" w:hAnsi="Times New Roman" w:cs="Times New Roman"/>
          <w:b/>
          <w:bCs/>
          <w:szCs w:val="21"/>
        </w:rPr>
      </w:pPr>
      <w:r>
        <w:rPr>
          <w:rFonts w:ascii="Times New Roman" w:eastAsia="宋体" w:hAnsi="Times New Roman" w:cs="Times New Roman"/>
          <w:b/>
          <w:bCs/>
          <w:szCs w:val="21"/>
        </w:rPr>
        <w:t>十一、交易中止或终止</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有下列情形之一的，</w:t>
      </w:r>
      <w:r>
        <w:rPr>
          <w:rFonts w:ascii="Times New Roman" w:eastAsia="宋体" w:hAnsi="Times New Roman" w:cs="Times New Roman" w:hint="eastAsia"/>
          <w:szCs w:val="21"/>
        </w:rPr>
        <w:t>重庆市公共资源交易中心</w:t>
      </w:r>
      <w:r>
        <w:rPr>
          <w:rFonts w:ascii="Times New Roman" w:eastAsia="宋体" w:hAnsi="Times New Roman" w:cs="Times New Roman"/>
          <w:szCs w:val="21"/>
        </w:rPr>
        <w:t>将发布中止或者终止网上交易公告，并中止或者终止网上交易活动：</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一</w:t>
      </w:r>
      <w:r>
        <w:rPr>
          <w:rFonts w:ascii="Times New Roman" w:eastAsia="宋体" w:hAnsi="Times New Roman" w:cs="Times New Roman"/>
          <w:szCs w:val="21"/>
        </w:rPr>
        <w:t>）司法机关、监察机关依法要求中止或者终止网上交易活动的；</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二</w:t>
      </w:r>
      <w:r>
        <w:rPr>
          <w:rFonts w:ascii="Times New Roman" w:eastAsia="宋体" w:hAnsi="Times New Roman" w:cs="Times New Roman"/>
          <w:szCs w:val="21"/>
        </w:rPr>
        <w:t>）因相关政策、采矿权规划条件等发生变化，对采矿权出让有重大影响的；</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三</w:t>
      </w:r>
      <w:r>
        <w:rPr>
          <w:rFonts w:ascii="Times New Roman" w:eastAsia="宋体" w:hAnsi="Times New Roman" w:cs="Times New Roman"/>
          <w:szCs w:val="21"/>
        </w:rPr>
        <w:t>）网上交易系统软、硬件故障，网上交易系统网络专线故障，网上交易</w:t>
      </w:r>
      <w:r>
        <w:rPr>
          <w:rFonts w:ascii="Times New Roman" w:eastAsia="宋体" w:hAnsi="Times New Roman" w:cs="Times New Roman"/>
          <w:szCs w:val="21"/>
        </w:rPr>
        <w:t>CA</w:t>
      </w:r>
      <w:r>
        <w:rPr>
          <w:rFonts w:ascii="Times New Roman" w:eastAsia="宋体" w:hAnsi="Times New Roman" w:cs="Times New Roman"/>
          <w:szCs w:val="21"/>
        </w:rPr>
        <w:t>认证系统故障，银行保证金交纳系统故障以及不可抗力因素等，导致网上交易系统不能正常运行的；</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四</w:t>
      </w:r>
      <w:r>
        <w:rPr>
          <w:rFonts w:ascii="Times New Roman" w:eastAsia="宋体" w:hAnsi="Times New Roman" w:cs="Times New Roman"/>
          <w:szCs w:val="21"/>
        </w:rPr>
        <w:t>）因网络入侵等非可控因素，导致网上交易系统不能正常运行的；</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w:t>
      </w:r>
      <w:r>
        <w:rPr>
          <w:rFonts w:ascii="Times New Roman" w:eastAsia="宋体" w:hAnsi="Times New Roman" w:cs="Times New Roman" w:hint="eastAsia"/>
          <w:szCs w:val="21"/>
        </w:rPr>
        <w:t>五</w:t>
      </w:r>
      <w:r>
        <w:rPr>
          <w:rFonts w:ascii="Times New Roman" w:eastAsia="宋体" w:hAnsi="Times New Roman" w:cs="Times New Roman"/>
          <w:szCs w:val="21"/>
        </w:rPr>
        <w:t>）依法应当中止或者终止网上交易活动的其他情形。</w:t>
      </w:r>
    </w:p>
    <w:p w:rsidR="007974B1" w:rsidRDefault="000A7637">
      <w:pPr>
        <w:spacing w:line="360" w:lineRule="exact"/>
        <w:ind w:firstLineChars="200" w:firstLine="420"/>
        <w:rPr>
          <w:rFonts w:ascii="Times New Roman" w:hAnsi="Times New Roman" w:cs="Times New Roman"/>
          <w:szCs w:val="21"/>
        </w:rPr>
      </w:pPr>
      <w:r>
        <w:rPr>
          <w:rFonts w:ascii="Times New Roman" w:eastAsia="宋体" w:hAnsi="Times New Roman" w:cs="Times New Roman" w:hint="eastAsia"/>
          <w:szCs w:val="21"/>
        </w:rPr>
        <w:t>如在挂牌程序中，如终止网上交易活动的，在告知竞买申请人后，退还采矿权竞买申请人已交纳的竞买保证金，不计利息。</w:t>
      </w:r>
      <w:r>
        <w:rPr>
          <w:rFonts w:ascii="Times New Roman" w:eastAsia="宋体" w:hAnsi="Times New Roman" w:cs="Times New Roman"/>
          <w:szCs w:val="21"/>
        </w:rPr>
        <w:t>网上交易中止时间超过</w:t>
      </w:r>
      <w:r>
        <w:rPr>
          <w:rFonts w:ascii="Times New Roman" w:eastAsia="宋体" w:hAnsi="Times New Roman" w:cs="Times New Roman"/>
          <w:szCs w:val="21"/>
        </w:rPr>
        <w:t>5</w:t>
      </w:r>
      <w:r>
        <w:rPr>
          <w:rFonts w:ascii="Times New Roman" w:eastAsia="宋体" w:hAnsi="Times New Roman" w:cs="Times New Roman"/>
          <w:szCs w:val="21"/>
        </w:rPr>
        <w:t>日内不能恢复交易的，该项交易自动终止。竞买人交纳的竞买保证金全额退还。网上交易中止事项消除后，将及时在网上交易系统发布恢复网上交易公告，重新明确交易时间，恢复网上交易。交易中止前已取得竞买资格的，其竞买资格在本次交易期内（含中止交易期及恢复交易后）有效。</w:t>
      </w:r>
    </w:p>
    <w:p w:rsidR="007974B1" w:rsidRDefault="000A7637">
      <w:pPr>
        <w:spacing w:line="360" w:lineRule="exact"/>
        <w:ind w:firstLineChars="200" w:firstLine="422"/>
        <w:rPr>
          <w:rFonts w:ascii="Times New Roman" w:eastAsia="宋体" w:hAnsi="Times New Roman" w:cs="Times New Roman"/>
          <w:b/>
          <w:szCs w:val="21"/>
        </w:rPr>
      </w:pPr>
      <w:r>
        <w:rPr>
          <w:rFonts w:ascii="Times New Roman" w:eastAsia="宋体" w:hAnsi="Times New Roman" w:cs="Times New Roman"/>
          <w:b/>
          <w:szCs w:val="21"/>
        </w:rPr>
        <w:t>十二、其他重要提示</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（一）该采矿权为新设矿山。根据出让前期报告等资料，划定矿区范围内占用建筑石料用灰岩矿资源量为</w:t>
      </w:r>
      <w:r>
        <w:rPr>
          <w:rFonts w:ascii="Times New Roman" w:eastAsia="宋体" w:hAnsi="Times New Roman" w:cs="Times New Roman" w:hint="eastAsia"/>
          <w:szCs w:val="21"/>
        </w:rPr>
        <w:t>6582.7</w:t>
      </w:r>
      <w:r>
        <w:rPr>
          <w:rFonts w:ascii="Times New Roman" w:eastAsia="宋体" w:hAnsi="Times New Roman" w:cs="Times New Roman" w:hint="eastAsia"/>
          <w:szCs w:val="21"/>
        </w:rPr>
        <w:t>万吨，其中可利用资源量为</w:t>
      </w:r>
      <w:r>
        <w:rPr>
          <w:rFonts w:ascii="Times New Roman" w:eastAsia="宋体" w:hAnsi="Times New Roman" w:cs="Times New Roman" w:hint="eastAsia"/>
          <w:szCs w:val="21"/>
        </w:rPr>
        <w:t>6331.8</w:t>
      </w:r>
      <w:r>
        <w:rPr>
          <w:rFonts w:ascii="Times New Roman" w:eastAsia="宋体" w:hAnsi="Times New Roman" w:cs="Times New Roman" w:hint="eastAsia"/>
          <w:szCs w:val="21"/>
        </w:rPr>
        <w:t>万吨，预留边坡资源量</w:t>
      </w:r>
      <w:r>
        <w:rPr>
          <w:rFonts w:ascii="Times New Roman" w:eastAsia="宋体" w:hAnsi="Times New Roman" w:cs="Times New Roman" w:hint="eastAsia"/>
          <w:szCs w:val="21"/>
        </w:rPr>
        <w:t>250.9</w:t>
      </w:r>
      <w:r>
        <w:rPr>
          <w:rFonts w:ascii="Times New Roman" w:eastAsia="宋体" w:hAnsi="Times New Roman" w:cs="Times New Roman" w:hint="eastAsia"/>
          <w:szCs w:val="21"/>
        </w:rPr>
        <w:t>万吨。</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二）采矿权人须自行或委托编制矿山地质环境恢复治理和土地复垦方案并通过审查，同时按照《矿山地质环境保护规定》等相关文件规定履行矿山地质环境保护相关义务。矿山开采方式应符合区域生态建设与环境保护要求，做到资源分级利用，剥离的表土和废弃渣石存放在修建有挡土墙的排土场内，按照“边开采、边恢复”的原则，及时治理恢复矿山地质环境，设立矿山地质环境治理恢复基金账户，及时、足额预存矿山地质环境治理恢复基金，采矿权资源开采完毕或出让到期终止后按照编制的矿山地质环境治理恢复和土地复垦方案进行治理恢复。</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lastRenderedPageBreak/>
        <w:t>（三）采矿权人在申请采矿登记前，应按照国家和重庆市绿色矿山建设标准，委托或自行编制《绿色矿山建设实施方案》，以矿产资源清洁高效开发与生态环境协调发展为目标，采用高效、安全、节能、环保、先进的生产技术、工艺和设备，使生产中粉尘、废水、噪声的排放达到相关标准要求，在矿山投产时达到重庆市绿色矿山验收标准。</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（四）采矿权人须按照应急管理等部门相关要求规范开采，包括但不限于与相邻矿山签订安全互保协议，相邻矿山安全生产影响范围重叠部分的搬迁经费由双方均摊。</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（五）矿山生产加工区须在政府规划区域布局，布局设计方案须经相关部门审定后方可实施建设，并在签订采矿权出让合同后一年内完成建设。</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（六）为确保采矿权人顺利实施矿山开发利用，由蒲吕街道办事处开展本宗采矿权土地租用、建构筑物搬迁补偿和其他权益补偿等工作。本宗采矿权土地租金、农房搬迁、其他权益补偿共约</w:t>
      </w:r>
      <w:r>
        <w:rPr>
          <w:rFonts w:ascii="Times New Roman" w:eastAsia="宋体" w:hAnsi="Times New Roman" w:cs="Times New Roman" w:hint="eastAsia"/>
          <w:szCs w:val="21"/>
        </w:rPr>
        <w:t>3</w:t>
      </w:r>
      <w:r>
        <w:rPr>
          <w:rFonts w:ascii="Times New Roman" w:eastAsia="宋体" w:hAnsi="Times New Roman" w:cs="Times New Roman" w:hint="eastAsia"/>
          <w:szCs w:val="21"/>
        </w:rPr>
        <w:t>亿元（安全影响范围根据采矿权竞得人实施的开采方式确定，矿区范围外、安全影响范围内的建构筑物搬迁由蒲吕街道负责搬迁，据实结算）。竞得人在签订《采矿权成交确认书》后</w:t>
      </w:r>
      <w:r>
        <w:rPr>
          <w:rFonts w:ascii="Times New Roman" w:eastAsia="宋体" w:hAnsi="Times New Roman" w:cs="Times New Roman" w:hint="eastAsia"/>
          <w:szCs w:val="21"/>
        </w:rPr>
        <w:t>35</w:t>
      </w:r>
      <w:r>
        <w:rPr>
          <w:rFonts w:ascii="Times New Roman" w:eastAsia="宋体" w:hAnsi="Times New Roman" w:cs="Times New Roman" w:hint="eastAsia"/>
          <w:szCs w:val="21"/>
        </w:rPr>
        <w:t>个工作日内预支付</w:t>
      </w:r>
      <w:r>
        <w:rPr>
          <w:rFonts w:ascii="Times New Roman" w:eastAsia="宋体" w:hAnsi="Times New Roman" w:cs="Times New Roman" w:hint="eastAsia"/>
          <w:szCs w:val="21"/>
        </w:rPr>
        <w:t>3</w:t>
      </w:r>
      <w:r>
        <w:rPr>
          <w:rFonts w:ascii="Times New Roman" w:eastAsia="宋体" w:hAnsi="Times New Roman" w:cs="Times New Roman" w:hint="eastAsia"/>
          <w:szCs w:val="21"/>
        </w:rPr>
        <w:t>亿元人民币至铜梁区财政局指定账户内，其中</w:t>
      </w:r>
      <w:r>
        <w:rPr>
          <w:rFonts w:ascii="Times New Roman" w:eastAsia="宋体" w:hAnsi="Times New Roman" w:cs="Times New Roman" w:hint="eastAsia"/>
          <w:szCs w:val="21"/>
        </w:rPr>
        <w:t>2</w:t>
      </w:r>
      <w:r>
        <w:rPr>
          <w:rFonts w:ascii="Times New Roman" w:eastAsia="宋体" w:hAnsi="Times New Roman" w:cs="Times New Roman" w:hint="eastAsia"/>
          <w:szCs w:val="21"/>
        </w:rPr>
        <w:t>亿元在签订《采矿权成交确认书》</w:t>
      </w:r>
      <w:r>
        <w:rPr>
          <w:rFonts w:ascii="Times New Roman" w:eastAsia="宋体" w:hAnsi="Times New Roman" w:cs="Times New Roman" w:hint="eastAsia"/>
          <w:szCs w:val="21"/>
        </w:rPr>
        <w:t>15</w:t>
      </w:r>
      <w:r>
        <w:rPr>
          <w:rFonts w:ascii="Times New Roman" w:eastAsia="宋体" w:hAnsi="Times New Roman" w:cs="Times New Roman" w:hint="eastAsia"/>
          <w:szCs w:val="21"/>
        </w:rPr>
        <w:t>个工作日内支付，剩余</w:t>
      </w:r>
      <w:r>
        <w:rPr>
          <w:rFonts w:ascii="Times New Roman" w:eastAsia="宋体" w:hAnsi="Times New Roman" w:cs="Times New Roman" w:hint="eastAsia"/>
          <w:szCs w:val="21"/>
        </w:rPr>
        <w:t>1</w:t>
      </w:r>
      <w:r>
        <w:rPr>
          <w:rFonts w:ascii="Times New Roman" w:eastAsia="宋体" w:hAnsi="Times New Roman" w:cs="Times New Roman" w:hint="eastAsia"/>
          <w:szCs w:val="21"/>
        </w:rPr>
        <w:t>亿元在签订《采矿权成交确认书》后</w:t>
      </w:r>
      <w:r>
        <w:rPr>
          <w:rFonts w:ascii="Times New Roman" w:eastAsia="宋体" w:hAnsi="Times New Roman" w:cs="Times New Roman" w:hint="eastAsia"/>
          <w:szCs w:val="21"/>
        </w:rPr>
        <w:t>35</w:t>
      </w:r>
      <w:r>
        <w:rPr>
          <w:rFonts w:ascii="Times New Roman" w:eastAsia="宋体" w:hAnsi="Times New Roman" w:cs="Times New Roman" w:hint="eastAsia"/>
          <w:szCs w:val="21"/>
        </w:rPr>
        <w:t>个工作日内支付，用于本宗采矿权采矿所涉土地租用、建构筑物搬迁补偿、其他权益补偿以及相关工作经费的支付，为实施净矿出让所产的费用据实结算，多退少补。蒲吕街道办事处完成相关工作且采矿权竞得人据实支付全部相关费用后</w:t>
      </w:r>
      <w:r>
        <w:rPr>
          <w:rFonts w:ascii="Times New Roman" w:eastAsia="宋体" w:hAnsi="Times New Roman" w:cs="Times New Roman" w:hint="eastAsia"/>
          <w:szCs w:val="21"/>
        </w:rPr>
        <w:t>5</w:t>
      </w:r>
      <w:r>
        <w:rPr>
          <w:rFonts w:ascii="Times New Roman" w:eastAsia="宋体" w:hAnsi="Times New Roman" w:cs="Times New Roman" w:hint="eastAsia"/>
          <w:szCs w:val="21"/>
        </w:rPr>
        <w:t>个工作日内，蒲吕街道办事处将相关租赁土地和地面构建筑物移交给采矿权竞得人。</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七）加工区及其配套设施用地占用农用地和未利用地的须办理农用地转用手续，由采矿权人按照相关规定缴纳耕地开垦费、耕地占用税等相关税费。采场与排土场、中转场地之间的临时连接便道和新修与现有公路相连接道路路面宽度不得超过</w:t>
      </w:r>
      <w:r>
        <w:rPr>
          <w:rFonts w:ascii="Times New Roman" w:eastAsia="宋体" w:hAnsi="Times New Roman" w:cs="Times New Roman" w:hint="eastAsia"/>
          <w:szCs w:val="21"/>
        </w:rPr>
        <w:t xml:space="preserve"> 8 </w:t>
      </w:r>
      <w:r>
        <w:rPr>
          <w:rFonts w:ascii="Times New Roman" w:eastAsia="宋体" w:hAnsi="Times New Roman" w:cs="Times New Roman" w:hint="eastAsia"/>
          <w:szCs w:val="21"/>
        </w:rPr>
        <w:t>米。</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八）竞买申请人须认真详读出让文件，现场踏勘并详细了解矿区、加工区及周边土地、山权、林权、道路、地下管线、水电供给、地上构建筑物、废渣占地堆放、地表附着物、社群关系等影响资源开采的外部条件，以及其他权益补偿情况。竞买申请人在报名期限内到蒲吕街道办事处、区规划自然资源局咨询相关资产情况、补偿金额、转接方式。竞买人报名参加竞买即视为对评估报告内容及相关资产补偿、转接要求全部认可。</w:t>
      </w:r>
    </w:p>
    <w:p w:rsidR="007974B1"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（九）本采矿权资源开采完毕或出让到期终止后，采矿权人应在六个月内自行拆除矿区资产，无补偿。如未及时拆除，视为采矿权人违约，自然灾害、不可抗力等因素影响</w:t>
      </w:r>
      <w:r w:rsidR="00077866">
        <w:rPr>
          <w:rFonts w:ascii="Times New Roman" w:eastAsia="宋体" w:hAnsi="Times New Roman" w:cs="Times New Roman" w:hint="eastAsia"/>
          <w:szCs w:val="21"/>
        </w:rPr>
        <w:t>除</w:t>
      </w:r>
      <w:r>
        <w:rPr>
          <w:rFonts w:ascii="Times New Roman" w:eastAsia="宋体" w:hAnsi="Times New Roman" w:cs="Times New Roman" w:hint="eastAsia"/>
          <w:szCs w:val="21"/>
        </w:rPr>
        <w:t>外。采矿权有效期未满，若因政策性关闭等社会公共利益需要提前关闭矿山，不视为出让人违约。</w:t>
      </w:r>
    </w:p>
    <w:p w:rsidR="00F06253" w:rsidRDefault="000A7637">
      <w:pPr>
        <w:spacing w:line="360" w:lineRule="exact"/>
        <w:ind w:firstLineChars="200" w:firstLine="420"/>
        <w:rPr>
          <w:rFonts w:ascii="Times New Roman" w:eastAsia="宋体" w:hAnsi="Times New Roman" w:cs="Times New Roman"/>
          <w:szCs w:val="21"/>
        </w:rPr>
      </w:pPr>
      <w:r>
        <w:rPr>
          <w:rFonts w:ascii="Times New Roman" w:eastAsia="宋体" w:hAnsi="Times New Roman" w:cs="Times New Roman"/>
          <w:szCs w:val="21"/>
        </w:rPr>
        <w:t>附件</w:t>
      </w:r>
      <w:r w:rsidR="00F06253">
        <w:rPr>
          <w:rFonts w:ascii="Times New Roman" w:eastAsia="宋体" w:hAnsi="Times New Roman" w:cs="Times New Roman" w:hint="eastAsia"/>
          <w:szCs w:val="21"/>
        </w:rPr>
        <w:t>：</w:t>
      </w:r>
      <w:bookmarkStart w:id="0" w:name="_GoBack"/>
      <w:bookmarkEnd w:id="0"/>
    </w:p>
    <w:p w:rsidR="007974B1" w:rsidRDefault="00F06253" w:rsidP="00F06253">
      <w:pPr>
        <w:spacing w:line="360" w:lineRule="exact"/>
        <w:ind w:firstLineChars="400" w:firstLine="840"/>
        <w:rPr>
          <w:rFonts w:ascii="Times New Roman" w:eastAsia="宋体" w:hAnsi="Times New Roman" w:cs="Times New Roman"/>
          <w:szCs w:val="21"/>
        </w:rPr>
      </w:pPr>
      <w:r>
        <w:rPr>
          <w:rFonts w:ascii="Times New Roman" w:eastAsia="宋体" w:hAnsi="Times New Roman" w:cs="Times New Roman" w:hint="eastAsia"/>
          <w:szCs w:val="21"/>
        </w:rPr>
        <w:t>1</w:t>
      </w:r>
      <w:r>
        <w:rPr>
          <w:rFonts w:ascii="Times New Roman" w:eastAsia="宋体" w:hAnsi="Times New Roman" w:cs="Times New Roman"/>
          <w:szCs w:val="21"/>
        </w:rPr>
        <w:t>.</w:t>
      </w:r>
      <w:r w:rsidR="000A7637">
        <w:rPr>
          <w:rFonts w:ascii="Times New Roman" w:eastAsia="宋体" w:hAnsi="Times New Roman" w:cs="Times New Roman"/>
          <w:szCs w:val="21"/>
        </w:rPr>
        <w:t>《竞买申请书》</w:t>
      </w:r>
    </w:p>
    <w:p w:rsidR="007974B1" w:rsidRDefault="00F06253" w:rsidP="00F06253">
      <w:pPr>
        <w:spacing w:line="360" w:lineRule="exact"/>
        <w:ind w:firstLineChars="400" w:firstLine="840"/>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szCs w:val="21"/>
        </w:rPr>
        <w:t>.</w:t>
      </w:r>
      <w:r w:rsidR="000A7637">
        <w:rPr>
          <w:rFonts w:ascii="Times New Roman" w:eastAsia="宋体" w:hAnsi="Times New Roman" w:cs="Times New Roman"/>
          <w:szCs w:val="21"/>
        </w:rPr>
        <w:t>《授权委托书》</w:t>
      </w:r>
    </w:p>
    <w:p w:rsidR="007974B1" w:rsidRDefault="00F06253" w:rsidP="00F06253">
      <w:pPr>
        <w:spacing w:line="360" w:lineRule="exact"/>
        <w:ind w:firstLineChars="400" w:firstLine="840"/>
        <w:rPr>
          <w:rFonts w:ascii="Times New Roman" w:eastAsia="宋体" w:hAnsi="Times New Roman" w:cs="Times New Roman"/>
          <w:szCs w:val="21"/>
        </w:rPr>
      </w:pPr>
      <w:r>
        <w:rPr>
          <w:rFonts w:ascii="Times New Roman" w:eastAsia="宋体" w:hAnsi="Times New Roman" w:cs="Times New Roman"/>
          <w:szCs w:val="21"/>
        </w:rPr>
        <w:t>3.</w:t>
      </w:r>
      <w:r w:rsidR="000A7637">
        <w:rPr>
          <w:rFonts w:ascii="Times New Roman" w:eastAsia="宋体" w:hAnsi="Times New Roman" w:cs="Times New Roman"/>
          <w:szCs w:val="21"/>
        </w:rPr>
        <w:t>重庆市采矿权出让合同（模板）</w:t>
      </w:r>
    </w:p>
    <w:p w:rsidR="007974B1" w:rsidRDefault="00F06253" w:rsidP="00F06253">
      <w:pPr>
        <w:spacing w:line="360" w:lineRule="exact"/>
        <w:ind w:firstLineChars="400" w:firstLine="840"/>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szCs w:val="21"/>
        </w:rPr>
        <w:t>.</w:t>
      </w:r>
      <w:r w:rsidR="000A7637">
        <w:rPr>
          <w:rFonts w:ascii="Times New Roman" w:eastAsia="宋体" w:hAnsi="Times New Roman" w:cs="Times New Roman"/>
          <w:szCs w:val="21"/>
        </w:rPr>
        <w:t>《成交确认书》</w:t>
      </w:r>
    </w:p>
    <w:p w:rsidR="007974B1" w:rsidRDefault="00F06253" w:rsidP="00F06253">
      <w:pPr>
        <w:spacing w:line="360" w:lineRule="exact"/>
        <w:ind w:firstLineChars="400" w:firstLine="840"/>
        <w:rPr>
          <w:rFonts w:ascii="Times New Roman" w:eastAsia="宋体" w:hAnsi="Times New Roman" w:cs="Times New Roman"/>
          <w:szCs w:val="21"/>
        </w:rPr>
      </w:pPr>
      <w:r>
        <w:rPr>
          <w:rFonts w:ascii="Times New Roman" w:eastAsia="宋体" w:hAnsi="Times New Roman" w:cs="Times New Roman" w:hint="eastAsia"/>
          <w:kern w:val="0"/>
          <w:szCs w:val="21"/>
        </w:rPr>
        <w:t>5</w:t>
      </w:r>
      <w:r>
        <w:rPr>
          <w:rFonts w:ascii="Times New Roman" w:eastAsia="宋体" w:hAnsi="Times New Roman" w:cs="Times New Roman"/>
          <w:kern w:val="0"/>
          <w:szCs w:val="21"/>
        </w:rPr>
        <w:t>.</w:t>
      </w:r>
      <w:r w:rsidR="000A7637">
        <w:rPr>
          <w:rFonts w:ascii="Times New Roman" w:eastAsia="宋体" w:hAnsi="Times New Roman" w:cs="Times New Roman" w:hint="eastAsia"/>
          <w:kern w:val="0"/>
          <w:szCs w:val="21"/>
        </w:rPr>
        <w:t>法定代表人身份证明</w:t>
      </w:r>
    </w:p>
    <w:p w:rsidR="007974B1" w:rsidRDefault="007974B1">
      <w:pPr>
        <w:spacing w:line="360" w:lineRule="exact"/>
        <w:ind w:firstLineChars="200" w:firstLine="420"/>
        <w:jc w:val="right"/>
        <w:rPr>
          <w:rFonts w:ascii="Times New Roman" w:eastAsia="宋体" w:hAnsi="Times New Roman" w:cs="Times New Roman"/>
          <w:szCs w:val="21"/>
        </w:rPr>
      </w:pPr>
    </w:p>
    <w:p w:rsidR="007974B1" w:rsidRDefault="000A7637">
      <w:pPr>
        <w:spacing w:line="360" w:lineRule="exact"/>
        <w:ind w:firstLineChars="200" w:firstLine="420"/>
        <w:jc w:val="right"/>
        <w:rPr>
          <w:rFonts w:ascii="Times New Roman" w:eastAsia="宋体" w:hAnsi="Times New Roman" w:cs="Times New Roman"/>
          <w:szCs w:val="21"/>
        </w:rPr>
      </w:pPr>
      <w:r>
        <w:rPr>
          <w:rFonts w:ascii="Times New Roman" w:eastAsia="宋体" w:hAnsi="Times New Roman" w:cs="Times New Roman" w:hint="eastAsia"/>
          <w:szCs w:val="21"/>
        </w:rPr>
        <w:t xml:space="preserve">    </w:t>
      </w: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tbl>
      <w:tblPr>
        <w:tblpPr w:leftFromText="180" w:rightFromText="180" w:vertAnchor="text" w:horzAnchor="margin" w:tblpY="426"/>
        <w:tblOverlap w:val="neve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9"/>
      </w:tblGrid>
      <w:tr w:rsidR="007974B1">
        <w:trPr>
          <w:trHeight w:hRule="exact" w:val="4546"/>
        </w:trPr>
        <w:tc>
          <w:tcPr>
            <w:tcW w:w="8359" w:type="dxa"/>
          </w:tcPr>
          <w:p w:rsidR="007974B1" w:rsidRDefault="000A7637">
            <w:pPr>
              <w:spacing w:line="600" w:lineRule="exact"/>
              <w:rPr>
                <w:rFonts w:ascii="Times New Roman" w:eastAsia="宋体" w:hAnsi="Times New Roman" w:cs="Times New Roman"/>
                <w:szCs w:val="21"/>
              </w:rPr>
            </w:pPr>
            <w:r>
              <w:rPr>
                <w:rFonts w:ascii="Times New Roman" w:eastAsia="宋体" w:hAnsi="Times New Roman" w:cs="Times New Roman"/>
                <w:szCs w:val="21"/>
              </w:rPr>
              <w:lastRenderedPageBreak/>
              <w:t>竞买申请人声明：</w:t>
            </w:r>
            <w:r>
              <w:rPr>
                <w:rFonts w:ascii="Times New Roman" w:eastAsia="宋体" w:hAnsi="Times New Roman" w:cs="Times New Roman"/>
                <w:szCs w:val="21"/>
                <w:u w:val="single"/>
              </w:rPr>
              <w:t xml:space="preserve"> </w:t>
            </w:r>
            <w:r>
              <w:rPr>
                <w:rFonts w:ascii="Times New Roman" w:eastAsia="宋体" w:hAnsi="Times New Roman" w:cs="Times New Roman"/>
                <w:i/>
                <w:szCs w:val="21"/>
                <w:u w:val="single"/>
              </w:rPr>
              <w:t>（填写已自行踏勘、知晓、自愿等声明）</w:t>
            </w:r>
            <w:r>
              <w:rPr>
                <w:rFonts w:ascii="Times New Roman" w:eastAsia="宋体" w:hAnsi="Times New Roman" w:cs="Times New Roman"/>
                <w:i/>
                <w:szCs w:val="21"/>
                <w:u w:val="single"/>
              </w:rPr>
              <w:t xml:space="preserve">       </w:t>
            </w:r>
            <w:r>
              <w:rPr>
                <w:rFonts w:ascii="Times New Roman" w:eastAsia="宋体" w:hAnsi="Times New Roman" w:cs="Times New Roman"/>
                <w:szCs w:val="21"/>
                <w:u w:val="single"/>
              </w:rPr>
              <w:t xml:space="preserve">                     </w:t>
            </w:r>
          </w:p>
          <w:p w:rsidR="007974B1" w:rsidRDefault="000A7637">
            <w:pPr>
              <w:spacing w:line="600" w:lineRule="exact"/>
              <w:rPr>
                <w:rFonts w:ascii="Times New Roman" w:eastAsia="宋体" w:hAnsi="Times New Roman" w:cs="Times New Roman"/>
                <w:szCs w:val="21"/>
                <w:u w:val="single"/>
              </w:rPr>
            </w:pPr>
            <w:r>
              <w:rPr>
                <w:rFonts w:ascii="Times New Roman" w:eastAsia="宋体" w:hAnsi="Times New Roman" w:cs="Times New Roman"/>
                <w:szCs w:val="21"/>
                <w:u w:val="single"/>
              </w:rPr>
              <w:t xml:space="preserve">                                                                                 </w:t>
            </w:r>
          </w:p>
          <w:p w:rsidR="007974B1" w:rsidRDefault="000A7637">
            <w:pPr>
              <w:spacing w:line="600" w:lineRule="exact"/>
              <w:rPr>
                <w:rFonts w:ascii="Times New Roman" w:eastAsia="宋体" w:hAnsi="Times New Roman" w:cs="Times New Roman"/>
                <w:szCs w:val="21"/>
                <w:u w:val="single"/>
              </w:rPr>
            </w:pPr>
            <w:r>
              <w:rPr>
                <w:rFonts w:ascii="Times New Roman" w:eastAsia="宋体" w:hAnsi="Times New Roman" w:cs="Times New Roman"/>
                <w:szCs w:val="21"/>
                <w:u w:val="single"/>
              </w:rPr>
              <w:t xml:space="preserve">                                                                                 </w:t>
            </w:r>
          </w:p>
          <w:p w:rsidR="007974B1" w:rsidRDefault="000A7637">
            <w:pPr>
              <w:spacing w:line="600" w:lineRule="exact"/>
              <w:rPr>
                <w:rFonts w:ascii="Times New Roman" w:eastAsia="宋体" w:hAnsi="Times New Roman" w:cs="Times New Roman"/>
                <w:szCs w:val="21"/>
                <w:u w:val="single"/>
              </w:rPr>
            </w:pPr>
            <w:r>
              <w:rPr>
                <w:rFonts w:ascii="Times New Roman" w:eastAsia="宋体" w:hAnsi="Times New Roman" w:cs="Times New Roman"/>
                <w:szCs w:val="21"/>
                <w:u w:val="single"/>
              </w:rPr>
              <w:t xml:space="preserve">                                                                                 </w:t>
            </w:r>
          </w:p>
          <w:p w:rsidR="007974B1" w:rsidRDefault="000A7637">
            <w:pPr>
              <w:spacing w:line="520" w:lineRule="exact"/>
              <w:jc w:val="center"/>
              <w:rPr>
                <w:rFonts w:ascii="Times New Roman" w:eastAsia="宋体" w:hAnsi="Times New Roman" w:cs="Times New Roman"/>
                <w:szCs w:val="21"/>
              </w:rPr>
            </w:pPr>
            <w:r>
              <w:rPr>
                <w:rFonts w:ascii="Times New Roman" w:eastAsia="宋体" w:hAnsi="Times New Roman" w:cs="Times New Roman"/>
                <w:szCs w:val="21"/>
              </w:rPr>
              <w:t>竞买申请人（盖章）：</w:t>
            </w:r>
          </w:p>
          <w:p w:rsidR="007974B1" w:rsidRDefault="000A7637">
            <w:pPr>
              <w:spacing w:line="520" w:lineRule="exact"/>
              <w:jc w:val="center"/>
              <w:rPr>
                <w:rFonts w:ascii="Times New Roman" w:eastAsia="宋体" w:hAnsi="Times New Roman" w:cs="Times New Roman"/>
                <w:szCs w:val="21"/>
              </w:rPr>
            </w:pPr>
            <w:r>
              <w:rPr>
                <w:rFonts w:ascii="Times New Roman" w:eastAsia="宋体" w:hAnsi="Times New Roman" w:cs="Times New Roman"/>
                <w:szCs w:val="21"/>
              </w:rPr>
              <w:t>法人代表或授权代理人（签名）：</w:t>
            </w:r>
          </w:p>
          <w:p w:rsidR="007974B1" w:rsidRDefault="007974B1">
            <w:pPr>
              <w:spacing w:line="240" w:lineRule="atLeast"/>
              <w:jc w:val="center"/>
              <w:rPr>
                <w:rFonts w:ascii="Times New Roman" w:eastAsia="宋体" w:hAnsi="Times New Roman" w:cs="Times New Roman"/>
                <w:szCs w:val="21"/>
              </w:rPr>
            </w:pPr>
          </w:p>
          <w:p w:rsidR="007974B1" w:rsidRDefault="007974B1">
            <w:pPr>
              <w:spacing w:line="240" w:lineRule="atLeast"/>
              <w:jc w:val="center"/>
              <w:rPr>
                <w:rFonts w:ascii="Times New Roman" w:eastAsia="宋体" w:hAnsi="Times New Roman" w:cs="Times New Roman"/>
                <w:szCs w:val="21"/>
              </w:rPr>
            </w:pPr>
          </w:p>
          <w:p w:rsidR="007974B1" w:rsidRDefault="000A7637">
            <w:pPr>
              <w:wordWrap w:val="0"/>
              <w:spacing w:line="400" w:lineRule="exact"/>
              <w:ind w:rightChars="250" w:right="525"/>
              <w:jc w:val="right"/>
              <w:rPr>
                <w:rFonts w:ascii="Times New Roman" w:eastAsia="宋体" w:hAnsi="Times New Roman" w:cs="Times New Roman"/>
                <w:szCs w:val="21"/>
              </w:rPr>
            </w:pPr>
            <w:r>
              <w:rPr>
                <w:rFonts w:ascii="Times New Roman" w:eastAsia="宋体" w:hAnsi="Times New Roman" w:cs="Times New Roman"/>
                <w:szCs w:val="21"/>
              </w:rPr>
              <w:t>年</w:t>
            </w:r>
            <w:r>
              <w:rPr>
                <w:rFonts w:ascii="Times New Roman" w:eastAsia="宋体" w:hAnsi="Times New Roman" w:cs="Times New Roman"/>
                <w:szCs w:val="21"/>
              </w:rPr>
              <w:t xml:space="preserve">   </w:t>
            </w:r>
            <w:r>
              <w:rPr>
                <w:rFonts w:ascii="Times New Roman" w:eastAsia="宋体" w:hAnsi="Times New Roman" w:cs="Times New Roman"/>
                <w:szCs w:val="21"/>
              </w:rPr>
              <w:t>月</w:t>
            </w:r>
            <w:r>
              <w:rPr>
                <w:rFonts w:ascii="Times New Roman" w:eastAsia="宋体" w:hAnsi="Times New Roman" w:cs="Times New Roman"/>
                <w:szCs w:val="21"/>
              </w:rPr>
              <w:t xml:space="preserve">  </w:t>
            </w:r>
            <w:r>
              <w:rPr>
                <w:rFonts w:ascii="Times New Roman" w:eastAsia="宋体" w:hAnsi="Times New Roman" w:cs="Times New Roman"/>
                <w:szCs w:val="21"/>
              </w:rPr>
              <w:t>日</w:t>
            </w:r>
          </w:p>
        </w:tc>
      </w:tr>
    </w:tbl>
    <w:p w:rsidR="007974B1" w:rsidRDefault="007974B1">
      <w:pPr>
        <w:rPr>
          <w:rFonts w:ascii="Times New Roman" w:hAnsi="Times New Roman" w:cs="Times New Roman"/>
          <w:szCs w:val="21"/>
        </w:rPr>
      </w:pPr>
    </w:p>
    <w:sectPr w:rsidR="007974B1">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04DB" w:rsidRDefault="00A004DB">
      <w:r>
        <w:separator/>
      </w:r>
    </w:p>
  </w:endnote>
  <w:endnote w:type="continuationSeparator" w:id="0">
    <w:p w:rsidR="00A004DB" w:rsidRDefault="00A00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24796"/>
    </w:sdtPr>
    <w:sdtEndPr/>
    <w:sdtContent>
      <w:p w:rsidR="007974B1" w:rsidRDefault="000A7637">
        <w:pPr>
          <w:pStyle w:val="a4"/>
          <w:jc w:val="center"/>
        </w:pPr>
        <w:r>
          <w:fldChar w:fldCharType="begin"/>
        </w:r>
        <w:r>
          <w:instrText>PAGE   \* MERGEFORMAT</w:instrText>
        </w:r>
        <w:r>
          <w:fldChar w:fldCharType="separate"/>
        </w:r>
        <w:r w:rsidR="00077866" w:rsidRPr="00077866">
          <w:rPr>
            <w:noProof/>
            <w:lang w:val="zh-CN"/>
          </w:rPr>
          <w:t>7</w:t>
        </w:r>
        <w:r>
          <w:fldChar w:fldCharType="end"/>
        </w:r>
      </w:p>
    </w:sdtContent>
  </w:sdt>
  <w:p w:rsidR="007974B1" w:rsidRDefault="007974B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04DB" w:rsidRDefault="00A004DB">
      <w:r>
        <w:separator/>
      </w:r>
    </w:p>
  </w:footnote>
  <w:footnote w:type="continuationSeparator" w:id="0">
    <w:p w:rsidR="00A004DB" w:rsidRDefault="00A00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NzI0MmZiZmVlM2Q4MzRlZTE2ZjYyMjI2NzgwMDUifQ=="/>
  </w:docVars>
  <w:rsids>
    <w:rsidRoot w:val="00D81F00"/>
    <w:rsid w:val="00077866"/>
    <w:rsid w:val="000A7637"/>
    <w:rsid w:val="001A02D2"/>
    <w:rsid w:val="001F7988"/>
    <w:rsid w:val="0023211E"/>
    <w:rsid w:val="00234D3B"/>
    <w:rsid w:val="002C4DBD"/>
    <w:rsid w:val="002D16F6"/>
    <w:rsid w:val="0034286C"/>
    <w:rsid w:val="00442B6B"/>
    <w:rsid w:val="004C2040"/>
    <w:rsid w:val="00640BCD"/>
    <w:rsid w:val="007974B1"/>
    <w:rsid w:val="007B7622"/>
    <w:rsid w:val="00895813"/>
    <w:rsid w:val="008B7E6E"/>
    <w:rsid w:val="00A004DB"/>
    <w:rsid w:val="00A33D89"/>
    <w:rsid w:val="00BE4239"/>
    <w:rsid w:val="00D81F00"/>
    <w:rsid w:val="00F06253"/>
    <w:rsid w:val="00FA14CB"/>
    <w:rsid w:val="0176629F"/>
    <w:rsid w:val="02B57CC4"/>
    <w:rsid w:val="0B1504FC"/>
    <w:rsid w:val="0F4B10E5"/>
    <w:rsid w:val="14F63BA5"/>
    <w:rsid w:val="152E1294"/>
    <w:rsid w:val="16173534"/>
    <w:rsid w:val="21E43012"/>
    <w:rsid w:val="22D4463A"/>
    <w:rsid w:val="22F41C61"/>
    <w:rsid w:val="234D390B"/>
    <w:rsid w:val="242B47A2"/>
    <w:rsid w:val="243A2F0D"/>
    <w:rsid w:val="26177D67"/>
    <w:rsid w:val="276A3131"/>
    <w:rsid w:val="295237A1"/>
    <w:rsid w:val="2CE715A5"/>
    <w:rsid w:val="2DCC1491"/>
    <w:rsid w:val="2F942603"/>
    <w:rsid w:val="2FD25F02"/>
    <w:rsid w:val="2FF25A17"/>
    <w:rsid w:val="3457473A"/>
    <w:rsid w:val="3A9B123B"/>
    <w:rsid w:val="3D8429F7"/>
    <w:rsid w:val="42A146B1"/>
    <w:rsid w:val="46973077"/>
    <w:rsid w:val="46D26FE8"/>
    <w:rsid w:val="46FA2825"/>
    <w:rsid w:val="47797541"/>
    <w:rsid w:val="488C52FE"/>
    <w:rsid w:val="4A341B84"/>
    <w:rsid w:val="4B3F2D4C"/>
    <w:rsid w:val="4DC94A05"/>
    <w:rsid w:val="50716D51"/>
    <w:rsid w:val="514F7B3C"/>
    <w:rsid w:val="53107A90"/>
    <w:rsid w:val="55022310"/>
    <w:rsid w:val="5676552E"/>
    <w:rsid w:val="5939619F"/>
    <w:rsid w:val="5AC1568D"/>
    <w:rsid w:val="5C5B00E2"/>
    <w:rsid w:val="5D7E4748"/>
    <w:rsid w:val="5D9066B6"/>
    <w:rsid w:val="5DD12577"/>
    <w:rsid w:val="5E5C3F2F"/>
    <w:rsid w:val="62CC52C4"/>
    <w:rsid w:val="63C15838"/>
    <w:rsid w:val="64B556C7"/>
    <w:rsid w:val="64F011B5"/>
    <w:rsid w:val="6931796D"/>
    <w:rsid w:val="6D276255"/>
    <w:rsid w:val="70E61BC2"/>
    <w:rsid w:val="71871584"/>
    <w:rsid w:val="729E4B62"/>
    <w:rsid w:val="7431009B"/>
    <w:rsid w:val="7471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6C8316B-02F6-4564-85D3-27F21F4C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qFormat/>
    <w:pPr>
      <w:ind w:left="100" w:firstLine="559"/>
      <w:jc w:val="left"/>
    </w:pPr>
    <w:rPr>
      <w:rFonts w:ascii="宋体" w:hAnsi="宋体"/>
      <w:kern w:val="0"/>
      <w:sz w:val="28"/>
      <w:szCs w:val="28"/>
      <w:lang w:eastAsia="en-US"/>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kern w:val="0"/>
      <w:sz w:val="24"/>
      <w:szCs w:val="24"/>
    </w:rPr>
  </w:style>
  <w:style w:type="character" w:styleId="a9">
    <w:name w:val="Strong"/>
    <w:basedOn w:val="a0"/>
    <w:uiPriority w:val="22"/>
    <w:qFormat/>
    <w:rPr>
      <w:b/>
      <w:bCs/>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uiPriority w:val="99"/>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d.cqggzy.com/&#65289;&#65292;&#26597;&#38405;&#12289;&#19979;&#36733;&#20986;&#35753;&#36164;&#26009;&#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8</Pages>
  <Words>1293</Words>
  <Characters>7372</Characters>
  <Application>Microsoft Office Word</Application>
  <DocSecurity>0</DocSecurity>
  <Lines>61</Lines>
  <Paragraphs>17</Paragraphs>
  <ScaleCrop>false</ScaleCrop>
  <Company>HP Inc.</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国土资源</cp:lastModifiedBy>
  <cp:revision>17</cp:revision>
  <cp:lastPrinted>2024-07-31T09:45:00Z</cp:lastPrinted>
  <dcterms:created xsi:type="dcterms:W3CDTF">2014-10-29T12:08:00Z</dcterms:created>
  <dcterms:modified xsi:type="dcterms:W3CDTF">2024-07-31T10:11:00Z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4E28D25094554BDA9D78319F98BD09E8_13</vt:lpwstr>
  </property>
</Properties>
</file>