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37" w:line="196" w:lineRule="auto"/>
        <w:rPr>
          <w:rFonts w:ascii="Times New Roman" w:hAnsi="Times New Roman" w:eastAsia="Times New Roman" w:cs="Times New Roman"/>
        </w:rPr>
      </w:pPr>
      <w:r>
        <w:rPr>
          <w:spacing w:val="-6"/>
        </w:rPr>
        <w:t>附件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</w:t>
      </w:r>
    </w:p>
    <w:p>
      <w:pPr>
        <w:pStyle w:val="2"/>
        <w:spacing w:before="122" w:line="194" w:lineRule="auto"/>
        <w:ind w:left="3665"/>
        <w:rPr>
          <w:sz w:val="36"/>
          <w:szCs w:val="36"/>
        </w:rPr>
      </w:pPr>
      <w:r>
        <w:rPr>
          <w:rFonts w:ascii="Times New Roman" w:hAnsi="Times New Roman" w:eastAsia="Times New Roman" w:cs="Times New Roman"/>
          <w:spacing w:val="-1"/>
          <w:sz w:val="36"/>
          <w:szCs w:val="36"/>
        </w:rPr>
        <w:t xml:space="preserve">2023 </w:t>
      </w:r>
      <w:r>
        <w:rPr>
          <w:spacing w:val="-1"/>
          <w:sz w:val="36"/>
          <w:szCs w:val="36"/>
        </w:rPr>
        <w:t>年永川区中级职称申报评审日程安排</w:t>
      </w:r>
    </w:p>
    <w:p>
      <w:pPr>
        <w:spacing w:before="11"/>
      </w:pPr>
    </w:p>
    <w:tbl>
      <w:tblPr>
        <w:tblStyle w:val="5"/>
        <w:tblW w:w="14106" w:type="dxa"/>
        <w:tblInd w:w="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2702"/>
        <w:gridCol w:w="3557"/>
        <w:gridCol w:w="1166"/>
        <w:gridCol w:w="1570"/>
        <w:gridCol w:w="2851"/>
        <w:gridCol w:w="14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2" w:hRule="atLeast"/>
        </w:trPr>
        <w:tc>
          <w:tcPr>
            <w:tcW w:w="825" w:type="dxa"/>
            <w:vAlign w:val="top"/>
          </w:tcPr>
          <w:p>
            <w:pPr>
              <w:spacing w:before="147" w:line="184" w:lineRule="auto"/>
              <w:ind w:left="112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spacing w:val="1"/>
                <w:sz w:val="30"/>
                <w:szCs w:val="30"/>
              </w:rPr>
              <w:t>序号</w:t>
            </w:r>
          </w:p>
        </w:tc>
        <w:tc>
          <w:tcPr>
            <w:tcW w:w="2702" w:type="dxa"/>
            <w:vAlign w:val="top"/>
          </w:tcPr>
          <w:p>
            <w:pPr>
              <w:spacing w:before="147" w:line="184" w:lineRule="auto"/>
              <w:ind w:left="605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spacing w:val="-1"/>
                <w:sz w:val="30"/>
                <w:szCs w:val="30"/>
              </w:rPr>
              <w:t>评委会名称</w:t>
            </w:r>
          </w:p>
        </w:tc>
        <w:tc>
          <w:tcPr>
            <w:tcW w:w="3557" w:type="dxa"/>
            <w:vAlign w:val="top"/>
          </w:tcPr>
          <w:p>
            <w:pPr>
              <w:spacing w:before="147" w:line="184" w:lineRule="auto"/>
              <w:ind w:left="1183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spacing w:val="-1"/>
                <w:sz w:val="30"/>
                <w:szCs w:val="30"/>
              </w:rPr>
              <w:t>评审范围</w:t>
            </w:r>
          </w:p>
        </w:tc>
        <w:tc>
          <w:tcPr>
            <w:tcW w:w="1166" w:type="dxa"/>
            <w:vAlign w:val="top"/>
          </w:tcPr>
          <w:p>
            <w:pPr>
              <w:spacing w:before="147" w:line="184" w:lineRule="auto"/>
              <w:ind w:left="136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sz w:val="30"/>
                <w:szCs w:val="30"/>
              </w:rPr>
              <w:t>联系人</w:t>
            </w:r>
          </w:p>
        </w:tc>
        <w:tc>
          <w:tcPr>
            <w:tcW w:w="1570" w:type="dxa"/>
            <w:vAlign w:val="top"/>
          </w:tcPr>
          <w:p>
            <w:pPr>
              <w:spacing w:before="147" w:line="184" w:lineRule="auto"/>
              <w:ind w:left="184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sz w:val="30"/>
                <w:szCs w:val="30"/>
              </w:rPr>
              <w:t>联系电话</w:t>
            </w:r>
          </w:p>
        </w:tc>
        <w:tc>
          <w:tcPr>
            <w:tcW w:w="2851" w:type="dxa"/>
            <w:vAlign w:val="top"/>
          </w:tcPr>
          <w:p>
            <w:pPr>
              <w:spacing w:before="147" w:line="184" w:lineRule="auto"/>
              <w:ind w:left="332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spacing w:val="-16"/>
                <w:w w:val="99"/>
                <w:sz w:val="30"/>
                <w:szCs w:val="30"/>
              </w:rPr>
              <w:t>申报材料受理时间</w:t>
            </w:r>
          </w:p>
        </w:tc>
        <w:tc>
          <w:tcPr>
            <w:tcW w:w="1435" w:type="dxa"/>
            <w:vAlign w:val="top"/>
          </w:tcPr>
          <w:p>
            <w:pPr>
              <w:spacing w:before="147" w:line="184" w:lineRule="auto"/>
              <w:ind w:left="119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spacing w:val="-1"/>
                <w:sz w:val="30"/>
                <w:szCs w:val="30"/>
              </w:rPr>
              <w:t>评审时间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825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spacing w:before="69" w:line="186" w:lineRule="auto"/>
              <w:ind w:left="3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702" w:type="dxa"/>
            <w:vAlign w:val="top"/>
          </w:tcPr>
          <w:p>
            <w:pPr>
              <w:spacing w:before="314" w:line="217" w:lineRule="auto"/>
              <w:ind w:left="127" w:right="104" w:hanging="1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7"/>
                <w:sz w:val="24"/>
                <w:szCs w:val="24"/>
              </w:rPr>
              <w:t>工程技术中级职务永川</w:t>
            </w:r>
            <w:r>
              <w:rPr>
                <w:rFonts w:ascii="微软雅黑" w:hAnsi="微软雅黑" w:eastAsia="微软雅黑" w:cs="微软雅黑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区评委会</w:t>
            </w:r>
          </w:p>
        </w:tc>
        <w:tc>
          <w:tcPr>
            <w:tcW w:w="3557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103" w:line="195" w:lineRule="auto"/>
              <w:ind w:left="142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永川区</w:t>
            </w:r>
          </w:p>
        </w:tc>
        <w:tc>
          <w:tcPr>
            <w:tcW w:w="1166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103" w:line="194" w:lineRule="auto"/>
              <w:ind w:left="22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吴廷颂</w:t>
            </w:r>
          </w:p>
        </w:tc>
        <w:tc>
          <w:tcPr>
            <w:tcW w:w="1570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spacing w:before="69" w:line="186" w:lineRule="auto"/>
              <w:ind w:left="3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49822425</w:t>
            </w:r>
          </w:p>
        </w:tc>
        <w:tc>
          <w:tcPr>
            <w:tcW w:w="2851" w:type="dxa"/>
            <w:vAlign w:val="top"/>
          </w:tcPr>
          <w:p>
            <w:pPr>
              <w:spacing w:before="105" w:line="218" w:lineRule="auto"/>
              <w:ind w:left="107" w:right="74" w:firstLine="1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网报</w:t>
            </w:r>
            <w:r>
              <w:rPr>
                <w:rFonts w:ascii="微软雅黑" w:hAnsi="微软雅黑" w:eastAsia="微软雅黑" w:cs="微软雅黑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10.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1-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10.31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，职改办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及评委会审核</w:t>
            </w:r>
            <w:r>
              <w:rPr>
                <w:rFonts w:ascii="微软雅黑" w:hAnsi="微软雅黑" w:eastAsia="微软雅黑" w:cs="微软雅黑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10.7-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11.7 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，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缴费</w:t>
            </w:r>
            <w:r>
              <w:rPr>
                <w:rFonts w:ascii="微软雅黑" w:hAnsi="微软雅黑" w:eastAsia="微软雅黑" w:cs="微软雅黑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11.8-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11.9</w:t>
            </w:r>
          </w:p>
        </w:tc>
        <w:tc>
          <w:tcPr>
            <w:tcW w:w="1435" w:type="dxa"/>
            <w:vAlign w:val="top"/>
          </w:tcPr>
          <w:p>
            <w:pPr>
              <w:spacing w:before="106" w:line="194" w:lineRule="auto"/>
              <w:ind w:left="23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11 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月下旬</w:t>
            </w:r>
          </w:p>
          <w:p>
            <w:pPr>
              <w:spacing w:before="76" w:line="196" w:lineRule="auto"/>
              <w:ind w:left="17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12 </w:t>
            </w: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月中上</w:t>
            </w:r>
          </w:p>
          <w:p>
            <w:pPr>
              <w:spacing w:before="76" w:line="174" w:lineRule="auto"/>
              <w:ind w:left="59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825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spacing w:before="69" w:line="186" w:lineRule="auto"/>
              <w:ind w:left="3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02" w:type="dxa"/>
            <w:vAlign w:val="top"/>
          </w:tcPr>
          <w:p>
            <w:pPr>
              <w:spacing w:before="315" w:line="217" w:lineRule="auto"/>
              <w:ind w:left="127" w:right="104" w:hanging="1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7"/>
                <w:sz w:val="24"/>
                <w:szCs w:val="24"/>
              </w:rPr>
              <w:t>工程技术中级职务永川</w:t>
            </w:r>
            <w:r>
              <w:rPr>
                <w:rFonts w:ascii="微软雅黑" w:hAnsi="微软雅黑" w:eastAsia="微软雅黑" w:cs="微软雅黑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区非公企业评委会</w:t>
            </w:r>
          </w:p>
        </w:tc>
        <w:tc>
          <w:tcPr>
            <w:tcW w:w="3557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103" w:line="195" w:lineRule="auto"/>
              <w:ind w:left="142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永川区</w:t>
            </w:r>
          </w:p>
        </w:tc>
        <w:tc>
          <w:tcPr>
            <w:tcW w:w="1166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103" w:line="194" w:lineRule="auto"/>
              <w:ind w:left="22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吴廷颂</w:t>
            </w:r>
          </w:p>
        </w:tc>
        <w:tc>
          <w:tcPr>
            <w:tcW w:w="1570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spacing w:before="69" w:line="186" w:lineRule="auto"/>
              <w:ind w:left="3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49822425</w:t>
            </w:r>
          </w:p>
        </w:tc>
        <w:tc>
          <w:tcPr>
            <w:tcW w:w="2851" w:type="dxa"/>
            <w:vAlign w:val="top"/>
          </w:tcPr>
          <w:p>
            <w:pPr>
              <w:spacing w:before="109" w:line="218" w:lineRule="auto"/>
              <w:ind w:left="107" w:right="74" w:firstLine="1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网报</w:t>
            </w:r>
            <w:r>
              <w:rPr>
                <w:rFonts w:ascii="微软雅黑" w:hAnsi="微软雅黑" w:eastAsia="微软雅黑" w:cs="微软雅黑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10.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1-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10.31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，职改办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及评委会审核</w:t>
            </w:r>
            <w:r>
              <w:rPr>
                <w:rFonts w:ascii="微软雅黑" w:hAnsi="微软雅黑" w:eastAsia="微软雅黑" w:cs="微软雅黑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10.7-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11.7 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，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缴费</w:t>
            </w:r>
            <w:r>
              <w:rPr>
                <w:rFonts w:ascii="微软雅黑" w:hAnsi="微软雅黑" w:eastAsia="微软雅黑" w:cs="微软雅黑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11.8-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11.9</w:t>
            </w:r>
          </w:p>
        </w:tc>
        <w:tc>
          <w:tcPr>
            <w:tcW w:w="1435" w:type="dxa"/>
            <w:vAlign w:val="top"/>
          </w:tcPr>
          <w:p>
            <w:pPr>
              <w:spacing w:before="107" w:line="194" w:lineRule="auto"/>
              <w:ind w:left="23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11 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月下旬</w:t>
            </w:r>
          </w:p>
          <w:p>
            <w:pPr>
              <w:spacing w:before="76" w:line="196" w:lineRule="auto"/>
              <w:ind w:left="17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12 </w:t>
            </w: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月中上</w:t>
            </w:r>
          </w:p>
          <w:p>
            <w:pPr>
              <w:spacing w:before="81" w:line="173" w:lineRule="auto"/>
              <w:ind w:left="59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825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69" w:line="186" w:lineRule="auto"/>
              <w:ind w:left="3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702" w:type="dxa"/>
            <w:vAlign w:val="top"/>
          </w:tcPr>
          <w:p>
            <w:pPr>
              <w:spacing w:before="315" w:line="216" w:lineRule="auto"/>
              <w:ind w:left="117" w:right="104" w:firstLine="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6"/>
                <w:sz w:val="24"/>
                <w:szCs w:val="24"/>
              </w:rPr>
              <w:t>中职教师中级职称永川</w:t>
            </w:r>
            <w:r>
              <w:rPr>
                <w:rFonts w:ascii="微软雅黑" w:hAnsi="微软雅黑" w:eastAsia="微软雅黑" w:cs="微软雅黑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片区评委会</w:t>
            </w:r>
          </w:p>
        </w:tc>
        <w:tc>
          <w:tcPr>
            <w:tcW w:w="3557" w:type="dxa"/>
            <w:vAlign w:val="top"/>
          </w:tcPr>
          <w:p>
            <w:pPr>
              <w:spacing w:before="317" w:line="216" w:lineRule="auto"/>
              <w:ind w:left="128" w:right="99" w:hanging="1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永川区、铜梁区、潼南区、大足</w:t>
            </w:r>
            <w:r>
              <w:rPr>
                <w:rFonts w:ascii="微软雅黑" w:hAnsi="微软雅黑" w:eastAsia="微软雅黑" w:cs="微软雅黑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区、荣昌区、璧山区</w:t>
            </w:r>
          </w:p>
        </w:tc>
        <w:tc>
          <w:tcPr>
            <w:tcW w:w="1166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spacing w:before="103" w:line="194" w:lineRule="auto"/>
              <w:ind w:left="22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吴廷颂</w:t>
            </w:r>
          </w:p>
        </w:tc>
        <w:tc>
          <w:tcPr>
            <w:tcW w:w="1570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69" w:line="186" w:lineRule="auto"/>
              <w:ind w:left="3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49822425</w:t>
            </w:r>
          </w:p>
        </w:tc>
        <w:tc>
          <w:tcPr>
            <w:tcW w:w="2851" w:type="dxa"/>
            <w:vAlign w:val="top"/>
          </w:tcPr>
          <w:p>
            <w:pPr>
              <w:spacing w:before="111" w:line="217" w:lineRule="auto"/>
              <w:ind w:left="107" w:right="74" w:firstLine="1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网报</w:t>
            </w:r>
            <w:r>
              <w:rPr>
                <w:rFonts w:ascii="微软雅黑" w:hAnsi="微软雅黑" w:eastAsia="微软雅黑" w:cs="微软雅黑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10.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1-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10.31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，职改办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及评委会审核</w:t>
            </w:r>
            <w:r>
              <w:rPr>
                <w:rFonts w:ascii="微软雅黑" w:hAnsi="微软雅黑" w:eastAsia="微软雅黑" w:cs="微软雅黑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10.7-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11.7 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，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缴费</w:t>
            </w:r>
            <w:r>
              <w:rPr>
                <w:rFonts w:ascii="微软雅黑" w:hAnsi="微软雅黑" w:eastAsia="微软雅黑" w:cs="微软雅黑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11.8-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11.9</w:t>
            </w:r>
          </w:p>
        </w:tc>
        <w:tc>
          <w:tcPr>
            <w:tcW w:w="1435" w:type="dxa"/>
            <w:vAlign w:val="top"/>
          </w:tcPr>
          <w:p>
            <w:pPr>
              <w:spacing w:before="109" w:line="194" w:lineRule="auto"/>
              <w:ind w:left="23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11 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月下旬</w:t>
            </w:r>
          </w:p>
          <w:p>
            <w:pPr>
              <w:spacing w:before="71" w:line="196" w:lineRule="auto"/>
              <w:ind w:left="17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12 </w:t>
            </w: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月中上</w:t>
            </w:r>
          </w:p>
          <w:p>
            <w:pPr>
              <w:spacing w:before="81" w:line="173" w:lineRule="auto"/>
              <w:ind w:left="59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825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69" w:line="186" w:lineRule="auto"/>
              <w:ind w:left="3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702" w:type="dxa"/>
            <w:vAlign w:val="top"/>
          </w:tcPr>
          <w:p>
            <w:pPr>
              <w:spacing w:before="317" w:line="217" w:lineRule="auto"/>
              <w:ind w:left="116" w:right="104" w:hanging="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8"/>
                <w:sz w:val="24"/>
                <w:szCs w:val="24"/>
              </w:rPr>
              <w:t>新闻专业中级职称永川</w:t>
            </w:r>
            <w:r>
              <w:rPr>
                <w:rFonts w:ascii="微软雅黑" w:hAnsi="微软雅黑" w:eastAsia="微软雅黑" w:cs="微软雅黑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片区评委会</w:t>
            </w:r>
          </w:p>
        </w:tc>
        <w:tc>
          <w:tcPr>
            <w:tcW w:w="3557" w:type="dxa"/>
            <w:vAlign w:val="top"/>
          </w:tcPr>
          <w:p>
            <w:pPr>
              <w:spacing w:before="110" w:line="218" w:lineRule="auto"/>
              <w:ind w:left="108" w:right="99" w:firstLine="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永川区、江津区、合川区、大足</w:t>
            </w:r>
            <w:r>
              <w:rPr>
                <w:rFonts w:ascii="微软雅黑" w:hAnsi="微软雅黑" w:eastAsia="微软雅黑" w:cs="微软雅黑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区、綦江区、荣昌区、铜梁区、</w:t>
            </w:r>
            <w:r>
              <w:rPr>
                <w:rFonts w:ascii="微软雅黑" w:hAnsi="微软雅黑" w:eastAsia="微软雅黑" w:cs="微软雅黑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璧山区、潼南区、万盛区</w:t>
            </w:r>
          </w:p>
        </w:tc>
        <w:tc>
          <w:tcPr>
            <w:tcW w:w="1166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103" w:line="195" w:lineRule="auto"/>
              <w:ind w:left="24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吕承刚</w:t>
            </w:r>
          </w:p>
        </w:tc>
        <w:tc>
          <w:tcPr>
            <w:tcW w:w="1570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69" w:line="186" w:lineRule="auto"/>
              <w:ind w:left="1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18983299699</w:t>
            </w:r>
          </w:p>
        </w:tc>
        <w:tc>
          <w:tcPr>
            <w:tcW w:w="2851" w:type="dxa"/>
            <w:vAlign w:val="top"/>
          </w:tcPr>
          <w:p>
            <w:pPr>
              <w:spacing w:before="110" w:line="218" w:lineRule="auto"/>
              <w:ind w:left="107" w:right="74" w:firstLine="1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网报</w:t>
            </w:r>
            <w:r>
              <w:rPr>
                <w:rFonts w:ascii="微软雅黑" w:hAnsi="微软雅黑" w:eastAsia="微软雅黑" w:cs="微软雅黑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10.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1-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10.31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，职改办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及评委会审核</w:t>
            </w:r>
            <w:r>
              <w:rPr>
                <w:rFonts w:ascii="微软雅黑" w:hAnsi="微软雅黑" w:eastAsia="微软雅黑" w:cs="微软雅黑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10.7-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11.7 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，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缴费</w:t>
            </w:r>
            <w:r>
              <w:rPr>
                <w:rFonts w:ascii="微软雅黑" w:hAnsi="微软雅黑" w:eastAsia="微软雅黑" w:cs="微软雅黑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11.8-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11.9</w:t>
            </w:r>
          </w:p>
        </w:tc>
        <w:tc>
          <w:tcPr>
            <w:tcW w:w="1435" w:type="dxa"/>
            <w:vAlign w:val="top"/>
          </w:tcPr>
          <w:p>
            <w:pPr>
              <w:spacing w:before="109" w:line="194" w:lineRule="auto"/>
              <w:ind w:left="23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11 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月下旬</w:t>
            </w:r>
          </w:p>
          <w:p>
            <w:pPr>
              <w:spacing w:before="76" w:line="196" w:lineRule="auto"/>
              <w:ind w:left="17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12 </w:t>
            </w: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月中上</w:t>
            </w:r>
          </w:p>
          <w:p>
            <w:pPr>
              <w:spacing w:before="80" w:line="173" w:lineRule="auto"/>
              <w:ind w:left="59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82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9" w:line="183" w:lineRule="auto"/>
              <w:ind w:left="36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702" w:type="dxa"/>
            <w:vAlign w:val="top"/>
          </w:tcPr>
          <w:p>
            <w:pPr>
              <w:spacing w:before="139" w:line="225" w:lineRule="auto"/>
              <w:ind w:left="109" w:right="104" w:firstLine="1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8"/>
                <w:sz w:val="24"/>
                <w:szCs w:val="24"/>
              </w:rPr>
              <w:t>艺术、图书资料、文物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4"/>
                <w:szCs w:val="24"/>
              </w:rPr>
              <w:t>博物、群众文化专业中</w:t>
            </w: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级职称永川片区评委会</w:t>
            </w:r>
          </w:p>
        </w:tc>
        <w:tc>
          <w:tcPr>
            <w:tcW w:w="3557" w:type="dxa"/>
            <w:vAlign w:val="top"/>
          </w:tcPr>
          <w:p>
            <w:pPr>
              <w:spacing w:before="140" w:line="225" w:lineRule="auto"/>
              <w:ind w:left="108" w:right="99" w:firstLine="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永川区、江津区、合川区、大足</w:t>
            </w:r>
            <w:r>
              <w:rPr>
                <w:rFonts w:ascii="微软雅黑" w:hAnsi="微软雅黑" w:eastAsia="微软雅黑" w:cs="微软雅黑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区、綦江区、荣昌区、铜梁区、</w:t>
            </w:r>
            <w:r>
              <w:rPr>
                <w:rFonts w:ascii="微软雅黑" w:hAnsi="微软雅黑" w:eastAsia="微软雅黑" w:cs="微软雅黑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璧山区、潼南区、万盛区</w:t>
            </w:r>
          </w:p>
        </w:tc>
        <w:tc>
          <w:tcPr>
            <w:tcW w:w="1166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spacing w:before="103" w:line="196" w:lineRule="auto"/>
              <w:ind w:left="22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李生兰</w:t>
            </w:r>
          </w:p>
        </w:tc>
        <w:tc>
          <w:tcPr>
            <w:tcW w:w="157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9" w:line="186" w:lineRule="auto"/>
              <w:ind w:left="3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49887258</w:t>
            </w:r>
          </w:p>
        </w:tc>
        <w:tc>
          <w:tcPr>
            <w:tcW w:w="2851" w:type="dxa"/>
            <w:vAlign w:val="top"/>
          </w:tcPr>
          <w:p>
            <w:pPr>
              <w:spacing w:before="140" w:line="225" w:lineRule="auto"/>
              <w:ind w:left="107" w:right="74" w:firstLine="1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网报</w:t>
            </w:r>
            <w:r>
              <w:rPr>
                <w:rFonts w:ascii="微软雅黑" w:hAnsi="微软雅黑" w:eastAsia="微软雅黑" w:cs="微软雅黑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10.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1-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10.31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，职改办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及评委会审核</w:t>
            </w:r>
            <w:r>
              <w:rPr>
                <w:rFonts w:ascii="微软雅黑" w:hAnsi="微软雅黑" w:eastAsia="微软雅黑" w:cs="微软雅黑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10.7-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11.7 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，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缴费</w:t>
            </w:r>
            <w:r>
              <w:rPr>
                <w:rFonts w:ascii="微软雅黑" w:hAnsi="微软雅黑" w:eastAsia="微软雅黑" w:cs="微软雅黑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11.8-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11.9</w:t>
            </w:r>
          </w:p>
        </w:tc>
        <w:tc>
          <w:tcPr>
            <w:tcW w:w="1435" w:type="dxa"/>
            <w:vAlign w:val="top"/>
          </w:tcPr>
          <w:p>
            <w:pPr>
              <w:spacing w:before="139" w:line="194" w:lineRule="auto"/>
              <w:ind w:left="23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11 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月下旬</w:t>
            </w:r>
          </w:p>
          <w:p>
            <w:pPr>
              <w:spacing w:before="76" w:line="196" w:lineRule="auto"/>
              <w:ind w:left="17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12 </w:t>
            </w: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月中上</w:t>
            </w:r>
          </w:p>
          <w:p>
            <w:pPr>
              <w:spacing w:before="81" w:line="194" w:lineRule="auto"/>
              <w:ind w:left="59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旬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9" w:h="11905"/>
          <w:pgMar w:top="1011" w:right="1125" w:bottom="1150" w:left="1475" w:header="0" w:footer="988" w:gutter="0"/>
          <w:cols w:space="720" w:num="1"/>
        </w:sectPr>
      </w:pPr>
      <w:bookmarkStart w:id="0" w:name="_GoBack"/>
      <w:bookmarkEnd w:id="0"/>
    </w:p>
    <w:p>
      <w:pPr>
        <w:spacing w:before="220"/>
      </w:pPr>
    </w:p>
    <w:tbl>
      <w:tblPr>
        <w:tblStyle w:val="5"/>
        <w:tblW w:w="141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2702"/>
        <w:gridCol w:w="3557"/>
        <w:gridCol w:w="1166"/>
        <w:gridCol w:w="1570"/>
        <w:gridCol w:w="2851"/>
        <w:gridCol w:w="14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82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9" w:line="186" w:lineRule="auto"/>
              <w:ind w:left="3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70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103" w:line="216" w:lineRule="auto"/>
              <w:ind w:left="116" w:right="104" w:hanging="1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8"/>
                <w:sz w:val="24"/>
                <w:szCs w:val="24"/>
              </w:rPr>
              <w:t>档案专业中级职称永川</w:t>
            </w:r>
            <w:r>
              <w:rPr>
                <w:rFonts w:ascii="微软雅黑" w:hAnsi="微软雅黑" w:eastAsia="微软雅黑" w:cs="微软雅黑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片区评委会</w:t>
            </w:r>
          </w:p>
        </w:tc>
        <w:tc>
          <w:tcPr>
            <w:tcW w:w="3557" w:type="dxa"/>
            <w:vAlign w:val="top"/>
          </w:tcPr>
          <w:p>
            <w:pPr>
              <w:spacing w:before="147" w:line="224" w:lineRule="auto"/>
              <w:ind w:left="108" w:right="99" w:firstLine="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永川区、江津区、合川区、大足</w:t>
            </w:r>
            <w:r>
              <w:rPr>
                <w:rFonts w:ascii="微软雅黑" w:hAnsi="微软雅黑" w:eastAsia="微软雅黑" w:cs="微软雅黑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区、綦江区、荣昌区、铜梁区、</w:t>
            </w:r>
            <w:r>
              <w:rPr>
                <w:rFonts w:ascii="微软雅黑" w:hAnsi="微软雅黑" w:eastAsia="微软雅黑" w:cs="微软雅黑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璧山区、潼南区、万盛区</w:t>
            </w:r>
          </w:p>
        </w:tc>
        <w:tc>
          <w:tcPr>
            <w:tcW w:w="1166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spacing w:before="103" w:line="196" w:lineRule="auto"/>
              <w:ind w:left="34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屈茜</w:t>
            </w:r>
          </w:p>
        </w:tc>
        <w:tc>
          <w:tcPr>
            <w:tcW w:w="157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9" w:line="186" w:lineRule="auto"/>
              <w:ind w:left="3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49887996</w:t>
            </w:r>
          </w:p>
        </w:tc>
        <w:tc>
          <w:tcPr>
            <w:tcW w:w="2851" w:type="dxa"/>
            <w:vAlign w:val="top"/>
          </w:tcPr>
          <w:p>
            <w:pPr>
              <w:spacing w:before="146" w:line="224" w:lineRule="auto"/>
              <w:ind w:left="107" w:right="74" w:firstLine="1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网报</w:t>
            </w:r>
            <w:r>
              <w:rPr>
                <w:rFonts w:ascii="微软雅黑" w:hAnsi="微软雅黑" w:eastAsia="微软雅黑" w:cs="微软雅黑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10.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1-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10.31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，职改办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及评委会审核</w:t>
            </w:r>
            <w:r>
              <w:rPr>
                <w:rFonts w:ascii="微软雅黑" w:hAnsi="微软雅黑" w:eastAsia="微软雅黑" w:cs="微软雅黑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10.7-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11.7 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，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缴费</w:t>
            </w:r>
            <w:r>
              <w:rPr>
                <w:rFonts w:ascii="微软雅黑" w:hAnsi="微软雅黑" w:eastAsia="微软雅黑" w:cs="微软雅黑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11.8-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11.9</w:t>
            </w:r>
          </w:p>
        </w:tc>
        <w:tc>
          <w:tcPr>
            <w:tcW w:w="1435" w:type="dxa"/>
            <w:vAlign w:val="top"/>
          </w:tcPr>
          <w:p>
            <w:pPr>
              <w:spacing w:before="145" w:line="194" w:lineRule="auto"/>
              <w:ind w:left="23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11 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月下旬</w:t>
            </w:r>
          </w:p>
          <w:p>
            <w:pPr>
              <w:spacing w:before="77" w:line="196" w:lineRule="auto"/>
              <w:ind w:left="17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12 </w:t>
            </w: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月中上</w:t>
            </w:r>
          </w:p>
          <w:p>
            <w:pPr>
              <w:spacing w:before="75" w:line="194" w:lineRule="auto"/>
              <w:ind w:left="59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旬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9" w:h="11905"/>
          <w:pgMar w:top="1011" w:right="1125" w:bottom="1150" w:left="1507" w:header="0" w:footer="988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jc w:val="righ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32</w:t>
    </w:r>
    <w:r>
      <w:rPr>
        <w:rFonts w:ascii="Times New Roman" w:hAnsi="Times New Roman" w:eastAsia="Times New Roman" w:cs="Times New Roman"/>
        <w:spacing w:val="1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jc w:val="righ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33</w:t>
    </w:r>
    <w:r>
      <w:rPr>
        <w:rFonts w:ascii="Times New Roman" w:hAnsi="Times New Roman" w:eastAsia="Times New Roman" w:cs="Times New Roman"/>
        <w:spacing w:val="1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MTk4ZDZkODIzOTZlZDNlZWRjM2U2YTk1ZmU3ZGMifQ=="/>
  </w:docVars>
  <w:rsids>
    <w:rsidRoot w:val="00000000"/>
    <w:rsid w:val="3646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2023-09-22T02:07:37Z</dcterms:created>
  <dc:creator>Administrator</dc:creator>
  <cp:lastModifiedBy>test</cp:lastModifiedBy>
  <dcterms:modified xsi:type="dcterms:W3CDTF">2023-09-22T02:08:08Z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EF12782A88B446EF98C9BE5D273C1500_12</vt:lpwstr>
  </property>
</Properties>
</file>