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bookmarkStart w:id="0" w:name="_Hlk37239649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79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79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铜汛办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〔2022〕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both"/>
        <w:textAlignment w:val="auto"/>
        <w:rPr>
          <w:rFonts w:ascii="方正小标宋_GBK" w:hAnsi="方正小标宋_GBK" w:eastAsia="方正小标宋_GBK" w:cs="方正小标宋_GBK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铜梁区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防汛抗旱指挥部办公室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关于印发高温干旱灾害“十二条”应对措施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zh-CN"/>
        </w:rPr>
        <w:t>各镇人民政府、街道办事处，区防汛抗旱指挥部各成员单位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月以来，我区出现两轮持续性高温热浪天气，气温显著偏高、降水明显偏少，高温干旱强度显著偏强，累计降雨较多年同期偏少5成，尤其是8月以来较多年同期偏少9成。根据市防办要求，我区编制了《高温干旱灾害“十二条”应对措施》，经区政府领导同意，现印发你们，请结合实际，认真抓好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一、指挥调度。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防汛抗旱指挥部成立干旱灾害事件应对指挥部，统筹指挥抗旱应急处置工作，派出督导组下沉一线专项督导，查灾、核灾。针对性开展旱情每日研判，研究抗旱措施。及时调度部署，重要节点发布工作调度令，动态指导，精准抗旱。领导靠前指挥，干部一线工作，在岗位、在点位、在责任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二、研判报告。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气象局及时分析研判短期及中长期旱情趋势，加强高温干旱信息监测及发布；区水利局监测研判中小河流来水量、土壤墒情、水利工程蓄水量、农村人饮状况，重点关注水库、河流水位是否达到旱限（警）水位，农村人饮困难等情况；区农业农村委监测研判农业旱情；区城市管理局监测研判城区供水状况。各级各部门实行旱情、灾情日报送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三、宣传动员。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各镇街、各部门做好抗旱宣传引导，号召各级党组织和广大党员干部积投身抗旱工作，引导群众抗旱自救，倡导全民节水节能。定期举行新闻发布会，及时回应社会关切。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四、抗旱工程。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镇街在区水利局、区城市管理局、区规划和自然资源局等部门的行业指导下，落实属地责任，采取以下抗旱工作措施：启动应急备用水源；铺设农村人饮延伸供水管网；临时在江河沟渠内截水，设置抽水泵站，开挖输水渠道；应急性打井、挖泉、建蓄水池等；在保证水利工程设施安全的情况下，适量抽取水库死库容的水；应急性跨流域调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五、应急送水。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区水利局、区应急局、各镇街组织调拨送水车辆、水桶、水袋、水泵等抗旱物资，组织队伍向因干旱造成人畜饮水困难地区开展临时送水。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六、应急限水。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区水利局及时当城区用水出现严重困难时，采取下列应急限制措施：限制或暂停高耗水工业用水；限制或暂停洗车、洗浴等高耗水服务业用水；限时或限量供应生活用水；限制城区环境用水。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七、农业抗旱。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区农业农村委加强分区分类技术指导，多种措施降低旱灾损失。调配农机、人力资源，及时抢收已成熟作物，组织安排受灾区域补改种。组织作好种子等农资准备。强化旱区病虫害监测防控力度。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八、人影天气。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区气象局组织实施人工增雨作业。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九、卫生防疫。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区卫生健康委负责监督监测旱区饮用水源卫生状况，确保群众饮水安全；负责旱区紧急医学救援和疾病防控，预防因旱衍生的疾病流行。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十、社会救助。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区应急局牵头开展旱区应急期、过渡期受灾人员生活救助，组织调拨救灾物资；区民政局做好组织、指导救灾捐赠，妥善安排旱区群众基本生活。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十一、电力保障。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国网重庆铜梁供电分公司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做好供水水厂、抽水泵站等抗旱设施、设备的电力保障工作。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十二、救灾保障。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区财政及时下拨抗旱救灾救助资金。区应急局、区水利局、区农业农村委等相关部门做好抗旱队伍及物资保障。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附件：1.铜梁区干旱影响供水趋势分析汇总表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600" w:firstLineChars="5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2.铜梁区农村供水趋势分析表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600" w:firstLineChars="5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3.铜梁区场镇供水趋势分析表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1600" w:firstLineChars="5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4.铜梁区城区供水趋势分析表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20" w:firstLineChars="1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重庆市铜梁区防汛抗旱指挥部办公室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120" w:firstLineChars="16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2022年8月22日</w:t>
      </w:r>
    </w:p>
    <w:p>
      <w:pPr>
        <w:pStyle w:val="3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（此件公开发布）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1" w:name="_GoBack"/>
      <w:bookmarkEnd w:id="1"/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3"/>
        <w:spacing w:afterAutospacing="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3"/>
        <w:spacing w:before="315" w:beforeLines="100" w:beforeAutospacing="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984" w:right="1446" w:bottom="1644" w:left="1446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141BE"/>
    <w:rsid w:val="0CBE40B2"/>
    <w:rsid w:val="105D1DBB"/>
    <w:rsid w:val="10F74115"/>
    <w:rsid w:val="15AD6998"/>
    <w:rsid w:val="191D7DC6"/>
    <w:rsid w:val="29774917"/>
    <w:rsid w:val="29881A5C"/>
    <w:rsid w:val="31452D1C"/>
    <w:rsid w:val="31DB22D7"/>
    <w:rsid w:val="3CB141BE"/>
    <w:rsid w:val="3FFB06CE"/>
    <w:rsid w:val="41621DD1"/>
    <w:rsid w:val="48F6766D"/>
    <w:rsid w:val="4D8A3112"/>
    <w:rsid w:val="52F744AB"/>
    <w:rsid w:val="537408F8"/>
    <w:rsid w:val="6647452F"/>
    <w:rsid w:val="6E74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keepNext/>
      <w:keepLines/>
      <w:widowControl w:val="0"/>
      <w:spacing w:before="340" w:beforeLines="0" w:after="330" w:afterLines="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/>
      <w:sz w:val="24"/>
    </w:rPr>
  </w:style>
  <w:style w:type="paragraph" w:styleId="3">
    <w:name w:val="Body Text"/>
    <w:basedOn w:val="1"/>
    <w:next w:val="1"/>
    <w:qFormat/>
    <w:uiPriority w:val="0"/>
    <w:rPr>
      <w:rFonts w:ascii="Times New Roman" w:hAnsi="Times New Roman"/>
    </w:rPr>
  </w:style>
  <w:style w:type="paragraph" w:styleId="5">
    <w:name w:val="Plain Text"/>
    <w:basedOn w:val="1"/>
    <w:qFormat/>
    <w:uiPriority w:val="0"/>
    <w:pPr>
      <w:ind w:firstLine="200" w:firstLineChars="200"/>
    </w:pPr>
    <w:rPr>
      <w:rFonts w:ascii="方正仿宋_GBK" w:hAnsi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1370</Words>
  <Characters>1386</Characters>
  <Lines>0</Lines>
  <Paragraphs>0</Paragraphs>
  <TotalTime>0</TotalTime>
  <ScaleCrop>false</ScaleCrop>
  <LinksUpToDate>false</LinksUpToDate>
  <CharactersWithSpaces>1421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2022-08-09T07:12:00Z</dcterms:created>
  <dc:creator>405</dc:creator>
  <cp:lastModifiedBy>ASUS</cp:lastModifiedBy>
  <cp:lastPrinted>2022-08-09T09:13:00Z</cp:lastPrinted>
  <dcterms:modified xsi:type="dcterms:W3CDTF">2023-12-28T02:10:58Z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18A81E6FC6234FA082403A8D16FF90DF</vt:lpwstr>
  </property>
</Properties>
</file>