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b w:val="0"/>
          <w:bCs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eastAsia="zh-CN"/>
        </w:rPr>
        <w:t>重庆瑞信气体有限公司</w:t>
      </w: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监督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执法情况的公示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5"/>
        <w:textAlignment w:val="auto"/>
        <w:rPr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lang w:val="en-US" w:eastAsia="zh-CN"/>
        </w:rPr>
        <w:t>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3年3月24日，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重庆市铜梁区应急管理局执法人员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eastAsia="zh-CN"/>
        </w:rPr>
        <w:t>杞金祥、黄道剑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按照年度监督检查执法计划对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lang w:eastAsia="zh-CN"/>
        </w:rPr>
        <w:t>重庆瑞信气体有限公司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开展随机执法检查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发现该公司存在：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1.消防栓检查记录不规范；2.安全培训记录不规范；3.车间门口未张贴防撞警示标识。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针对上述1-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条问题下达了责令限期整改指令书，责令于202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日前整改完毕。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5"/>
        <w:textAlignment w:val="auto"/>
        <w:rPr>
          <w:rFonts w:hint="default" w:ascii="方正仿宋_GBK" w:hAnsi="方正仿宋_GBK" w:eastAsia="方正仿宋_GBK" w:cs="方正仿宋_GBK"/>
          <w:b w:val="0"/>
          <w:bCs/>
          <w:sz w:val="31"/>
          <w:szCs w:val="31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/>
          <w:kern w:val="0"/>
          <w:sz w:val="31"/>
          <w:szCs w:val="31"/>
          <w:lang w:val="en-US" w:eastAsia="zh-CN" w:bidi="ar"/>
        </w:rPr>
      </w:pPr>
    </w:p>
    <w:p>
      <w:pPr>
        <w:jc w:val="right"/>
        <w:rPr>
          <w:rFonts w:hint="eastAsia" w:ascii="方正仿宋_GBK" w:hAnsi="方正仿宋_GBK" w:eastAsia="方正仿宋_GBK" w:cs="方正仿宋_GBK"/>
          <w:b w:val="0"/>
          <w:bCs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1"/>
          <w:szCs w:val="31"/>
          <w:lang w:val="en-US" w:eastAsia="zh-CN" w:bidi="ar"/>
        </w:rPr>
        <w:t>重庆市铜梁区应急管理局</w:t>
      </w:r>
    </w:p>
    <w:p>
      <w:pPr>
        <w:ind w:firstLine="5270" w:firstLineChars="1700"/>
        <w:rPr>
          <w:rFonts w:hint="default" w:ascii="方正仿宋_GBK" w:hAnsi="方正仿宋_GBK" w:eastAsia="方正仿宋_GBK" w:cs="方正仿宋_GBK"/>
          <w:b w:val="0"/>
          <w:bCs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kern w:val="0"/>
          <w:sz w:val="31"/>
          <w:szCs w:val="31"/>
          <w:lang w:val="en-US" w:eastAsia="zh-CN" w:bidi="ar"/>
        </w:rPr>
        <w:t>2023年4月3日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ZGE4ZmI2OWEyMTIzZWRlMDRmMGIyZjM0MmYzNWYifQ=="/>
  </w:docVars>
  <w:rsids>
    <w:rsidRoot w:val="475A5058"/>
    <w:rsid w:val="1F8D0F78"/>
    <w:rsid w:val="475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2023-03-31T03:08:00Z</dcterms:created>
  <dc:creator>WPS_1508159015</dc:creator>
  <cp:lastModifiedBy>Administrator</cp:lastModifiedBy>
  <dcterms:modified xsi:type="dcterms:W3CDTF">2023-04-03T02:43:41Z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BDDCD33B9BCE4020A87ECDBAE54397F7_11</vt:lpwstr>
  </property>
</Properties>
</file>