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8F8"/>
  <w:body>
    <w:p>
      <w:pPr>
        <w:keepNext w:val="0"/>
        <w:keepLines w:val="0"/>
        <w:pageBreakBefore w:val="0"/>
        <w:widowControl w:val="0"/>
        <w:kinsoku/>
        <w:wordWrap/>
        <w:overflowPunct/>
        <w:topLinePunct w:val="0"/>
        <w:autoSpaceDE/>
        <w:autoSpaceDN/>
        <w:bidi w:val="0"/>
        <w:adjustRightInd/>
        <w:spacing w:before="1242" w:beforeLines="214" w:beforeAutospacing="0" w:after="0" w:afterAutospacing="0" w:line="579" w:lineRule="exact"/>
        <w:ind w:left="0" w:leftChars="0" w:right="0" w:rightChars="0" w:firstLine="0" w:firstLineChars="0"/>
        <w:jc w:val="both"/>
        <w:textAlignment w:val="auto"/>
        <w:outlineLvl w:val="9"/>
        <w:rPr>
          <w:rFonts w:hint="eastAsia" w:asci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pacing w:before="2101" w:beforeLines="673" w:beforeAutospacing="0" w:after="0" w:afterAutospacing="0" w:line="579" w:lineRule="exact"/>
        <w:ind w:left="0" w:leftChars="0" w:right="0" w:rightChars="0" w:firstLine="0" w:firstLineChars="0"/>
        <w:jc w:val="both"/>
        <w:textAlignment w:val="auto"/>
        <w:outlineLvl w:val="9"/>
        <w:rPr>
          <w:rFonts w:hint="eastAsia" w:asci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pacing w:before="159" w:beforeLines="50" w:beforeAutospacing="0" w:after="0" w:afterLines="0" w:afterAutospacing="0" w:line="579" w:lineRule="exact"/>
        <w:ind w:left="0" w:leftChars="0" w:right="0" w:rightChars="0" w:firstLine="0" w:firstLineChars="0"/>
        <w:jc w:val="center"/>
        <w:textAlignment w:val="auto"/>
        <w:outlineLvl w:val="9"/>
        <w:rPr>
          <w:rFonts w:hint="eastAsia" w:ascii="方正仿宋_GBK" w:eastAsia="方正仿宋_GBK" w:cs="方正仿宋_GBK"/>
          <w:sz w:val="32"/>
          <w:szCs w:val="32"/>
        </w:rPr>
      </w:pPr>
      <w:r>
        <w:rPr>
          <w:rFonts w:hint="eastAsia" w:ascii="方正仿宋_GBK" w:eastAsia="方正仿宋_GBK" w:cs="方正仿宋_GBK"/>
          <w:sz w:val="32"/>
          <w:szCs w:val="32"/>
        </w:rPr>
        <w:t>铜应急〔</w:t>
      </w:r>
      <w:r>
        <w:rPr>
          <w:rFonts w:ascii="方正仿宋_GBK" w:eastAsia="方正仿宋_GBK" w:cs="方正仿宋_GBK"/>
          <w:sz w:val="32"/>
          <w:szCs w:val="32"/>
        </w:rPr>
        <w:t>202</w:t>
      </w:r>
      <w:r>
        <w:rPr>
          <w:rFonts w:hint="eastAsia" w:ascii="方正仿宋_GBK" w:cs="方正仿宋_GBK"/>
          <w:sz w:val="32"/>
          <w:szCs w:val="32"/>
          <w:lang w:val="en-US" w:eastAsia="zh-CN"/>
        </w:rPr>
        <w:t>4</w:t>
      </w:r>
      <w:r>
        <w:rPr>
          <w:rFonts w:hint="eastAsia" w:ascii="方正仿宋_GBK" w:eastAsia="方正仿宋_GBK" w:cs="方正仿宋_GBK"/>
          <w:sz w:val="32"/>
          <w:szCs w:val="32"/>
        </w:rPr>
        <w:t>〕</w:t>
      </w:r>
      <w:r>
        <w:rPr>
          <w:rFonts w:hint="eastAsia" w:ascii="方正仿宋_GBK" w:cs="方正仿宋_GBK"/>
          <w:sz w:val="32"/>
          <w:szCs w:val="32"/>
          <w:lang w:val="en-US" w:eastAsia="zh-CN"/>
        </w:rPr>
        <w:t>11</w:t>
      </w:r>
      <w:r>
        <w:rPr>
          <w:rFonts w:hint="eastAsia" w:ascii="方正仿宋_GBK" w:eastAsia="方正仿宋_GBK" w:cs="方正仿宋_GBK"/>
          <w:sz w:val="32"/>
          <w:szCs w:val="32"/>
        </w:rPr>
        <w:t>号</w:t>
      </w:r>
    </w:p>
    <w:p>
      <w:pPr>
        <w:keepNext w:val="0"/>
        <w:keepLines w:val="0"/>
        <w:pageBreakBefore w:val="0"/>
        <w:widowControl w:val="0"/>
        <w:kinsoku/>
        <w:wordWrap/>
        <w:overflowPunct/>
        <w:topLinePunct w:val="0"/>
        <w:autoSpaceDE/>
        <w:autoSpaceDN/>
        <w:bidi w:val="0"/>
        <w:adjustRightInd/>
        <w:spacing w:before="0" w:beforeLines="0" w:beforeAutospacing="0" w:after="0" w:afterLines="0" w:line="579" w:lineRule="exact"/>
        <w:ind w:left="0" w:leftChars="0" w:right="0" w:rightChars="0" w:firstLine="0" w:firstLineChars="0"/>
        <w:jc w:val="both"/>
        <w:textAlignment w:val="auto"/>
        <w:outlineLvl w:val="9"/>
        <w:rPr>
          <w:rFonts w:hint="eastAsia" w:ascii="方正仿宋_GBK" w:eastAsia="方正仿宋_GBK" w:cs="方正仿宋_GBK"/>
          <w:sz w:val="32"/>
          <w:szCs w:val="32"/>
        </w:rPr>
      </w:pPr>
    </w:p>
    <w:p>
      <w:pPr>
        <w:pStyle w:val="6"/>
        <w:keepNext/>
        <w:keepLines/>
        <w:pageBreakBefore w:val="0"/>
        <w:widowControl w:val="0"/>
        <w:kinsoku/>
        <w:wordWrap/>
        <w:overflowPunct/>
        <w:topLinePunct w:val="0"/>
        <w:autoSpaceDE/>
        <w:autoSpaceDN/>
        <w:bidi w:val="0"/>
        <w:adjustRightInd/>
        <w:snapToGrid/>
        <w:spacing w:before="0" w:after="0" w:line="594" w:lineRule="exact"/>
        <w:jc w:val="center"/>
        <w:textAlignment w:val="auto"/>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重庆市铜梁区应急管理局</w:t>
      </w:r>
    </w:p>
    <w:p>
      <w:pPr>
        <w:pStyle w:val="6"/>
        <w:keepNext/>
        <w:keepLines/>
        <w:pageBreakBefore w:val="0"/>
        <w:widowControl w:val="0"/>
        <w:kinsoku/>
        <w:wordWrap/>
        <w:overflowPunct/>
        <w:topLinePunct w:val="0"/>
        <w:autoSpaceDE/>
        <w:autoSpaceDN/>
        <w:bidi w:val="0"/>
        <w:adjustRightInd/>
        <w:snapToGrid/>
        <w:spacing w:before="0" w:after="0" w:line="594" w:lineRule="exact"/>
        <w:jc w:val="center"/>
        <w:textAlignment w:val="auto"/>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重庆市铜梁区教育委员会</w:t>
      </w:r>
    </w:p>
    <w:p>
      <w:pPr>
        <w:pStyle w:val="6"/>
        <w:keepNext/>
        <w:keepLines/>
        <w:pageBreakBefore w:val="0"/>
        <w:widowControl w:val="0"/>
        <w:kinsoku/>
        <w:wordWrap/>
        <w:overflowPunct/>
        <w:topLinePunct w:val="0"/>
        <w:autoSpaceDE/>
        <w:autoSpaceDN/>
        <w:bidi w:val="0"/>
        <w:adjustRightInd/>
        <w:snapToGrid/>
        <w:spacing w:before="0" w:after="0" w:line="594" w:lineRule="exact"/>
        <w:ind w:left="45" w:leftChars="14" w:firstLine="0" w:firstLineChars="0"/>
        <w:jc w:val="center"/>
        <w:textAlignment w:val="auto"/>
        <w:rPr>
          <w:rFonts w:hint="eastAsia" w:ascii="方正小标宋_GBK" w:hAnsi="方正小标宋_GBK" w:eastAsia="方正小标宋_GBK" w:cs="方正小标宋_GBK"/>
          <w:b w:val="0"/>
          <w:bCs/>
          <w:spacing w:val="51"/>
          <w:sz w:val="44"/>
          <w:szCs w:val="44"/>
          <w:lang w:eastAsia="zh-CN"/>
        </w:rPr>
      </w:pPr>
      <w:r>
        <w:rPr>
          <w:rFonts w:hint="eastAsia" w:ascii="方正小标宋_GBK" w:hAnsi="方正小标宋_GBK" w:eastAsia="方正小标宋_GBK" w:cs="方正小标宋_GBK"/>
          <w:b w:val="0"/>
          <w:bCs/>
          <w:spacing w:val="51"/>
          <w:sz w:val="44"/>
          <w:szCs w:val="44"/>
          <w:lang w:eastAsia="zh-CN"/>
        </w:rPr>
        <w:t>重庆市铜梁区总工会</w:t>
      </w:r>
    </w:p>
    <w:p>
      <w:pPr>
        <w:pStyle w:val="5"/>
        <w:keepNext/>
        <w:keepLines/>
        <w:pageBreakBefore w:val="0"/>
        <w:widowControl w:val="0"/>
        <w:kinsoku/>
        <w:wordWrap/>
        <w:overflowPunct/>
        <w:topLinePunct w:val="0"/>
        <w:autoSpaceDE/>
        <w:autoSpaceDN/>
        <w:bidi w:val="0"/>
        <w:adjustRightInd/>
        <w:snapToGrid/>
        <w:spacing w:before="0" w:after="0" w:line="594" w:lineRule="exact"/>
        <w:jc w:val="center"/>
        <w:textAlignment w:val="auto"/>
        <w:rPr>
          <w:rFonts w:hint="eastAsia" w:ascii="方正小标宋_GBK" w:hAnsi="方正小标宋_GBK" w:eastAsia="方正小标宋_GBK" w:cs="方正小标宋_GBK"/>
          <w:b w:val="0"/>
          <w:bCs/>
        </w:rPr>
      </w:pPr>
      <w:r>
        <w:rPr>
          <w:rFonts w:hint="eastAsia" w:ascii="方正小标宋_GBK" w:hAnsi="方正小标宋_GBK" w:eastAsia="方正小标宋_GBK" w:cs="方正小标宋_GBK"/>
          <w:b w:val="0"/>
          <w:bCs/>
          <w:lang w:eastAsia="zh-CN"/>
        </w:rPr>
        <w:t>关于转发《</w:t>
      </w:r>
      <w:r>
        <w:rPr>
          <w:rFonts w:hint="eastAsia" w:ascii="方正小标宋_GBK" w:hAnsi="方正小标宋_GBK" w:eastAsia="方正小标宋_GBK" w:cs="方正小标宋_GBK"/>
          <w:b w:val="0"/>
          <w:bCs/>
        </w:rPr>
        <w:t>关于开展</w:t>
      </w:r>
      <w:r>
        <w:rPr>
          <w:rFonts w:hint="eastAsia" w:ascii="方正小标宋_GBK" w:hAnsi="方正小标宋_GBK" w:eastAsia="方正小标宋_GBK" w:cs="方正小标宋_GBK"/>
          <w:b w:val="0"/>
          <w:bCs/>
          <w:lang w:val="en-US" w:eastAsia="zh-CN"/>
        </w:rPr>
        <w:t>重庆市2024年</w:t>
      </w:r>
      <w:r>
        <w:rPr>
          <w:rFonts w:hint="eastAsia" w:ascii="方正小标宋_GBK" w:hAnsi="方正小标宋_GBK" w:eastAsia="方正小标宋_GBK" w:cs="方正小标宋_GBK"/>
          <w:b w:val="0"/>
          <w:bCs/>
        </w:rPr>
        <w:t>“安全在我心中”美术摄影比赛的通知</w:t>
      </w:r>
      <w:r>
        <w:rPr>
          <w:rFonts w:hint="eastAsia" w:ascii="方正小标宋_GBK" w:hAnsi="方正小标宋_GBK" w:eastAsia="方正小标宋_GBK" w:cs="方正小标宋_GBK"/>
          <w:b w:val="0"/>
          <w:bCs/>
          <w:lang w:eastAsia="zh-CN"/>
        </w:rPr>
        <w:t>》的通知</w:t>
      </w: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各镇人民政府、街道办事处、高新区管委会、区教委及直属企事业单位、区总工会及直属企事业单位，各有关单位：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outlineLvl w:val="9"/>
        <w:rPr>
          <w:rFonts w:hint="eastAsia" w:ascii="方正仿宋_GBK" w:hAnsi="宋体"/>
          <w:b w:val="0"/>
          <w:bCs w:val="0"/>
          <w:color w:val="FF0000"/>
          <w:szCs w:val="32"/>
        </w:rPr>
      </w:pPr>
      <w:r>
        <w:rPr>
          <w:rFonts w:hint="eastAsia"/>
          <w:b w:val="0"/>
          <w:bCs w:val="0"/>
          <w:color w:val="auto"/>
          <w:szCs w:val="32"/>
        </w:rPr>
        <w:t>为全面贯彻习近平新时代中国特色社会主义思想，深入宣传习近平总书记关于安全生产重要论述，坚持人民至上、生命至上，坚持统筹发展和安全，坚持安全第一、预防为主，持续树牢安全红线意识，通过开展广泛深入的宣传教育活动，进一步弘扬安全发展理念，传播安全文化，普及安全知识，市应急管理局、市教委、市总工会联合决定，以“人人讲安全、个个会应急”为活动主题，创新形式，注重实效，在全市各中小学校、企事业单位、社会团体、各级工会组织及广大群众中，开展重庆市2024年“安全在我心中”美术、摄影</w:t>
      </w:r>
      <w:r>
        <w:rPr>
          <w:rFonts w:hint="eastAsia" w:cs="Times New Roman"/>
          <w:b w:val="0"/>
          <w:bCs w:val="0"/>
          <w:color w:val="auto"/>
          <w:szCs w:val="32"/>
        </w:rPr>
        <w:t>比赛，现将</w:t>
      </w:r>
      <w:r>
        <w:rPr>
          <w:rFonts w:hint="eastAsia" w:cs="Times New Roman"/>
          <w:b w:val="0"/>
          <w:bCs w:val="0"/>
          <w:color w:val="auto"/>
          <w:szCs w:val="32"/>
          <w:lang w:eastAsia="zh-CN"/>
        </w:rPr>
        <w:t>《</w:t>
      </w:r>
      <w:r>
        <w:rPr>
          <w:rFonts w:hint="eastAsia" w:cs="Times New Roman"/>
          <w:b w:val="0"/>
          <w:bCs w:val="0"/>
          <w:color w:val="auto"/>
          <w:szCs w:val="32"/>
        </w:rPr>
        <w:t>关于开展</w:t>
      </w:r>
      <w:r>
        <w:rPr>
          <w:rFonts w:hint="eastAsia" w:cs="Times New Roman"/>
          <w:b w:val="0"/>
          <w:bCs w:val="0"/>
          <w:color w:val="auto"/>
          <w:szCs w:val="32"/>
          <w:lang w:val="en-US" w:eastAsia="zh-CN"/>
        </w:rPr>
        <w:t>重庆市2024年</w:t>
      </w:r>
      <w:r>
        <w:rPr>
          <w:rFonts w:hint="eastAsia" w:cs="Times New Roman"/>
          <w:b w:val="0"/>
          <w:bCs w:val="0"/>
          <w:color w:val="auto"/>
          <w:szCs w:val="32"/>
        </w:rPr>
        <w:t>“安全在我心中”美术摄影比赛的通知</w:t>
      </w:r>
      <w:r>
        <w:rPr>
          <w:rFonts w:hint="eastAsia" w:cs="Times New Roman"/>
          <w:b w:val="0"/>
          <w:bCs w:val="0"/>
          <w:color w:val="auto"/>
          <w:szCs w:val="32"/>
          <w:lang w:eastAsia="zh-CN"/>
        </w:rPr>
        <w:t>》（渝应急发</w:t>
      </w:r>
      <w:r>
        <w:rPr>
          <w:rFonts w:hint="eastAsia" w:cs="Times New Roman"/>
          <w:b w:val="0"/>
          <w:bCs w:val="0"/>
          <w:color w:val="auto"/>
          <w:szCs w:val="32"/>
        </w:rPr>
        <w:t>〔202</w:t>
      </w:r>
      <w:r>
        <w:rPr>
          <w:rFonts w:hint="eastAsia" w:cs="Times New Roman"/>
          <w:b w:val="0"/>
          <w:bCs w:val="0"/>
          <w:color w:val="auto"/>
          <w:szCs w:val="32"/>
          <w:lang w:val="en-US" w:eastAsia="zh-CN"/>
        </w:rPr>
        <w:t>4</w:t>
      </w:r>
      <w:r>
        <w:rPr>
          <w:rFonts w:hint="eastAsia" w:cs="Times New Roman"/>
          <w:b w:val="0"/>
          <w:bCs w:val="0"/>
          <w:color w:val="auto"/>
          <w:szCs w:val="32"/>
        </w:rPr>
        <w:t>〕</w:t>
      </w:r>
      <w:r>
        <w:rPr>
          <w:rFonts w:hint="eastAsia" w:cs="Times New Roman"/>
          <w:b w:val="0"/>
          <w:bCs w:val="0"/>
          <w:color w:val="auto"/>
          <w:szCs w:val="32"/>
          <w:lang w:val="en-US" w:eastAsia="zh-CN"/>
        </w:rPr>
        <w:t>36号</w:t>
      </w:r>
      <w:r>
        <w:rPr>
          <w:rFonts w:hint="eastAsia" w:cs="Times New Roman"/>
          <w:b w:val="0"/>
          <w:bCs w:val="0"/>
          <w:color w:val="auto"/>
          <w:szCs w:val="32"/>
          <w:lang w:eastAsia="zh-CN"/>
        </w:rPr>
        <w:t>）转发给你们，请广泛发动、积极参与。</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firstLine="640" w:firstLineChars="200"/>
        <w:jc w:val="both"/>
        <w:textAlignment w:val="auto"/>
        <w:rPr>
          <w:rFonts w:hint="eastAsia" w:ascii="方正黑体_GBK" w:hAnsi="宋体" w:eastAsia="方正黑体_GBK"/>
          <w:b w:val="0"/>
          <w:bCs w:val="0"/>
          <w:color w:val="auto"/>
          <w:szCs w:val="32"/>
          <w:lang w:eastAsia="zh-CN"/>
        </w:rPr>
      </w:pPr>
      <w:r>
        <w:rPr>
          <w:rFonts w:hint="eastAsia" w:ascii="方正黑体_GBK" w:hAnsi="宋体" w:eastAsia="方正黑体_GBK"/>
          <w:b w:val="0"/>
          <w:bCs w:val="0"/>
          <w:color w:val="auto"/>
          <w:szCs w:val="32"/>
          <w:lang w:eastAsia="zh-CN"/>
        </w:rPr>
        <w:t>高度重视，精心组织</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outlineLvl w:val="9"/>
        <w:rPr>
          <w:rFonts w:hint="eastAsia" w:ascii="方正仿宋_GBK" w:hAnsi="宋体"/>
          <w:b w:val="0"/>
          <w:bCs w:val="0"/>
          <w:szCs w:val="32"/>
        </w:rPr>
      </w:pPr>
      <w:r>
        <w:rPr>
          <w:rFonts w:hint="eastAsia" w:ascii="方正仿宋_GBK" w:hAnsi="宋体"/>
          <w:b w:val="0"/>
          <w:bCs w:val="0"/>
          <w:szCs w:val="32"/>
        </w:rPr>
        <w:t>各</w:t>
      </w:r>
      <w:r>
        <w:rPr>
          <w:rFonts w:hint="eastAsia" w:ascii="方正仿宋_GBK" w:hAnsi="宋体"/>
          <w:b w:val="0"/>
          <w:bCs w:val="0"/>
          <w:szCs w:val="32"/>
          <w:lang w:eastAsia="zh-CN"/>
        </w:rPr>
        <w:t>单位</w:t>
      </w:r>
      <w:r>
        <w:rPr>
          <w:rFonts w:hint="eastAsia" w:ascii="方正仿宋_GBK" w:hAnsi="宋体"/>
          <w:b w:val="0"/>
          <w:bCs w:val="0"/>
          <w:szCs w:val="32"/>
        </w:rPr>
        <w:t>要高度重视，严格按照统一部署，做好活动的组织统筹工作</w:t>
      </w:r>
      <w:r>
        <w:rPr>
          <w:rFonts w:hint="eastAsia" w:ascii="方正仿宋_GBK" w:hAnsi="宋体"/>
          <w:b w:val="0"/>
          <w:bCs w:val="0"/>
          <w:szCs w:val="32"/>
          <w:lang w:eastAsia="zh-CN"/>
        </w:rPr>
        <w:t>，</w:t>
      </w:r>
      <w:r>
        <w:rPr>
          <w:rFonts w:hint="eastAsia" w:ascii="方正仿宋_GBK" w:hAnsi="宋体"/>
          <w:b w:val="0"/>
          <w:bCs w:val="0"/>
          <w:szCs w:val="32"/>
        </w:rPr>
        <w:t>落实专人负责，推进各项工作。此项活动组织情况将纳入</w:t>
      </w:r>
      <w:r>
        <w:rPr>
          <w:rFonts w:hint="eastAsia" w:ascii="方正仿宋_GBK" w:hAnsi="宋体"/>
          <w:b w:val="0"/>
          <w:bCs w:val="0"/>
          <w:szCs w:val="32"/>
          <w:lang w:eastAsia="zh-CN"/>
        </w:rPr>
        <w:t>安全生产</w:t>
      </w:r>
      <w:r>
        <w:rPr>
          <w:rFonts w:hint="eastAsia" w:ascii="方正仿宋_GBK" w:hAnsi="宋体"/>
          <w:b w:val="0"/>
          <w:bCs w:val="0"/>
          <w:szCs w:val="32"/>
        </w:rPr>
        <w:t>年</w:t>
      </w:r>
      <w:r>
        <w:rPr>
          <w:rFonts w:hint="eastAsia" w:ascii="方正仿宋_GBK" w:hAnsi="宋体"/>
          <w:b w:val="0"/>
          <w:bCs w:val="0"/>
          <w:szCs w:val="32"/>
          <w:lang w:eastAsia="zh-CN"/>
        </w:rPr>
        <w:t>度</w:t>
      </w:r>
      <w:r>
        <w:rPr>
          <w:rFonts w:hint="eastAsia" w:ascii="方正仿宋_GBK" w:hAnsi="宋体"/>
          <w:b w:val="0"/>
          <w:bCs w:val="0"/>
          <w:szCs w:val="32"/>
        </w:rPr>
        <w:t>考核内容。</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left="0" w:leftChars="0" w:firstLine="640" w:firstLineChars="200"/>
        <w:jc w:val="both"/>
        <w:textAlignment w:val="auto"/>
        <w:outlineLvl w:val="9"/>
        <w:rPr>
          <w:rFonts w:hint="eastAsia" w:ascii="方正黑体_GBK" w:hAnsi="方正黑体_GBK" w:eastAsia="方正黑体_GBK" w:cs="方正黑体_GBK"/>
          <w:b w:val="0"/>
          <w:bCs w:val="0"/>
          <w:szCs w:val="32"/>
        </w:rPr>
      </w:pPr>
      <w:r>
        <w:rPr>
          <w:rFonts w:hint="eastAsia" w:ascii="方正黑体_GBK" w:hAnsi="宋体" w:eastAsia="方正黑体_GBK"/>
          <w:b w:val="0"/>
          <w:bCs w:val="0"/>
          <w:color w:val="auto"/>
          <w:szCs w:val="32"/>
          <w:lang w:eastAsia="zh-CN"/>
        </w:rPr>
        <w:t>广</w:t>
      </w:r>
      <w:r>
        <w:rPr>
          <w:rFonts w:hint="eastAsia" w:ascii="方正黑体_GBK" w:hAnsi="方正黑体_GBK" w:eastAsia="方正黑体_GBK" w:cs="方正黑体_GBK"/>
          <w:b w:val="0"/>
          <w:bCs w:val="0"/>
          <w:szCs w:val="32"/>
        </w:rPr>
        <w:t>泛发动，征集精品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outlineLvl w:val="9"/>
        <w:rPr>
          <w:rFonts w:hint="eastAsia" w:ascii="方正仿宋_GBK" w:hAnsi="宋体"/>
          <w:b w:val="0"/>
          <w:bCs w:val="0"/>
          <w:szCs w:val="32"/>
          <w:lang w:eastAsia="zh-CN"/>
        </w:rPr>
      </w:pPr>
      <w:r>
        <w:rPr>
          <w:rFonts w:hint="eastAsia" w:ascii="方正仿宋_GBK" w:hAnsi="宋体"/>
          <w:b w:val="0"/>
          <w:bCs w:val="0"/>
          <w:szCs w:val="32"/>
        </w:rPr>
        <w:t>各</w:t>
      </w:r>
      <w:r>
        <w:rPr>
          <w:rFonts w:hint="eastAsia" w:ascii="方正仿宋_GBK" w:hAnsi="宋体"/>
          <w:b w:val="0"/>
          <w:bCs w:val="0"/>
          <w:szCs w:val="32"/>
          <w:lang w:eastAsia="zh-CN"/>
        </w:rPr>
        <w:t>单位</w:t>
      </w:r>
      <w:r>
        <w:rPr>
          <w:rFonts w:hint="eastAsia" w:ascii="方正仿宋_GBK" w:hAnsi="宋体"/>
          <w:b w:val="0"/>
          <w:bCs w:val="0"/>
          <w:szCs w:val="32"/>
        </w:rPr>
        <w:t>要广泛调动</w:t>
      </w:r>
      <w:r>
        <w:rPr>
          <w:rFonts w:hint="eastAsia" w:ascii="方正仿宋_GBK" w:hAnsi="宋体"/>
          <w:b w:val="0"/>
          <w:bCs w:val="0"/>
          <w:szCs w:val="32"/>
          <w:lang w:eastAsia="zh-CN"/>
        </w:rPr>
        <w:t>干部职工、工会会员、中小学生及广大群众</w:t>
      </w:r>
      <w:r>
        <w:rPr>
          <w:rFonts w:hint="eastAsia" w:ascii="方正仿宋_GBK" w:hAnsi="宋体"/>
          <w:b w:val="0"/>
          <w:bCs w:val="0"/>
          <w:szCs w:val="32"/>
        </w:rPr>
        <w:t>的参赛积极性，</w:t>
      </w:r>
      <w:r>
        <w:rPr>
          <w:rFonts w:hint="eastAsia" w:ascii="方正仿宋_GBK" w:hAnsi="宋体"/>
          <w:b w:val="0"/>
          <w:bCs w:val="0"/>
          <w:szCs w:val="32"/>
          <w:lang w:eastAsia="zh-CN"/>
        </w:rPr>
        <w:t>创造、</w:t>
      </w:r>
      <w:r>
        <w:rPr>
          <w:rFonts w:hint="eastAsia" w:ascii="方正仿宋_GBK" w:hAnsi="宋体"/>
          <w:b w:val="0"/>
          <w:bCs w:val="0"/>
          <w:szCs w:val="32"/>
        </w:rPr>
        <w:t>征集一批具有特色、关注生命、关注安全的优秀作品</w:t>
      </w:r>
      <w:r>
        <w:rPr>
          <w:rFonts w:hint="eastAsia" w:ascii="方正仿宋_GBK" w:hAnsi="宋体"/>
          <w:b w:val="0"/>
          <w:bCs w:val="0"/>
          <w:szCs w:val="32"/>
          <w:lang w:eastAsia="zh-CN"/>
        </w:rPr>
        <w:t>，并按文件要求上传至“重庆应急发布”微信公众号参赛。</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200"/>
        <w:jc w:val="both"/>
        <w:textAlignment w:val="auto"/>
        <w:outlineLvl w:val="9"/>
        <w:rPr>
          <w:rFonts w:hint="eastAsia" w:ascii="方正黑体_GBK" w:hAnsi="方正黑体_GBK" w:eastAsia="方正黑体_GBK" w:cs="方正黑体_GBK"/>
          <w:b w:val="0"/>
          <w:bCs w:val="0"/>
          <w:szCs w:val="32"/>
          <w:lang w:eastAsia="zh-CN"/>
        </w:rPr>
      </w:pPr>
      <w:r>
        <w:rPr>
          <w:rFonts w:hint="eastAsia" w:ascii="方正黑体_GBK" w:hAnsi="方正黑体_GBK" w:eastAsia="方正黑体_GBK" w:cs="方正黑体_GBK"/>
          <w:b w:val="0"/>
          <w:bCs w:val="0"/>
          <w:szCs w:val="32"/>
          <w:lang w:eastAsia="zh-CN"/>
        </w:rPr>
        <w:t>三、作品评比，择优上报</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outlineLvl w:val="9"/>
        <w:rPr>
          <w:rFonts w:hint="eastAsia" w:ascii="方正仿宋_GBK" w:hAnsi="宋体"/>
          <w:b w:val="0"/>
          <w:bCs w:val="0"/>
          <w:color w:val="auto"/>
          <w:szCs w:val="32"/>
          <w:lang w:val="en-US" w:eastAsia="zh-CN"/>
        </w:rPr>
      </w:pPr>
      <w:r>
        <w:rPr>
          <w:rFonts w:hint="eastAsia" w:ascii="方正仿宋_GBK" w:hAnsi="方正仿宋_GBK" w:cs="方正仿宋_GBK"/>
          <w:b w:val="0"/>
          <w:i w:val="0"/>
          <w:caps w:val="0"/>
          <w:color w:val="auto"/>
          <w:spacing w:val="0"/>
          <w:sz w:val="32"/>
          <w:szCs w:val="32"/>
          <w:shd w:val="clear" w:color="auto" w:fill="FFFFFF"/>
          <w:lang w:eastAsia="zh-CN"/>
        </w:rPr>
        <w:t>区应急管理局</w:t>
      </w:r>
      <w:r>
        <w:rPr>
          <w:rFonts w:hint="eastAsia" w:ascii="方正仿宋_GBK" w:hAnsi="方正仿宋_GBK" w:eastAsia="方正仿宋_GBK" w:cs="方正仿宋_GBK"/>
          <w:b w:val="0"/>
          <w:i w:val="0"/>
          <w:caps w:val="0"/>
          <w:color w:val="auto"/>
          <w:spacing w:val="0"/>
          <w:sz w:val="32"/>
          <w:szCs w:val="32"/>
          <w:shd w:val="clear" w:color="auto" w:fill="FFFFFF"/>
          <w:lang w:eastAsia="zh-CN"/>
        </w:rPr>
        <w:t>、区教委、区总工会联合组织专家</w:t>
      </w:r>
      <w:r>
        <w:rPr>
          <w:rFonts w:hint="eastAsia" w:ascii="方正仿宋_GBK" w:hAnsi="方正仿宋_GBK" w:cs="方正仿宋_GBK"/>
          <w:b w:val="0"/>
          <w:i w:val="0"/>
          <w:caps w:val="0"/>
          <w:color w:val="auto"/>
          <w:spacing w:val="0"/>
          <w:sz w:val="32"/>
          <w:szCs w:val="32"/>
          <w:shd w:val="clear" w:color="auto" w:fill="FFFFFF"/>
          <w:lang w:eastAsia="zh-CN"/>
        </w:rPr>
        <w:t>进入“重庆应急发布”微信公众号比赛评选后台，对我区投稿</w:t>
      </w:r>
      <w:r>
        <w:rPr>
          <w:rFonts w:hint="eastAsia" w:ascii="方正仿宋_GBK" w:hAnsi="方正仿宋_GBK" w:eastAsia="方正仿宋_GBK" w:cs="方正仿宋_GBK"/>
          <w:b w:val="0"/>
          <w:i w:val="0"/>
          <w:caps w:val="0"/>
          <w:color w:val="auto"/>
          <w:spacing w:val="0"/>
          <w:sz w:val="32"/>
          <w:szCs w:val="32"/>
          <w:shd w:val="clear" w:color="auto" w:fill="FFFFFF"/>
          <w:lang w:eastAsia="zh-CN"/>
        </w:rPr>
        <w:t>作品进行评选</w:t>
      </w:r>
      <w:r>
        <w:rPr>
          <w:rFonts w:hint="eastAsia" w:ascii="方正仿宋_GBK" w:hAnsi="方正仿宋_GBK" w:cs="方正仿宋_GBK"/>
          <w:b w:val="0"/>
          <w:i w:val="0"/>
          <w:caps w:val="0"/>
          <w:color w:val="auto"/>
          <w:spacing w:val="0"/>
          <w:sz w:val="32"/>
          <w:szCs w:val="32"/>
          <w:shd w:val="clear" w:color="auto" w:fill="FFFFFF"/>
          <w:lang w:eastAsia="zh-CN"/>
        </w:rPr>
        <w:t>。评选出</w:t>
      </w:r>
      <w:r>
        <w:rPr>
          <w:rFonts w:hint="eastAsia" w:ascii="方正仿宋_GBK" w:hAnsi="方正仿宋_GBK" w:eastAsia="方正仿宋_GBK" w:cs="方正仿宋_GBK"/>
          <w:b w:val="0"/>
          <w:i w:val="0"/>
          <w:caps w:val="0"/>
          <w:color w:val="auto"/>
          <w:spacing w:val="0"/>
          <w:sz w:val="32"/>
          <w:szCs w:val="32"/>
          <w:shd w:val="clear" w:color="auto" w:fill="FFFFFF"/>
          <w:lang w:eastAsia="zh-CN"/>
        </w:rPr>
        <w:t>美术成人组</w:t>
      </w:r>
      <w:r>
        <w:rPr>
          <w:rFonts w:hint="eastAsia" w:ascii="方正仿宋_GBK" w:hAnsi="方正仿宋_GBK" w:cs="方正仿宋_GBK"/>
          <w:b w:val="0"/>
          <w:i w:val="0"/>
          <w:caps w:val="0"/>
          <w:color w:val="auto"/>
          <w:spacing w:val="0"/>
          <w:sz w:val="32"/>
          <w:szCs w:val="32"/>
          <w:shd w:val="clear" w:color="auto" w:fill="FFFFFF"/>
          <w:lang w:eastAsia="zh-CN"/>
        </w:rPr>
        <w:t>、美术青少年组、美术儿童组一等奖各</w:t>
      </w:r>
      <w:r>
        <w:rPr>
          <w:rFonts w:hint="eastAsia" w:ascii="方正仿宋_GBK" w:hAnsi="方正仿宋_GBK" w:cs="方正仿宋_GBK"/>
          <w:b w:val="0"/>
          <w:i w:val="0"/>
          <w:caps w:val="0"/>
          <w:color w:val="auto"/>
          <w:spacing w:val="0"/>
          <w:sz w:val="32"/>
          <w:szCs w:val="32"/>
          <w:shd w:val="clear" w:color="auto" w:fill="FFFFFF"/>
          <w:lang w:val="en-US" w:eastAsia="zh-CN"/>
        </w:rPr>
        <w:t>1名、二等奖各2名、三等奖各</w:t>
      </w:r>
      <w:r>
        <w:rPr>
          <w:rFonts w:hint="default" w:ascii="方正仿宋_GBK" w:hAnsi="方正仿宋_GBK" w:cs="方正仿宋_GBK"/>
          <w:b w:val="0"/>
          <w:i w:val="0"/>
          <w:caps w:val="0"/>
          <w:color w:val="auto"/>
          <w:spacing w:val="0"/>
          <w:sz w:val="32"/>
          <w:szCs w:val="32"/>
          <w:shd w:val="clear" w:color="auto" w:fill="FFFFFF"/>
          <w:lang w:eastAsia="zh-CN"/>
        </w:rPr>
        <w:t>3</w:t>
      </w:r>
      <w:r>
        <w:rPr>
          <w:rFonts w:hint="eastAsia" w:ascii="方正仿宋_GBK" w:hAnsi="方正仿宋_GBK" w:cs="方正仿宋_GBK"/>
          <w:b w:val="0"/>
          <w:i w:val="0"/>
          <w:caps w:val="0"/>
          <w:color w:val="auto"/>
          <w:spacing w:val="0"/>
          <w:sz w:val="32"/>
          <w:szCs w:val="32"/>
          <w:shd w:val="clear" w:color="auto" w:fill="FFFFFF"/>
          <w:lang w:val="en-US" w:eastAsia="zh-CN"/>
        </w:rPr>
        <w:t>名，</w:t>
      </w:r>
      <w:r>
        <w:rPr>
          <w:rFonts w:hint="eastAsia" w:ascii="方正仿宋_GBK" w:hAnsi="方正仿宋_GBK" w:cs="方正仿宋_GBK"/>
          <w:b w:val="0"/>
          <w:i w:val="0"/>
          <w:caps w:val="0"/>
          <w:color w:val="auto"/>
          <w:spacing w:val="0"/>
          <w:sz w:val="32"/>
          <w:szCs w:val="32"/>
          <w:shd w:val="clear" w:color="auto" w:fill="FFFFFF"/>
          <w:lang w:eastAsia="zh-CN"/>
        </w:rPr>
        <w:t>摄影组一等奖</w:t>
      </w:r>
      <w:r>
        <w:rPr>
          <w:rFonts w:hint="eastAsia" w:ascii="方正仿宋_GBK" w:hAnsi="方正仿宋_GBK" w:cs="方正仿宋_GBK"/>
          <w:b w:val="0"/>
          <w:i w:val="0"/>
          <w:caps w:val="0"/>
          <w:color w:val="auto"/>
          <w:spacing w:val="0"/>
          <w:sz w:val="32"/>
          <w:szCs w:val="32"/>
          <w:shd w:val="clear" w:color="auto" w:fill="FFFFFF"/>
          <w:lang w:val="en-US" w:eastAsia="zh-CN"/>
        </w:rPr>
        <w:t>1名、二等奖</w:t>
      </w:r>
      <w:r>
        <w:rPr>
          <w:rFonts w:hint="default" w:ascii="方正仿宋_GBK" w:hAnsi="方正仿宋_GBK" w:cs="方正仿宋_GBK"/>
          <w:b w:val="0"/>
          <w:i w:val="0"/>
          <w:caps w:val="0"/>
          <w:color w:val="auto"/>
          <w:spacing w:val="0"/>
          <w:sz w:val="32"/>
          <w:szCs w:val="32"/>
          <w:shd w:val="clear" w:color="auto" w:fill="FFFFFF"/>
          <w:lang w:eastAsia="zh-CN"/>
        </w:rPr>
        <w:t>3</w:t>
      </w:r>
      <w:r>
        <w:rPr>
          <w:rFonts w:hint="eastAsia" w:ascii="方正仿宋_GBK" w:hAnsi="方正仿宋_GBK" w:cs="方正仿宋_GBK"/>
          <w:b w:val="0"/>
          <w:i w:val="0"/>
          <w:caps w:val="0"/>
          <w:color w:val="auto"/>
          <w:spacing w:val="0"/>
          <w:sz w:val="32"/>
          <w:szCs w:val="32"/>
          <w:shd w:val="clear" w:color="auto" w:fill="FFFFFF"/>
          <w:lang w:val="en-US" w:eastAsia="zh-CN"/>
        </w:rPr>
        <w:t>名、三等奖</w:t>
      </w:r>
      <w:r>
        <w:rPr>
          <w:rFonts w:hint="default" w:ascii="方正仿宋_GBK" w:hAnsi="方正仿宋_GBK" w:cs="方正仿宋_GBK"/>
          <w:b w:val="0"/>
          <w:i w:val="0"/>
          <w:caps w:val="0"/>
          <w:color w:val="auto"/>
          <w:spacing w:val="0"/>
          <w:sz w:val="32"/>
          <w:szCs w:val="32"/>
          <w:shd w:val="clear" w:color="auto" w:fill="FFFFFF"/>
          <w:lang w:eastAsia="zh-CN"/>
        </w:rPr>
        <w:t>5</w:t>
      </w:r>
      <w:r>
        <w:rPr>
          <w:rFonts w:hint="eastAsia" w:ascii="方正仿宋_GBK" w:hAnsi="方正仿宋_GBK" w:cs="方正仿宋_GBK"/>
          <w:b w:val="0"/>
          <w:i w:val="0"/>
          <w:caps w:val="0"/>
          <w:color w:val="auto"/>
          <w:spacing w:val="0"/>
          <w:sz w:val="32"/>
          <w:szCs w:val="32"/>
          <w:shd w:val="clear" w:color="auto" w:fill="FFFFFF"/>
          <w:lang w:val="en-US" w:eastAsia="zh-CN"/>
        </w:rPr>
        <w:t>名，美术成人组、美术青少年组、美术儿童组、摄影组优秀奖若干。区应急管理局、区教委、区总工会为获奖作者</w:t>
      </w:r>
      <w:r>
        <w:rPr>
          <w:rFonts w:hint="eastAsia" w:ascii="方正仿宋_GBK" w:hAnsi="方正仿宋_GBK" w:cs="方正仿宋_GBK"/>
          <w:b w:val="0"/>
          <w:i w:val="0"/>
          <w:caps w:val="0"/>
          <w:color w:val="auto"/>
          <w:spacing w:val="0"/>
          <w:sz w:val="32"/>
          <w:szCs w:val="32"/>
          <w:shd w:val="clear" w:color="auto" w:fill="FFFFFF"/>
          <w:lang w:eastAsia="zh-CN"/>
        </w:rPr>
        <w:t>及指导教师颁发荣誉证书，为区级</w:t>
      </w:r>
      <w:r>
        <w:rPr>
          <w:rFonts w:hint="eastAsia" w:ascii="方正仿宋_GBK" w:hAnsi="方正仿宋_GBK" w:cs="方正仿宋_GBK"/>
          <w:b w:val="0"/>
          <w:i w:val="0"/>
          <w:caps w:val="0"/>
          <w:color w:val="auto"/>
          <w:spacing w:val="0"/>
          <w:sz w:val="32"/>
          <w:szCs w:val="32"/>
          <w:shd w:val="clear" w:color="auto" w:fill="FFFFFF"/>
          <w:lang w:val="en-US" w:eastAsia="zh-CN"/>
        </w:rPr>
        <w:t>一等奖作品作者奖励500元、二等奖作品作者奖励300元、三等奖作品作者奖励200元，优秀奖作品作者奖励50元，</w:t>
      </w:r>
      <w:r>
        <w:rPr>
          <w:rFonts w:hint="eastAsia" w:ascii="方正仿宋_GBK" w:hAnsi="宋体"/>
          <w:b w:val="0"/>
          <w:bCs w:val="0"/>
          <w:color w:val="auto"/>
          <w:szCs w:val="32"/>
          <w:lang w:eastAsia="zh-CN"/>
        </w:rPr>
        <w:t>评选出的区级一、二、三等奖作品和部分优秀奖作品</w:t>
      </w:r>
      <w:r>
        <w:rPr>
          <w:rFonts w:hint="eastAsia" w:ascii="方正仿宋_GBK" w:hAnsi="宋体"/>
          <w:b w:val="0"/>
          <w:bCs w:val="0"/>
          <w:color w:val="auto"/>
          <w:szCs w:val="32"/>
          <w:lang w:val="en-US" w:eastAsia="zh-CN"/>
        </w:rPr>
        <w:t>，参与市级决赛，获奖作品原件交区应急管理局，由区应急管理局统一报送至市应急局，用于制作画册和组织展览。</w:t>
      </w:r>
    </w:p>
    <w:p>
      <w:pPr>
        <w:keepNext w:val="0"/>
        <w:keepLines w:val="0"/>
        <w:pageBreakBefore w:val="0"/>
        <w:widowControl w:val="0"/>
        <w:kinsoku/>
        <w:wordWrap/>
        <w:overflowPunct/>
        <w:topLinePunct w:val="0"/>
        <w:autoSpaceDE/>
        <w:autoSpaceDN/>
        <w:bidi w:val="0"/>
        <w:adjustRightInd/>
        <w:snapToGrid/>
        <w:spacing w:line="594" w:lineRule="exact"/>
        <w:ind w:firstLine="640"/>
        <w:jc w:val="both"/>
        <w:textAlignment w:val="auto"/>
        <w:rPr>
          <w:rFonts w:hint="eastAsia" w:ascii="方正仿宋_GBK" w:hAnsi="方正仿宋_GBK" w:eastAsia="方正仿宋_GBK" w:cs="方正仿宋_GBK"/>
          <w:b w:val="0"/>
          <w:i w:val="0"/>
          <w:caps w:val="0"/>
          <w:color w:val="auto"/>
          <w:spacing w:val="0"/>
          <w:sz w:val="32"/>
          <w:szCs w:val="32"/>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640"/>
        <w:jc w:val="both"/>
        <w:textAlignment w:val="auto"/>
        <w:rPr>
          <w:rFonts w:hint="default" w:ascii="方正仿宋_GBK" w:hAnsi="方正仿宋_GBK" w:eastAsia="方正仿宋_GBK" w:cs="方正仿宋_GBK"/>
          <w:b w:val="0"/>
          <w:i w:val="0"/>
          <w:caps w:val="0"/>
          <w:color w:val="auto"/>
          <w:spacing w:val="0"/>
          <w:sz w:val="32"/>
          <w:szCs w:val="32"/>
          <w:shd w:val="clear" w:color="auto" w:fill="FFFFFF"/>
          <w:lang w:val="en-US" w:eastAsia="zh-CN"/>
        </w:rPr>
      </w:pPr>
      <w:r>
        <w:rPr>
          <w:rFonts w:hint="eastAsia" w:ascii="方正仿宋_GBK" w:hAnsi="方正仿宋_GBK" w:cs="方正仿宋_GBK"/>
          <w:b w:val="0"/>
          <w:i w:val="0"/>
          <w:caps w:val="0"/>
          <w:color w:val="auto"/>
          <w:spacing w:val="0"/>
          <w:sz w:val="32"/>
          <w:szCs w:val="32"/>
          <w:shd w:val="clear" w:color="auto" w:fill="FFFFFF"/>
          <w:lang w:eastAsia="zh-CN"/>
        </w:rPr>
        <w:t>区应急管理局</w:t>
      </w:r>
      <w:r>
        <w:rPr>
          <w:rFonts w:hint="eastAsia" w:ascii="方正仿宋_GBK" w:hAnsi="方正仿宋_GBK" w:eastAsia="方正仿宋_GBK" w:cs="方正仿宋_GBK"/>
          <w:b w:val="0"/>
          <w:i w:val="0"/>
          <w:caps w:val="0"/>
          <w:color w:val="auto"/>
          <w:spacing w:val="0"/>
          <w:sz w:val="32"/>
          <w:szCs w:val="32"/>
          <w:shd w:val="clear" w:color="auto" w:fill="FFFFFF"/>
          <w:lang w:eastAsia="zh-CN"/>
        </w:rPr>
        <w:t>联系人：黄华</w:t>
      </w:r>
      <w:r>
        <w:rPr>
          <w:rFonts w:hint="eastAsia" w:ascii="方正仿宋_GBK" w:hAnsi="方正仿宋_GBK" w:cs="方正仿宋_GBK"/>
          <w:b w:val="0"/>
          <w:i w:val="0"/>
          <w:caps w:val="0"/>
          <w:color w:val="auto"/>
          <w:spacing w:val="0"/>
          <w:sz w:val="32"/>
          <w:szCs w:val="32"/>
          <w:shd w:val="clear" w:color="auto" w:fill="FFFFFF"/>
          <w:lang w:eastAsia="zh-CN"/>
        </w:rPr>
        <w:t>，</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联系电话：</w:t>
      </w:r>
      <w:r>
        <w:rPr>
          <w:rFonts w:hint="eastAsia" w:ascii="方正仿宋_GBK" w:hAnsi="方正仿宋_GBK" w:cs="方正仿宋_GBK"/>
          <w:b w:val="0"/>
          <w:i w:val="0"/>
          <w:caps w:val="0"/>
          <w:color w:val="auto"/>
          <w:spacing w:val="0"/>
          <w:sz w:val="32"/>
          <w:szCs w:val="32"/>
          <w:shd w:val="clear" w:color="auto" w:fill="FFFFFF"/>
          <w:lang w:val="en-US" w:eastAsia="zh-CN"/>
        </w:rPr>
        <w:t>15111986842。</w:t>
      </w:r>
    </w:p>
    <w:p>
      <w:pPr>
        <w:keepNext w:val="0"/>
        <w:keepLines w:val="0"/>
        <w:pageBreakBefore w:val="0"/>
        <w:widowControl w:val="0"/>
        <w:kinsoku/>
        <w:wordWrap/>
        <w:overflowPunct/>
        <w:topLinePunct w:val="0"/>
        <w:autoSpaceDE/>
        <w:autoSpaceDN/>
        <w:bidi w:val="0"/>
        <w:adjustRightInd/>
        <w:snapToGrid/>
        <w:spacing w:line="594" w:lineRule="exact"/>
        <w:ind w:firstLine="640"/>
        <w:jc w:val="both"/>
        <w:textAlignment w:val="auto"/>
        <w:rPr>
          <w:rFonts w:hint="default" w:ascii="方正仿宋_GBK" w:hAnsi="方正仿宋_GBK" w:eastAsia="方正仿宋_GBK" w:cs="方正仿宋_GBK"/>
          <w:b w:val="0"/>
          <w:i w:val="0"/>
          <w:caps w:val="0"/>
          <w:color w:val="auto"/>
          <w:spacing w:val="0"/>
          <w:sz w:val="32"/>
          <w:szCs w:val="32"/>
          <w:shd w:val="clear" w:color="auto" w:fill="FFFFFF"/>
          <w:lang w:val="en-US" w:eastAsia="zh-CN"/>
        </w:rPr>
      </w:pP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区教委联系人：</w:t>
      </w:r>
      <w:r>
        <w:rPr>
          <w:rFonts w:hint="eastAsia" w:ascii="方正仿宋_GBK" w:hAnsi="方正仿宋_GBK" w:eastAsia="方正仿宋_GBK" w:cs="方正仿宋_GBK"/>
          <w:b w:val="0"/>
          <w:i w:val="0"/>
          <w:caps w:val="0"/>
          <w:color w:val="auto"/>
          <w:spacing w:val="0"/>
          <w:sz w:val="32"/>
          <w:szCs w:val="32"/>
          <w:shd w:val="clear" w:color="auto" w:fill="FFFFFF"/>
          <w:lang w:eastAsia="zh-CN"/>
        </w:rPr>
        <w:t>谭清峻</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，联系电话：</w:t>
      </w:r>
      <w:r>
        <w:rPr>
          <w:rFonts w:hint="eastAsia" w:ascii="方正仿宋_GBK" w:hAnsi="方正仿宋_GBK" w:eastAsia="方正仿宋_GBK" w:cs="方正仿宋_GBK"/>
          <w:b w:val="0"/>
          <w:i w:val="0"/>
          <w:caps w:val="0"/>
          <w:color w:val="auto"/>
          <w:spacing w:val="0"/>
          <w:sz w:val="32"/>
          <w:szCs w:val="32"/>
          <w:shd w:val="clear" w:color="auto" w:fill="FFFFFF"/>
          <w:lang w:eastAsia="zh-CN"/>
        </w:rPr>
        <w:t>18203012731</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94" w:lineRule="exact"/>
        <w:ind w:firstLine="640"/>
        <w:jc w:val="both"/>
        <w:textAlignment w:val="auto"/>
        <w:rPr>
          <w:rFonts w:hint="eastAsia" w:ascii="方正仿宋_GBK" w:hAnsi="方正仿宋_GBK" w:eastAsia="方正仿宋_GBK" w:cs="方正仿宋_GBK"/>
          <w:b w:val="0"/>
          <w:i w:val="0"/>
          <w:caps w:val="0"/>
          <w:color w:val="auto"/>
          <w:spacing w:val="0"/>
          <w:sz w:val="32"/>
          <w:szCs w:val="32"/>
          <w:shd w:val="clear" w:color="auto" w:fill="FFFFFF"/>
          <w:lang w:eastAsia="zh-CN"/>
        </w:rPr>
      </w:pP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区总工会联系人：</w:t>
      </w:r>
      <w:r>
        <w:rPr>
          <w:rFonts w:hint="eastAsia" w:ascii="方正仿宋_GBK" w:hAnsi="方正仿宋_GBK" w:eastAsia="方正仿宋_GBK" w:cs="方正仿宋_GBK"/>
          <w:b w:val="0"/>
          <w:i w:val="0"/>
          <w:caps w:val="0"/>
          <w:color w:val="auto"/>
          <w:spacing w:val="0"/>
          <w:sz w:val="32"/>
          <w:szCs w:val="32"/>
          <w:shd w:val="clear" w:color="auto" w:fill="FFFFFF"/>
          <w:lang w:eastAsia="zh-CN"/>
        </w:rPr>
        <w:t>周尚毅</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，联系电话：</w:t>
      </w:r>
      <w:r>
        <w:rPr>
          <w:rFonts w:hint="eastAsia" w:ascii="方正仿宋_GBK" w:hAnsi="方正仿宋_GBK" w:eastAsia="方正仿宋_GBK" w:cs="方正仿宋_GBK"/>
          <w:b w:val="0"/>
          <w:i w:val="0"/>
          <w:caps w:val="0"/>
          <w:color w:val="auto"/>
          <w:spacing w:val="0"/>
          <w:sz w:val="32"/>
          <w:szCs w:val="32"/>
          <w:shd w:val="clear" w:color="auto" w:fill="FFFFFF"/>
          <w:lang w:eastAsia="zh-CN"/>
        </w:rPr>
        <w:t>18680816377</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w:t>
      </w:r>
    </w:p>
    <w:p>
      <w:pPr>
        <w:pStyle w:val="3"/>
        <w:keepNext w:val="0"/>
        <w:keepLines w:val="0"/>
        <w:pageBreakBefore w:val="0"/>
        <w:widowControl w:val="0"/>
        <w:kinsoku/>
        <w:wordWrap/>
        <w:overflowPunct/>
        <w:topLinePunct w:val="0"/>
        <w:autoSpaceDE/>
        <w:autoSpaceDN/>
        <w:bidi w:val="0"/>
        <w:adjustRightInd/>
        <w:snapToGrid/>
        <w:spacing w:after="0" w:afterLines="0" w:line="594" w:lineRule="exact"/>
        <w:jc w:val="both"/>
        <w:textAlignment w:val="auto"/>
        <w:rPr>
          <w:rFonts w:hint="eastAsia"/>
          <w:color w:val="auto"/>
          <w:lang w:val="en-US" w:eastAsia="zh-CN"/>
        </w:rPr>
      </w:pPr>
    </w:p>
    <w:p>
      <w:pPr>
        <w:pStyle w:val="3"/>
        <w:keepNext w:val="0"/>
        <w:keepLines w:val="0"/>
        <w:pageBreakBefore w:val="0"/>
        <w:widowControl w:val="0"/>
        <w:kinsoku/>
        <w:wordWrap/>
        <w:overflowPunct/>
        <w:topLinePunct w:val="0"/>
        <w:autoSpaceDE/>
        <w:autoSpaceDN/>
        <w:bidi w:val="0"/>
        <w:adjustRightInd/>
        <w:snapToGrid/>
        <w:spacing w:after="0" w:afterLines="0" w:line="594" w:lineRule="exact"/>
        <w:ind w:left="1753" w:leftChars="200" w:hanging="1113" w:hangingChars="348"/>
        <w:jc w:val="both"/>
        <w:textAlignment w:val="auto"/>
        <w:rPr>
          <w:rFonts w:hint="eastAsia" w:eastAsia="方正仿宋_GBK"/>
          <w:color w:val="auto"/>
          <w:spacing w:val="-20"/>
          <w:lang w:val="en-US" w:eastAsia="zh-CN"/>
        </w:rPr>
      </w:pPr>
      <w:r>
        <w:rPr>
          <w:rFonts w:hint="eastAsia"/>
          <w:color w:val="auto"/>
          <w:lang w:val="en-US" w:eastAsia="zh-CN"/>
        </w:rPr>
        <w:t>附件：《</w:t>
      </w:r>
      <w:r>
        <w:rPr>
          <w:rFonts w:hint="eastAsia"/>
          <w:color w:val="auto"/>
          <w:spacing w:val="0"/>
          <w:lang w:val="en-US" w:eastAsia="zh-CN"/>
        </w:rPr>
        <w:t>重庆市应急管理局 重庆市教育委员会 重庆市总工会关于</w:t>
      </w:r>
      <w:r>
        <w:rPr>
          <w:rFonts w:hint="eastAsia" w:ascii="方正仿宋_GBK" w:hAnsi="宋体"/>
          <w:b w:val="0"/>
          <w:bCs w:val="0"/>
          <w:color w:val="auto"/>
          <w:spacing w:val="0"/>
          <w:szCs w:val="32"/>
        </w:rPr>
        <w:t>开展</w:t>
      </w:r>
      <w:r>
        <w:rPr>
          <w:rFonts w:hint="eastAsia" w:ascii="方正仿宋_GBK" w:hAnsi="宋体"/>
          <w:b w:val="0"/>
          <w:bCs w:val="0"/>
          <w:color w:val="auto"/>
          <w:spacing w:val="0"/>
          <w:szCs w:val="32"/>
          <w:lang w:val="en-US" w:eastAsia="zh-CN"/>
        </w:rPr>
        <w:t>重庆市2024年</w:t>
      </w:r>
      <w:r>
        <w:rPr>
          <w:rFonts w:hint="eastAsia" w:ascii="方正仿宋_GBK" w:hAnsi="宋体"/>
          <w:b w:val="0"/>
          <w:bCs w:val="0"/>
          <w:color w:val="auto"/>
          <w:spacing w:val="0"/>
          <w:szCs w:val="32"/>
        </w:rPr>
        <w:t>“安全在我心中”美术摄影比赛的通知</w:t>
      </w:r>
      <w:r>
        <w:rPr>
          <w:rFonts w:hint="eastAsia"/>
          <w:color w:val="auto"/>
          <w:lang w:val="en-US" w:eastAsia="zh-CN"/>
        </w:rPr>
        <w:t>》（渝应急发</w:t>
      </w:r>
      <w:r>
        <w:rPr>
          <w:rFonts w:hint="eastAsia" w:ascii="方正仿宋_GBK" w:eastAsia="方正仿宋_GBK" w:cs="方正仿宋_GBK"/>
          <w:color w:val="auto"/>
          <w:sz w:val="32"/>
          <w:szCs w:val="32"/>
        </w:rPr>
        <w:t>〔</w:t>
      </w:r>
      <w:r>
        <w:rPr>
          <w:rFonts w:ascii="方正仿宋_GBK" w:eastAsia="方正仿宋_GBK" w:cs="方正仿宋_GBK"/>
          <w:color w:val="auto"/>
          <w:sz w:val="32"/>
          <w:szCs w:val="32"/>
        </w:rPr>
        <w:t>202</w:t>
      </w:r>
      <w:r>
        <w:rPr>
          <w:rFonts w:hint="eastAsia" w:ascii="方正仿宋_GBK" w:cs="方正仿宋_GBK"/>
          <w:color w:val="auto"/>
          <w:sz w:val="32"/>
          <w:szCs w:val="32"/>
          <w:lang w:val="en-US" w:eastAsia="zh-CN"/>
        </w:rPr>
        <w:t>4</w:t>
      </w:r>
      <w:r>
        <w:rPr>
          <w:rFonts w:hint="eastAsia" w:ascii="方正仿宋_GBK" w:eastAsia="方正仿宋_GBK" w:cs="方正仿宋_GBK"/>
          <w:color w:val="auto"/>
          <w:sz w:val="32"/>
          <w:szCs w:val="32"/>
        </w:rPr>
        <w:t>〕</w:t>
      </w:r>
      <w:r>
        <w:rPr>
          <w:rFonts w:hint="eastAsia" w:ascii="方正仿宋_GBK" w:cs="方正仿宋_GBK"/>
          <w:color w:val="auto"/>
          <w:sz w:val="32"/>
          <w:szCs w:val="32"/>
          <w:lang w:val="en-US" w:eastAsia="zh-CN"/>
        </w:rPr>
        <w:t>36号</w:t>
      </w:r>
      <w:r>
        <w:rPr>
          <w:rFonts w:hint="eastAsia"/>
          <w:color w:val="auto"/>
          <w:lang w:val="en-US" w:eastAsia="zh-CN"/>
        </w:rPr>
        <w:t>）</w:t>
      </w:r>
    </w:p>
    <w:p>
      <w:pPr>
        <w:pStyle w:val="3"/>
        <w:keepNext w:val="0"/>
        <w:keepLines w:val="0"/>
        <w:pageBreakBefore w:val="0"/>
        <w:widowControl w:val="0"/>
        <w:kinsoku/>
        <w:wordWrap/>
        <w:overflowPunct/>
        <w:topLinePunct w:val="0"/>
        <w:autoSpaceDE/>
        <w:autoSpaceDN/>
        <w:bidi w:val="0"/>
        <w:adjustRightInd/>
        <w:snapToGrid/>
        <w:spacing w:after="0" w:afterLines="0" w:line="594" w:lineRule="exact"/>
        <w:jc w:val="both"/>
        <w:textAlignment w:val="auto"/>
        <w:rPr>
          <w:rStyle w:val="10"/>
          <w:rFonts w:hint="default"/>
          <w:color w:val="auto"/>
          <w:lang w:val="en-US" w:eastAsia="zh-CN"/>
        </w:rPr>
      </w:pPr>
      <w:r>
        <w:rPr>
          <w:rFonts w:hint="eastAsia"/>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Style w:val="10"/>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before="0" w:line="594" w:lineRule="exact"/>
        <w:ind w:left="0" w:leftChars="0" w:right="0" w:rightChars="0" w:firstLine="0" w:firstLineChars="0"/>
        <w:jc w:val="both"/>
        <w:textAlignment w:val="auto"/>
        <w:outlineLvl w:val="9"/>
        <w:rPr>
          <w:rFonts w:hint="eastAsia" w:ascii="方正仿宋_GBK" w:hAnsi="方正仿宋_GBK" w:eastAsia="方正仿宋_GBK" w:cs="方正仿宋_GBK"/>
          <w:b w:val="0"/>
          <w:i w:val="0"/>
          <w:caps w:val="0"/>
          <w:color w:val="auto"/>
          <w:spacing w:val="0"/>
          <w:sz w:val="32"/>
          <w:szCs w:val="32"/>
          <w:shd w:val="clear" w:color="auto" w:fill="FFFFFF"/>
          <w:lang w:val="en-US" w:eastAsia="zh-CN"/>
        </w:rPr>
      </w:pP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 xml:space="preserve">重庆市铜梁区应急管理局      </w:t>
      </w:r>
      <w:r>
        <w:rPr>
          <w:rFonts w:hint="eastAsia" w:ascii="方正仿宋_GBK" w:hAnsi="方正仿宋_GBK" w:cs="方正仿宋_GBK"/>
          <w:b w:val="0"/>
          <w:i w:val="0"/>
          <w:caps w:val="0"/>
          <w:color w:val="auto"/>
          <w:spacing w:val="0"/>
          <w:sz w:val="32"/>
          <w:szCs w:val="32"/>
          <w:shd w:val="clear" w:color="auto" w:fill="FFFFFF"/>
          <w:lang w:val="en-US" w:eastAsia="zh-CN"/>
        </w:rPr>
        <w:t xml:space="preserve">    </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 xml:space="preserve">重庆市铜梁区教育委员会                </w:t>
      </w: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b w:val="0"/>
          <w:i w:val="0"/>
          <w:caps w:val="0"/>
          <w:color w:val="auto"/>
          <w:spacing w:val="0"/>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b w:val="0"/>
          <w:i w:val="0"/>
          <w:caps w:val="0"/>
          <w:color w:val="auto"/>
          <w:spacing w:val="0"/>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b w:val="0"/>
          <w:i w:val="0"/>
          <w:caps w:val="0"/>
          <w:color w:val="auto"/>
          <w:spacing w:val="0"/>
          <w:sz w:val="32"/>
          <w:szCs w:val="32"/>
          <w:shd w:val="clear" w:color="auto" w:fill="FFFFFF"/>
          <w:lang w:val="en-US" w:eastAsia="zh-CN"/>
        </w:rPr>
      </w:pP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重庆市铜梁区总工会</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b w:val="0"/>
          <w:i w:val="0"/>
          <w:caps w:val="0"/>
          <w:color w:val="auto"/>
          <w:spacing w:val="0"/>
          <w:sz w:val="32"/>
          <w:szCs w:val="32"/>
          <w:shd w:val="clear" w:color="auto" w:fill="FFFFFF"/>
          <w:lang w:val="en-US" w:eastAsia="zh-CN"/>
        </w:rPr>
      </w:pP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20</w:t>
      </w:r>
      <w:r>
        <w:rPr>
          <w:rFonts w:hint="eastAsia" w:ascii="方正仿宋_GBK" w:hAnsi="方正仿宋_GBK" w:cs="方正仿宋_GBK"/>
          <w:b w:val="0"/>
          <w:i w:val="0"/>
          <w:caps w:val="0"/>
          <w:color w:val="auto"/>
          <w:spacing w:val="0"/>
          <w:sz w:val="32"/>
          <w:szCs w:val="32"/>
          <w:shd w:val="clear" w:color="auto" w:fill="FFFFFF"/>
          <w:lang w:val="en-US" w:eastAsia="zh-CN"/>
        </w:rPr>
        <w:t>24</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年</w:t>
      </w:r>
      <w:r>
        <w:rPr>
          <w:rFonts w:hint="eastAsia" w:ascii="方正仿宋_GBK" w:hAnsi="方正仿宋_GBK" w:cs="方正仿宋_GBK"/>
          <w:b w:val="0"/>
          <w:i w:val="0"/>
          <w:caps w:val="0"/>
          <w:color w:val="auto"/>
          <w:spacing w:val="0"/>
          <w:sz w:val="32"/>
          <w:szCs w:val="32"/>
          <w:shd w:val="clear" w:color="auto" w:fill="FFFFFF"/>
          <w:lang w:val="en-US" w:eastAsia="zh-CN"/>
        </w:rPr>
        <w:t>3</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月</w:t>
      </w:r>
      <w:r>
        <w:rPr>
          <w:rFonts w:hint="eastAsia" w:ascii="方正仿宋_GBK" w:hAnsi="方正仿宋_GBK" w:cs="方正仿宋_GBK"/>
          <w:b w:val="0"/>
          <w:i w:val="0"/>
          <w:caps w:val="0"/>
          <w:color w:val="auto"/>
          <w:spacing w:val="0"/>
          <w:sz w:val="32"/>
          <w:szCs w:val="32"/>
          <w:shd w:val="clear" w:color="auto" w:fill="FFFFFF"/>
          <w:lang w:val="en-US" w:eastAsia="zh-CN"/>
        </w:rPr>
        <w:t>25</w:t>
      </w:r>
      <w:r>
        <w:rPr>
          <w:rFonts w:hint="eastAsia" w:ascii="方正仿宋_GBK" w:hAnsi="方正仿宋_GBK" w:eastAsia="方正仿宋_GBK" w:cs="方正仿宋_GBK"/>
          <w:b w:val="0"/>
          <w:i w:val="0"/>
          <w:caps w:val="0"/>
          <w:color w:val="auto"/>
          <w:spacing w:val="0"/>
          <w:sz w:val="32"/>
          <w:szCs w:val="32"/>
          <w:shd w:val="clear" w:color="auto" w:fill="FFFFFF"/>
          <w:lang w:val="en-US" w:eastAsia="zh-CN"/>
        </w:rPr>
        <w:t>日</w:t>
      </w:r>
    </w:p>
    <w:p>
      <w:pPr>
        <w:bidi w:val="0"/>
        <w:rPr>
          <w:rFonts w:hint="eastAsia"/>
          <w:lang w:val="en-US" w:eastAsia="zh-CN"/>
        </w:rPr>
      </w:pPr>
      <w:r>
        <w:rPr>
          <w:rFonts w:hint="eastAsia"/>
          <w:lang w:val="en-US" w:eastAsia="zh-CN"/>
        </w:rPr>
        <w:t>（此件公开发布）</w:t>
      </w:r>
    </w:p>
    <w:p>
      <w:pPr>
        <w:bidi w:val="0"/>
        <w:rPr>
          <w:rFonts w:hint="eastAsia"/>
          <w:lang w:val="en-US" w:eastAsia="zh-CN"/>
        </w:rPr>
      </w:pPr>
    </w:p>
    <w:p>
      <w:pPr>
        <w:snapToGrid w:val="0"/>
        <w:spacing w:line="594" w:lineRule="exact"/>
        <w:ind w:right="2576" w:rightChars="805"/>
        <w:jc w:val="left"/>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附件</w:t>
      </w:r>
    </w:p>
    <w:p>
      <w:pPr>
        <w:snapToGrid w:val="0"/>
        <w:spacing w:line="594" w:lineRule="exact"/>
        <w:ind w:left="2712" w:leftChars="797" w:right="2576" w:rightChars="805" w:hanging="162" w:hangingChars="37"/>
        <w:jc w:val="distribute"/>
        <w:rPr>
          <w:rFonts w:hint="eastAsia" w:ascii="Times New Roman" w:hAnsi="Times New Roman" w:eastAsia="方正小标宋_GBK"/>
          <w:sz w:val="44"/>
          <w:szCs w:val="44"/>
        </w:rPr>
      </w:pPr>
    </w:p>
    <w:p>
      <w:pPr>
        <w:snapToGrid w:val="0"/>
        <w:spacing w:line="594" w:lineRule="exact"/>
        <w:ind w:left="2712" w:leftChars="797" w:right="2576" w:rightChars="805" w:hanging="162" w:hangingChars="37"/>
        <w:jc w:val="distribute"/>
        <w:rPr>
          <w:rFonts w:hint="eastAsia" w:ascii="Times New Roman" w:hAnsi="Times New Roman" w:eastAsia="方正小标宋_GBK"/>
          <w:sz w:val="44"/>
          <w:szCs w:val="44"/>
        </w:rPr>
      </w:pPr>
      <w:r>
        <w:rPr>
          <w:rFonts w:hint="eastAsia" w:ascii="Times New Roman" w:hAnsi="Times New Roman" w:eastAsia="方正小标宋_GBK"/>
          <w:sz w:val="44"/>
          <w:szCs w:val="44"/>
        </w:rPr>
        <w:t>重庆市应急管理局</w:t>
      </w:r>
    </w:p>
    <w:p>
      <w:pPr>
        <w:snapToGrid w:val="0"/>
        <w:spacing w:line="594" w:lineRule="exact"/>
        <w:ind w:left="2712" w:leftChars="797" w:right="2576" w:rightChars="805" w:hanging="162" w:hangingChars="37"/>
        <w:jc w:val="distribute"/>
        <w:rPr>
          <w:rFonts w:hint="eastAsia" w:ascii="Times New Roman" w:hAnsi="Times New Roman" w:eastAsia="方正小标宋_GBK"/>
          <w:sz w:val="44"/>
          <w:szCs w:val="44"/>
        </w:rPr>
      </w:pPr>
      <w:r>
        <w:rPr>
          <w:rFonts w:hint="eastAsia" w:ascii="Times New Roman" w:hAnsi="Times New Roman" w:eastAsia="方正小标宋_GBK"/>
          <w:sz w:val="44"/>
          <w:szCs w:val="44"/>
        </w:rPr>
        <w:t>重庆市教育委员会</w:t>
      </w:r>
    </w:p>
    <w:p>
      <w:pPr>
        <w:snapToGrid w:val="0"/>
        <w:spacing w:line="594" w:lineRule="exact"/>
        <w:ind w:left="2712" w:leftChars="797" w:right="2576" w:rightChars="805" w:hanging="162" w:hangingChars="37"/>
        <w:jc w:val="distribute"/>
        <w:rPr>
          <w:rFonts w:hint="eastAsia" w:ascii="Times New Roman" w:hAnsi="Times New Roman" w:eastAsia="方正小标宋_GBK"/>
          <w:sz w:val="44"/>
          <w:szCs w:val="44"/>
        </w:rPr>
      </w:pPr>
      <w:r>
        <w:rPr>
          <w:rFonts w:hint="eastAsia" w:ascii="Times New Roman" w:hAnsi="Times New Roman" w:eastAsia="方正小标宋_GBK"/>
          <w:sz w:val="44"/>
          <w:szCs w:val="44"/>
        </w:rPr>
        <w:t>重庆市总工会</w:t>
      </w:r>
    </w:p>
    <w:p>
      <w:pPr>
        <w:snapToGrid w:val="0"/>
        <w:spacing w:line="594" w:lineRule="exact"/>
        <w:jc w:val="center"/>
        <w:rPr>
          <w:rFonts w:hint="eastAsia" w:ascii="Times New Roman" w:hAnsi="Times New Roman" w:eastAsia="方正小标宋_GBK"/>
          <w:sz w:val="44"/>
          <w:szCs w:val="44"/>
        </w:rPr>
      </w:pPr>
      <w:r>
        <w:rPr>
          <w:rFonts w:hint="eastAsia" w:ascii="Times New Roman" w:hAnsi="Times New Roman" w:eastAsia="方正小标宋_GBK"/>
          <w:sz w:val="44"/>
          <w:szCs w:val="44"/>
        </w:rPr>
        <w:t>关于开展重庆市202</w:t>
      </w:r>
      <w:r>
        <w:rPr>
          <w:rFonts w:hint="eastAsia" w:ascii="Times New Roman" w:hAnsi="Times New Roman" w:eastAsia="方正小标宋_GBK"/>
          <w:sz w:val="44"/>
          <w:szCs w:val="44"/>
          <w:lang w:val="en-US" w:eastAsia="zh-CN"/>
        </w:rPr>
        <w:t>4</w:t>
      </w:r>
      <w:r>
        <w:rPr>
          <w:rFonts w:hint="eastAsia" w:ascii="Times New Roman" w:hAnsi="Times New Roman" w:eastAsia="方正小标宋_GBK"/>
          <w:sz w:val="44"/>
          <w:szCs w:val="44"/>
        </w:rPr>
        <w:t>年“安全在我心中”</w:t>
      </w:r>
    </w:p>
    <w:p>
      <w:pPr>
        <w:snapToGrid w:val="0"/>
        <w:spacing w:line="594" w:lineRule="exact"/>
        <w:jc w:val="center"/>
        <w:rPr>
          <w:rFonts w:hint="eastAsia" w:ascii="Times New Roman" w:hAnsi="Times New Roman" w:eastAsia="方正小标宋_GBK"/>
          <w:sz w:val="44"/>
          <w:szCs w:val="44"/>
        </w:rPr>
      </w:pPr>
      <w:r>
        <w:rPr>
          <w:rFonts w:hint="eastAsia" w:ascii="Times New Roman" w:hAnsi="Times New Roman" w:eastAsia="方正小标宋_GBK"/>
          <w:sz w:val="44"/>
          <w:szCs w:val="44"/>
        </w:rPr>
        <w:t>美术摄影比赛的通知</w:t>
      </w:r>
    </w:p>
    <w:p>
      <w:pPr>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Times New Roman" w:hAnsi="Times New Roman"/>
          <w:szCs w:val="32"/>
        </w:rPr>
      </w:pPr>
    </w:p>
    <w:p>
      <w:pPr>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Times New Roman" w:hAnsi="Times New Roman"/>
          <w:szCs w:val="32"/>
        </w:rPr>
      </w:pPr>
      <w:r>
        <w:rPr>
          <w:rFonts w:hint="eastAsia" w:ascii="Times New Roman" w:hAnsi="Times New Roman"/>
          <w:szCs w:val="32"/>
        </w:rPr>
        <w:t>各区县（自治县）应急管理局、教委（教育局）、总工会，各</w:t>
      </w:r>
      <w:r>
        <w:rPr>
          <w:rFonts w:hint="eastAsia" w:ascii="Times New Roman" w:hAnsi="Times New Roman"/>
          <w:szCs w:val="32"/>
          <w:lang w:eastAsia="zh-CN"/>
        </w:rPr>
        <w:t>有关</w:t>
      </w:r>
      <w:r>
        <w:rPr>
          <w:rFonts w:hint="eastAsia" w:ascii="Times New Roman" w:hAnsi="Times New Roman"/>
          <w:szCs w:val="32"/>
        </w:rPr>
        <w:t>单位：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default" w:ascii="Times New Roman" w:hAnsi="Times New Roman"/>
          <w:szCs w:val="32"/>
        </w:rPr>
        <w:t>为全面贯彻</w:t>
      </w:r>
      <w:r>
        <w:rPr>
          <w:rFonts w:hint="eastAsia" w:ascii="Times New Roman" w:hAnsi="Times New Roman"/>
          <w:szCs w:val="32"/>
        </w:rPr>
        <w:t>习近平新时代中国特色社会主义思想</w:t>
      </w:r>
      <w:r>
        <w:rPr>
          <w:rFonts w:hint="default" w:ascii="Times New Roman" w:hAnsi="Times New Roman"/>
          <w:szCs w:val="32"/>
        </w:rPr>
        <w:t>，</w:t>
      </w:r>
      <w:r>
        <w:rPr>
          <w:rFonts w:hint="eastAsia" w:ascii="Times New Roman" w:hAnsi="Times New Roman"/>
          <w:szCs w:val="32"/>
        </w:rPr>
        <w:t>深入宣传习近平总书记关于安全生产重要论述，坚持人民至上、生命至上，坚持统筹发展和安全，坚持安全第一、预防为主，持续树牢安全红线意识，通过开展广泛深入的宣传教育活动，进一步弘扬安全发展理念，传播安全文化，普及安全知识，市应急</w:t>
      </w:r>
      <w:r>
        <w:rPr>
          <w:rFonts w:hint="eastAsia" w:ascii="Times New Roman" w:hAnsi="Times New Roman"/>
          <w:szCs w:val="32"/>
          <w:lang w:eastAsia="zh-CN"/>
        </w:rPr>
        <w:t>管理</w:t>
      </w:r>
      <w:r>
        <w:rPr>
          <w:rFonts w:hint="eastAsia" w:ascii="Times New Roman" w:hAnsi="Times New Roman"/>
          <w:szCs w:val="32"/>
        </w:rPr>
        <w:t>局、市教委、市总工会</w:t>
      </w:r>
      <w:r>
        <w:rPr>
          <w:rFonts w:hint="eastAsia" w:ascii="Times New Roman" w:hAnsi="Times New Roman"/>
          <w:szCs w:val="32"/>
          <w:lang w:eastAsia="zh-CN"/>
        </w:rPr>
        <w:t>联合</w:t>
      </w:r>
      <w:r>
        <w:rPr>
          <w:rFonts w:hint="eastAsia" w:ascii="Times New Roman" w:hAnsi="Times New Roman"/>
          <w:szCs w:val="32"/>
        </w:rPr>
        <w:t>决定</w:t>
      </w:r>
      <w:r>
        <w:rPr>
          <w:rFonts w:hint="eastAsia" w:ascii="Times New Roman" w:hAnsi="Times New Roman"/>
          <w:szCs w:val="32"/>
          <w:lang w:eastAsia="zh-CN"/>
        </w:rPr>
        <w:t>，</w:t>
      </w:r>
      <w:r>
        <w:rPr>
          <w:rFonts w:hint="eastAsia" w:ascii="Times New Roman" w:hAnsi="Times New Roman"/>
          <w:szCs w:val="32"/>
        </w:rPr>
        <w:t>以“人人讲安全、个个会应急”为活动主题，创新形式，注重实效，在全市各中小学校、企事业单位、社会团体、各级工会组织及广大群众中，开展重庆市202</w:t>
      </w:r>
      <w:r>
        <w:rPr>
          <w:rFonts w:hint="eastAsia" w:ascii="Times New Roman" w:hAnsi="Times New Roman"/>
          <w:szCs w:val="32"/>
          <w:lang w:val="en-US" w:eastAsia="zh-CN"/>
        </w:rPr>
        <w:t>4</w:t>
      </w:r>
      <w:r>
        <w:rPr>
          <w:rFonts w:hint="eastAsia" w:ascii="Times New Roman" w:hAnsi="Times New Roman"/>
          <w:szCs w:val="32"/>
        </w:rPr>
        <w:t>年“安全在我心中”美术、摄影比赛，现将有关事项通知如下：</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黑体_GBK"/>
          <w:szCs w:val="32"/>
        </w:rPr>
      </w:pPr>
      <w:r>
        <w:rPr>
          <w:rFonts w:hint="eastAsia" w:ascii="Times New Roman" w:hAnsi="Times New Roman" w:eastAsia="方正黑体_GBK"/>
          <w:szCs w:val="32"/>
        </w:rPr>
        <w:t>一、活动组织</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szCs w:val="32"/>
        </w:rPr>
      </w:pPr>
      <w:r>
        <w:rPr>
          <w:rFonts w:hint="eastAsia" w:ascii="Times New Roman" w:hAnsi="Times New Roman"/>
          <w:b/>
          <w:bCs/>
          <w:szCs w:val="32"/>
        </w:rPr>
        <w:t>主办单位</w:t>
      </w:r>
      <w:r>
        <w:rPr>
          <w:rFonts w:hint="eastAsia" w:ascii="Times New Roman" w:hAnsi="Times New Roman"/>
          <w:szCs w:val="32"/>
        </w:rPr>
        <w:t>：重庆市应急管理局、重庆市教育委员会、重庆市总工会</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szCs w:val="32"/>
        </w:rPr>
      </w:pPr>
      <w:r>
        <w:rPr>
          <w:rFonts w:hint="eastAsia" w:ascii="Times New Roman" w:hAnsi="Times New Roman"/>
          <w:b/>
          <w:bCs/>
          <w:szCs w:val="32"/>
        </w:rPr>
        <w:t>协办单位</w:t>
      </w:r>
      <w:r>
        <w:rPr>
          <w:rFonts w:hint="eastAsia" w:ascii="Times New Roman" w:hAnsi="Times New Roman"/>
          <w:szCs w:val="32"/>
        </w:rPr>
        <w:t>：华龙网</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黑体_GBK"/>
          <w:szCs w:val="32"/>
        </w:rPr>
      </w:pPr>
      <w:r>
        <w:rPr>
          <w:rFonts w:hint="eastAsia" w:ascii="Times New Roman" w:hAnsi="Times New Roman" w:eastAsia="方正黑体_GBK"/>
          <w:szCs w:val="32"/>
        </w:rPr>
        <w:t xml:space="preserve">二、参赛要求 </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lang w:eastAsia="zh-CN"/>
        </w:rPr>
      </w:pPr>
      <w:r>
        <w:rPr>
          <w:rFonts w:hint="eastAsia" w:ascii="Times New Roman" w:hAnsi="Times New Roman" w:eastAsia="方正楷体_GBK"/>
          <w:szCs w:val="32"/>
        </w:rPr>
        <w:t>（一）创作内容</w:t>
      </w:r>
      <w:r>
        <w:rPr>
          <w:rFonts w:hint="eastAsia" w:ascii="Times New Roman" w:hAnsi="Times New Roman" w:eastAsia="方正楷体_GBK"/>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ascii="Times New Roman" w:hAnsi="Times New Roman"/>
          <w:szCs w:val="32"/>
        </w:rPr>
      </w:pPr>
      <w:r>
        <w:rPr>
          <w:rFonts w:hint="eastAsia" w:ascii="Times New Roman" w:hAnsi="Times New Roman"/>
          <w:szCs w:val="32"/>
        </w:rPr>
        <w:t>以</w:t>
      </w:r>
      <w:r>
        <w:rPr>
          <w:rFonts w:hint="eastAsia" w:ascii="Times New Roman" w:hAnsi="Times New Roman" w:cs="方正仿宋_GBK"/>
          <w:szCs w:val="32"/>
        </w:rPr>
        <w:t>“</w:t>
      </w:r>
      <w:r>
        <w:rPr>
          <w:rFonts w:hint="eastAsia" w:ascii="Times New Roman" w:hAnsi="Times New Roman"/>
          <w:szCs w:val="32"/>
        </w:rPr>
        <w:t>人人讲安全、个个会应急</w:t>
      </w:r>
      <w:r>
        <w:rPr>
          <w:rFonts w:hint="eastAsia" w:ascii="Times New Roman" w:hAnsi="Times New Roman" w:cs="方正仿宋_GBK"/>
          <w:szCs w:val="32"/>
        </w:rPr>
        <w:t>”</w:t>
      </w:r>
      <w:r>
        <w:rPr>
          <w:rFonts w:hint="eastAsia" w:ascii="Times New Roman" w:hAnsi="Times New Roman"/>
          <w:szCs w:val="32"/>
        </w:rPr>
        <w:t>为主题，创作反映</w:t>
      </w:r>
      <w:r>
        <w:rPr>
          <w:rFonts w:hint="eastAsia" w:ascii="Times New Roman" w:hAnsi="Times New Roman"/>
          <w:szCs w:val="32"/>
          <w:lang w:eastAsia="zh-CN"/>
        </w:rPr>
        <w:t>生产安全、</w:t>
      </w:r>
      <w:r>
        <w:rPr>
          <w:rFonts w:hint="eastAsia" w:ascii="Times New Roman" w:hAnsi="Times New Roman"/>
          <w:szCs w:val="32"/>
        </w:rPr>
        <w:t>居家安全、</w:t>
      </w:r>
      <w:r>
        <w:rPr>
          <w:rFonts w:hint="eastAsia" w:ascii="Times New Roman" w:hAnsi="Times New Roman"/>
          <w:szCs w:val="32"/>
          <w:lang w:eastAsia="zh-CN"/>
        </w:rPr>
        <w:t>校园安全、</w:t>
      </w:r>
      <w:r>
        <w:rPr>
          <w:rFonts w:hint="eastAsia" w:ascii="Times New Roman" w:hAnsi="Times New Roman"/>
          <w:szCs w:val="32"/>
        </w:rPr>
        <w:t>公共场所安全</w:t>
      </w:r>
      <w:r>
        <w:rPr>
          <w:rFonts w:hint="eastAsia" w:ascii="Times New Roman" w:hAnsi="Times New Roman"/>
          <w:szCs w:val="32"/>
          <w:lang w:eastAsia="zh-CN"/>
        </w:rPr>
        <w:t>等</w:t>
      </w:r>
      <w:r>
        <w:rPr>
          <w:rFonts w:hint="default" w:ascii="Times New Roman" w:hAnsi="Times New Roman"/>
          <w:szCs w:val="32"/>
          <w:lang w:eastAsia="zh-CN"/>
        </w:rPr>
        <w:t>的</w:t>
      </w:r>
      <w:r>
        <w:rPr>
          <w:rFonts w:hint="eastAsia" w:ascii="Times New Roman" w:hAnsi="Times New Roman"/>
          <w:szCs w:val="32"/>
        </w:rPr>
        <w:t>美术和摄影作品。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lang w:eastAsia="zh-CN"/>
        </w:rPr>
      </w:pPr>
      <w:r>
        <w:rPr>
          <w:rFonts w:hint="eastAsia" w:ascii="Times New Roman" w:hAnsi="Times New Roman" w:eastAsia="方正楷体_GBK"/>
          <w:szCs w:val="32"/>
        </w:rPr>
        <w:t>（二）比赛分类</w:t>
      </w:r>
      <w:r>
        <w:rPr>
          <w:rFonts w:hint="eastAsia" w:ascii="Times New Roman" w:hAnsi="Times New Roman" w:eastAsia="方正楷体_GBK"/>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ascii="Times New Roman" w:hAnsi="Times New Roman"/>
          <w:szCs w:val="32"/>
        </w:rPr>
      </w:pPr>
      <w:r>
        <w:rPr>
          <w:rFonts w:hint="eastAsia" w:ascii="Times New Roman" w:hAnsi="Times New Roman"/>
          <w:szCs w:val="32"/>
        </w:rPr>
        <w:t>比赛分为</w:t>
      </w:r>
      <w:bookmarkStart w:id="0" w:name="_Hlk52097105"/>
      <w:r>
        <w:rPr>
          <w:rFonts w:hint="eastAsia" w:ascii="Times New Roman" w:hAnsi="Times New Roman"/>
          <w:szCs w:val="32"/>
        </w:rPr>
        <w:t>美术</w:t>
      </w:r>
      <w:bookmarkEnd w:id="0"/>
      <w:r>
        <w:rPr>
          <w:rFonts w:hint="eastAsia" w:ascii="Times New Roman" w:hAnsi="Times New Roman"/>
          <w:szCs w:val="32"/>
        </w:rPr>
        <w:t>（国画、西画、版画、剪纸、漫画）、摄影两类作品，鼓励创作具有地方文化特色的艺术作品。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lang w:eastAsia="zh-CN"/>
        </w:rPr>
      </w:pPr>
      <w:r>
        <w:rPr>
          <w:rFonts w:hint="eastAsia" w:ascii="Times New Roman" w:hAnsi="Times New Roman" w:eastAsia="方正楷体_GBK"/>
          <w:szCs w:val="32"/>
        </w:rPr>
        <w:t>（三）参赛对象</w:t>
      </w:r>
      <w:r>
        <w:rPr>
          <w:rFonts w:hint="eastAsia" w:ascii="Times New Roman" w:hAnsi="Times New Roman" w:eastAsia="方正楷体_GBK"/>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szCs w:val="32"/>
        </w:rPr>
        <w:t>全市各中小学校、企事业单位、社会团体、各级工会组织或个人均可投稿。美术比赛分为成人组（18岁以上，不含18岁）、青少年组（13—18岁）、儿童组（6—12岁），摄影不分组别。</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lang w:eastAsia="zh-CN"/>
        </w:rPr>
      </w:pPr>
      <w:r>
        <w:rPr>
          <w:rFonts w:hint="eastAsia" w:ascii="Times New Roman" w:hAnsi="Times New Roman" w:eastAsia="方正楷体_GBK"/>
          <w:szCs w:val="32"/>
        </w:rPr>
        <w:t>（四）征稿要求</w:t>
      </w:r>
      <w:r>
        <w:rPr>
          <w:rFonts w:hint="eastAsia" w:ascii="Times New Roman" w:hAnsi="Times New Roman" w:eastAsia="方正楷体_GBK"/>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b/>
          <w:bCs/>
          <w:szCs w:val="32"/>
        </w:rPr>
      </w:pPr>
      <w:r>
        <w:rPr>
          <w:rFonts w:hint="eastAsia" w:ascii="Times New Roman" w:hAnsi="Times New Roman"/>
          <w:b/>
          <w:bCs/>
          <w:szCs w:val="32"/>
        </w:rPr>
        <w:t>1</w:t>
      </w:r>
      <w:r>
        <w:rPr>
          <w:rFonts w:ascii="Times New Roman" w:hAnsi="Times New Roman"/>
          <w:b/>
          <w:bCs/>
          <w:szCs w:val="32"/>
        </w:rPr>
        <w:t xml:space="preserve">. </w:t>
      </w:r>
      <w:r>
        <w:rPr>
          <w:rFonts w:hint="eastAsia" w:ascii="Times New Roman" w:hAnsi="Times New Roman"/>
          <w:b/>
          <w:bCs/>
          <w:szCs w:val="32"/>
        </w:rPr>
        <w:t>美术作品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cs="方正仿宋_GBK"/>
          <w:szCs w:val="32"/>
        </w:rPr>
        <w:t>①</w:t>
      </w:r>
      <w:r>
        <w:rPr>
          <w:rFonts w:hint="eastAsia" w:ascii="Times New Roman" w:hAnsi="Times New Roman"/>
          <w:szCs w:val="32"/>
        </w:rPr>
        <w:t>参赛作品必须是原创作品，不得翻画网络图片</w:t>
      </w:r>
      <w:r>
        <w:rPr>
          <w:rFonts w:hint="eastAsia" w:ascii="Times New Roman" w:hAnsi="Times New Roman" w:cs="方正仿宋_GBK"/>
          <w:szCs w:val="32"/>
        </w:rPr>
        <w:t>（</w:t>
      </w:r>
      <w:r>
        <w:rPr>
          <w:rFonts w:hint="eastAsia" w:ascii="Times New Roman" w:hAnsi="Times New Roman" w:cs="方正仿宋_GBK"/>
          <w:szCs w:val="32"/>
          <w:lang w:eastAsia="zh-CN"/>
        </w:rPr>
        <w:t>一</w:t>
      </w:r>
      <w:r>
        <w:rPr>
          <w:rFonts w:hint="eastAsia" w:ascii="Times New Roman" w:hAnsi="Times New Roman" w:cs="方正仿宋_GBK"/>
          <w:szCs w:val="32"/>
        </w:rPr>
        <w:t>经发现直接淘汰）</w:t>
      </w:r>
      <w:r>
        <w:rPr>
          <w:rFonts w:hint="eastAsia" w:ascii="Times New Roman" w:hAnsi="Times New Roman"/>
          <w:szCs w:val="32"/>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cs="方正仿宋_GBK"/>
          <w:szCs w:val="32"/>
        </w:rPr>
        <w:t>②参赛</w:t>
      </w:r>
      <w:r>
        <w:rPr>
          <w:rFonts w:hint="eastAsia" w:ascii="Times New Roman" w:hAnsi="Times New Roman"/>
          <w:szCs w:val="32"/>
        </w:rPr>
        <w:t>作品尺寸不超过：长140×宽70（厘米）。</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cs="方正仿宋_GBK"/>
          <w:szCs w:val="32"/>
        </w:rPr>
        <w:t>③参赛作品需注</w:t>
      </w:r>
      <w:r>
        <w:rPr>
          <w:rFonts w:hint="eastAsia" w:ascii="Times New Roman" w:hAnsi="Times New Roman"/>
          <w:szCs w:val="32"/>
        </w:rPr>
        <w:t>明作者姓名、年龄、所在区县</w:t>
      </w:r>
      <w:r>
        <w:rPr>
          <w:rFonts w:hint="eastAsia" w:ascii="Times New Roman" w:hAnsi="Times New Roman"/>
          <w:szCs w:val="32"/>
          <w:lang w:eastAsia="zh-CN"/>
        </w:rPr>
        <w:t>、</w:t>
      </w:r>
      <w:r>
        <w:rPr>
          <w:rFonts w:hint="eastAsia" w:ascii="Times New Roman" w:hAnsi="Times New Roman"/>
          <w:szCs w:val="32"/>
        </w:rPr>
        <w:t>指导教师、联系地址、邮编、电话等信息。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ascii="Times New Roman" w:hAnsi="Times New Roman"/>
          <w:szCs w:val="32"/>
        </w:rPr>
      </w:pPr>
      <w:r>
        <w:rPr>
          <w:rFonts w:hint="eastAsia" w:ascii="Times New Roman" w:hAnsi="Times New Roman" w:cs="方正仿宋_GBK"/>
          <w:szCs w:val="32"/>
        </w:rPr>
        <w:t>④参赛投稿时</w:t>
      </w:r>
      <w:r>
        <w:rPr>
          <w:rFonts w:hint="eastAsia" w:ascii="Times New Roman" w:hAnsi="Times New Roman"/>
          <w:szCs w:val="32"/>
        </w:rPr>
        <w:t>需提供作品高清照片（不小于2M）和作品注释（5</w:t>
      </w:r>
      <w:r>
        <w:rPr>
          <w:rFonts w:ascii="Times New Roman" w:hAnsi="Times New Roman"/>
          <w:szCs w:val="32"/>
        </w:rPr>
        <w:t>0</w:t>
      </w:r>
      <w:r>
        <w:rPr>
          <w:rFonts w:hint="eastAsia" w:ascii="Times New Roman" w:hAnsi="Times New Roman"/>
          <w:szCs w:val="32"/>
        </w:rPr>
        <w:t>字以内）。</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firstLine="643" w:firstLineChars="200"/>
        <w:textAlignment w:val="auto"/>
        <w:outlineLvl w:val="9"/>
        <w:rPr>
          <w:rFonts w:ascii="Times New Roman" w:hAnsi="Times New Roman"/>
          <w:szCs w:val="32"/>
        </w:rPr>
      </w:pPr>
      <w:r>
        <w:rPr>
          <w:rFonts w:hint="eastAsia" w:ascii="Times New Roman" w:hAnsi="Times New Roman" w:cs="方正仿宋_GBK"/>
          <w:b/>
          <w:bCs/>
          <w:szCs w:val="32"/>
        </w:rPr>
        <w:t>摄影作品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cs="方正仿宋_GBK"/>
          <w:szCs w:val="32"/>
        </w:rPr>
      </w:pPr>
      <w:r>
        <w:rPr>
          <w:rFonts w:hint="eastAsia" w:ascii="Times New Roman" w:hAnsi="Times New Roman" w:cs="方正仿宋_GBK"/>
          <w:szCs w:val="32"/>
        </w:rPr>
        <w:t>①</w:t>
      </w:r>
      <w:r>
        <w:rPr>
          <w:rFonts w:hint="eastAsia" w:ascii="Times New Roman" w:hAnsi="Times New Roman"/>
          <w:szCs w:val="32"/>
        </w:rPr>
        <w:t>参赛作品可以使用</w:t>
      </w:r>
      <w:r>
        <w:rPr>
          <w:rFonts w:hint="eastAsia" w:ascii="Times New Roman" w:hAnsi="Times New Roman" w:cs="方正仿宋_GBK"/>
          <w:szCs w:val="32"/>
        </w:rPr>
        <w:t>单反相机、数码相机、手机摄影作品，提供照片原图，不得盗用网络照片（经发现直接淘汰），不得加LOGO、水印、边框、拼接等修饰，照片清晰，格式为JPEG，保留EXIF信息，像素不低于500万，每组作品不超过6张。</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ascii="Times New Roman" w:hAnsi="Times New Roman"/>
          <w:szCs w:val="32"/>
        </w:rPr>
      </w:pPr>
      <w:r>
        <w:rPr>
          <w:rFonts w:hint="eastAsia" w:ascii="Times New Roman" w:hAnsi="Times New Roman" w:cs="方正仿宋_GBK"/>
          <w:szCs w:val="32"/>
        </w:rPr>
        <w:t>②</w:t>
      </w:r>
      <w:r>
        <w:rPr>
          <w:rFonts w:hint="eastAsia" w:ascii="Times New Roman" w:hAnsi="Times New Roman"/>
          <w:szCs w:val="32"/>
        </w:rPr>
        <w:t>作品需配照片内容简要说明（50字以内）和作者姓名、年龄、所在区县</w:t>
      </w:r>
      <w:r>
        <w:rPr>
          <w:rFonts w:hint="eastAsia" w:ascii="Times New Roman" w:hAnsi="Times New Roman"/>
          <w:szCs w:val="32"/>
          <w:lang w:eastAsia="zh-CN"/>
        </w:rPr>
        <w:t>、</w:t>
      </w:r>
      <w:r>
        <w:rPr>
          <w:rFonts w:hint="eastAsia" w:ascii="Times New Roman" w:hAnsi="Times New Roman"/>
          <w:szCs w:val="32"/>
        </w:rPr>
        <w:t>联系地址、邮编、电话等信息，提交电子文档。</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ascii="Times New Roman" w:hAnsi="Times New Roman"/>
          <w:szCs w:val="32"/>
        </w:rPr>
      </w:pPr>
      <w:r>
        <w:rPr>
          <w:rFonts w:hint="eastAsia" w:ascii="Times New Roman" w:hAnsi="Times New Roman"/>
          <w:szCs w:val="32"/>
        </w:rPr>
        <w:t>本活动不收取参赛费和评审费等任何费用。因信息不明导致无法联系者视为弃权。所有参赛作品，均不退稿，作品所有权、出版权等归活动组织方所有。</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b/>
          <w:bCs/>
          <w:szCs w:val="32"/>
        </w:rPr>
      </w:pPr>
      <w:r>
        <w:rPr>
          <w:rFonts w:hint="eastAsia" w:ascii="Times New Roman" w:hAnsi="Times New Roman" w:eastAsia="方正黑体_GBK"/>
          <w:szCs w:val="32"/>
        </w:rPr>
        <w:t>三、比赛安排</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lang w:eastAsia="zh-CN"/>
        </w:rPr>
      </w:pPr>
      <w:r>
        <w:rPr>
          <w:rFonts w:hint="eastAsia" w:ascii="Times New Roman" w:hAnsi="Times New Roman" w:eastAsia="方正楷体_GBK"/>
          <w:szCs w:val="32"/>
        </w:rPr>
        <w:t>（一）作品报送</w:t>
      </w:r>
      <w:r>
        <w:rPr>
          <w:rFonts w:hint="eastAsia" w:ascii="Times New Roman" w:hAnsi="Times New Roman" w:eastAsia="方正楷体_GBK"/>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eastAsia="方正仿宋_GBK"/>
          <w:sz w:val="32"/>
          <w:szCs w:val="32"/>
          <w:lang w:val="en-US" w:eastAsia="zh-CN"/>
        </w:rPr>
      </w:pPr>
      <w:r>
        <w:rPr>
          <w:rFonts w:hint="eastAsia" w:ascii="Times New Roman" w:hAnsi="Times New Roman"/>
          <w:b/>
          <w:bCs/>
          <w:szCs w:val="32"/>
        </w:rPr>
        <w:t>1. 报送时间：</w:t>
      </w:r>
      <w:r>
        <w:rPr>
          <w:rFonts w:hint="eastAsia" w:ascii="Times New Roman" w:hAnsi="Times New Roman" w:eastAsia="方正仿宋_GBK"/>
          <w:sz w:val="32"/>
          <w:szCs w:val="32"/>
          <w:lang w:val="en-US" w:eastAsia="zh-CN"/>
        </w:rPr>
        <w:t>2024年3月</w:t>
      </w:r>
      <w:r>
        <w:rPr>
          <w:rFonts w:hint="eastAsia" w:ascii="Times New Roman" w:hAnsi="Times New Roman"/>
          <w:sz w:val="32"/>
          <w:szCs w:val="32"/>
          <w:lang w:val="en-US" w:eastAsia="zh-CN"/>
        </w:rPr>
        <w:t>1</w:t>
      </w:r>
      <w:r>
        <w:rPr>
          <w:rFonts w:hint="eastAsia" w:ascii="Times New Roman" w:hAnsi="Times New Roman" w:eastAsia="方正仿宋_GBK"/>
          <w:sz w:val="32"/>
          <w:szCs w:val="32"/>
          <w:lang w:val="en-US" w:eastAsia="zh-CN"/>
        </w:rPr>
        <w:t>1日00:00时至</w:t>
      </w:r>
      <w:r>
        <w:rPr>
          <w:rFonts w:hint="eastAsia" w:ascii="Times New Roman" w:hAnsi="Times New Roman"/>
          <w:sz w:val="32"/>
          <w:szCs w:val="32"/>
          <w:lang w:val="en-US" w:eastAsia="zh-CN"/>
        </w:rPr>
        <w:t>4</w:t>
      </w:r>
      <w:r>
        <w:rPr>
          <w:rFonts w:hint="eastAsia" w:ascii="Times New Roman" w:hAnsi="Times New Roman" w:eastAsia="方正仿宋_GBK"/>
          <w:sz w:val="32"/>
          <w:szCs w:val="32"/>
          <w:lang w:val="en-US" w:eastAsia="zh-CN"/>
        </w:rPr>
        <w:t>月</w:t>
      </w:r>
      <w:r>
        <w:rPr>
          <w:rFonts w:hint="eastAsia" w:ascii="Times New Roman" w:hAnsi="Times New Roman"/>
          <w:sz w:val="32"/>
          <w:szCs w:val="32"/>
          <w:lang w:val="en-US" w:eastAsia="zh-CN"/>
        </w:rPr>
        <w:t>12</w:t>
      </w:r>
      <w:r>
        <w:rPr>
          <w:rFonts w:hint="eastAsia" w:ascii="Times New Roman" w:hAnsi="Times New Roman" w:eastAsia="方正仿宋_GBK"/>
          <w:sz w:val="32"/>
          <w:szCs w:val="32"/>
          <w:lang w:val="en-US" w:eastAsia="zh-CN"/>
        </w:rPr>
        <w:t>日24:00时</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szCs w:val="32"/>
        </w:rPr>
      </w:pPr>
      <w:r>
        <w:rPr>
          <w:rFonts w:hint="eastAsia" w:ascii="Times New Roman" w:hAnsi="Times New Roman"/>
          <w:b/>
          <w:bCs/>
          <w:szCs w:val="32"/>
        </w:rPr>
        <w:t>2. 报送方式：</w:t>
      </w:r>
      <w:r>
        <w:rPr>
          <w:rFonts w:hint="eastAsia" w:ascii="Times New Roman" w:hAnsi="Times New Roman"/>
          <w:szCs w:val="32"/>
        </w:rPr>
        <w:t>比赛采取网上投稿，参赛者自行在手机微信搜索并关注“重庆应急发布”微信公众号，点击右下角菜单栏“我要投稿”即可进入投稿页面，勾选作品类别、作品组别，填写投稿人和作品相关信息，上传作品照片进行投稿，作品根据上传时间先后顺序自动生成作品编号。</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b/>
          <w:bCs/>
          <w:szCs w:val="32"/>
        </w:rPr>
      </w:pPr>
      <w:r>
        <w:rPr>
          <w:rFonts w:hint="eastAsia" w:ascii="Times New Roman" w:hAnsi="Times New Roman"/>
          <w:b/>
          <w:bCs/>
          <w:szCs w:val="32"/>
        </w:rPr>
        <w:t>微信关注方式：</w:t>
      </w:r>
    </w:p>
    <w:p>
      <w:pPr>
        <w:jc w:val="center"/>
        <w:rPr>
          <w:rFonts w:hint="eastAsia" w:ascii="Times New Roman" w:hAnsi="Times New Roman"/>
          <w:szCs w:val="32"/>
        </w:rPr>
      </w:pPr>
      <w:r>
        <w:rPr>
          <w:rFonts w:hint="eastAsia" w:ascii="Times New Roman" w:hAnsi="Times New Roman"/>
          <w:szCs w:val="32"/>
        </w:rPr>
        <w:drawing>
          <wp:inline distT="0" distB="0" distL="114300" distR="114300">
            <wp:extent cx="1146175" cy="1146175"/>
            <wp:effectExtent l="0" t="0" r="15875" b="15875"/>
            <wp:docPr id="10" name="图片 1" descr="qrcode_for_gh_6be030423d05_12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descr="qrcode_for_gh_6be030423d05_1280"/>
                    <pic:cNvPicPr>
                      <a:picLocks noChangeAspect="true"/>
                    </pic:cNvPicPr>
                  </pic:nvPicPr>
                  <pic:blipFill>
                    <a:blip r:embed="rId4"/>
                    <a:stretch>
                      <a:fillRect/>
                    </a:stretch>
                  </pic:blipFill>
                  <pic:spPr>
                    <a:xfrm>
                      <a:off x="0" y="0"/>
                      <a:ext cx="1146175" cy="1146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lang w:eastAsia="zh-CN"/>
        </w:rPr>
      </w:pPr>
      <w:r>
        <w:rPr>
          <w:rFonts w:hint="eastAsia" w:ascii="Times New Roman" w:hAnsi="Times New Roman" w:eastAsia="方正楷体_GBK"/>
          <w:szCs w:val="32"/>
        </w:rPr>
        <w:t>（二）作品评比</w:t>
      </w:r>
      <w:r>
        <w:rPr>
          <w:rFonts w:hint="eastAsia" w:ascii="Times New Roman" w:hAnsi="Times New Roman" w:eastAsia="方正楷体_GBK"/>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szCs w:val="32"/>
        </w:rPr>
      </w:pPr>
      <w:r>
        <w:rPr>
          <w:rFonts w:hint="eastAsia" w:ascii="Times New Roman" w:hAnsi="Times New Roman"/>
          <w:b/>
          <w:bCs/>
          <w:szCs w:val="32"/>
        </w:rPr>
        <w:t>1.</w:t>
      </w:r>
      <w:r>
        <w:rPr>
          <w:rFonts w:hint="eastAsia"/>
          <w:b/>
          <w:bCs/>
          <w:szCs w:val="32"/>
          <w:lang w:val="en-US" w:eastAsia="zh-CN"/>
        </w:rPr>
        <w:t xml:space="preserve"> </w:t>
      </w:r>
      <w:r>
        <w:rPr>
          <w:rFonts w:hint="eastAsia" w:ascii="Times New Roman" w:hAnsi="Times New Roman"/>
          <w:b/>
          <w:bCs/>
          <w:szCs w:val="32"/>
        </w:rPr>
        <w:t>区县初赛（</w:t>
      </w:r>
      <w:r>
        <w:rPr>
          <w:rFonts w:hint="eastAsia" w:ascii="Times New Roman" w:hAnsi="Times New Roman" w:eastAsia="方正楷体_GBK"/>
          <w:b/>
          <w:bCs/>
          <w:szCs w:val="32"/>
        </w:rPr>
        <w:t>202</w:t>
      </w:r>
      <w:r>
        <w:rPr>
          <w:rFonts w:hint="eastAsia" w:ascii="Times New Roman" w:hAnsi="Times New Roman" w:eastAsia="方正楷体_GBK"/>
          <w:b/>
          <w:bCs/>
          <w:szCs w:val="32"/>
          <w:lang w:val="en-US" w:eastAsia="zh-CN"/>
        </w:rPr>
        <w:t>4</w:t>
      </w:r>
      <w:r>
        <w:rPr>
          <w:rFonts w:hint="eastAsia" w:ascii="Times New Roman" w:hAnsi="Times New Roman" w:eastAsia="方正楷体_GBK"/>
          <w:b/>
          <w:bCs/>
          <w:szCs w:val="32"/>
        </w:rPr>
        <w:t>年</w:t>
      </w:r>
      <w:r>
        <w:rPr>
          <w:rFonts w:hint="eastAsia" w:ascii="Times New Roman" w:hAnsi="Times New Roman" w:eastAsia="方正楷体_GBK"/>
          <w:b/>
          <w:bCs/>
          <w:szCs w:val="32"/>
          <w:lang w:val="en-US" w:eastAsia="zh-CN"/>
        </w:rPr>
        <w:t>4月19日前</w:t>
      </w:r>
      <w:r>
        <w:rPr>
          <w:rFonts w:hint="eastAsia" w:ascii="Times New Roman" w:hAnsi="Times New Roman"/>
          <w:b/>
          <w:bCs/>
          <w:szCs w:val="32"/>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szCs w:val="32"/>
        </w:rPr>
        <w:t>各区县（自治县）应急</w:t>
      </w:r>
      <w:r>
        <w:rPr>
          <w:rFonts w:hint="eastAsia" w:ascii="Times New Roman" w:hAnsi="Times New Roman"/>
          <w:szCs w:val="32"/>
          <w:lang w:eastAsia="zh-CN"/>
        </w:rPr>
        <w:t>管理</w:t>
      </w:r>
      <w:r>
        <w:rPr>
          <w:rFonts w:hint="eastAsia" w:ascii="Times New Roman" w:hAnsi="Times New Roman"/>
          <w:szCs w:val="32"/>
        </w:rPr>
        <w:t>局领取后台登陆账号和密码，组织专家进入“重庆应急发布”微信公众号比赛评选后台，查看本区县投稿作品，分别评选美术</w:t>
      </w:r>
      <w:r>
        <w:rPr>
          <w:rFonts w:hint="eastAsia" w:ascii="Times New Roman" w:hAnsi="Times New Roman"/>
          <w:szCs w:val="32"/>
          <w:lang w:eastAsia="zh-CN"/>
        </w:rPr>
        <w:t>类</w:t>
      </w:r>
      <w:r>
        <w:rPr>
          <w:rFonts w:ascii="Times New Roman" w:hAnsi="Times New Roman"/>
          <w:szCs w:val="32"/>
        </w:rPr>
        <w:t>2</w:t>
      </w:r>
      <w:r>
        <w:rPr>
          <w:rFonts w:hint="eastAsia" w:ascii="Times New Roman" w:hAnsi="Times New Roman"/>
          <w:szCs w:val="32"/>
        </w:rPr>
        <w:t>0幅和摄影</w:t>
      </w:r>
      <w:r>
        <w:rPr>
          <w:rFonts w:hint="eastAsia" w:ascii="Times New Roman" w:hAnsi="Times New Roman"/>
          <w:szCs w:val="32"/>
          <w:lang w:eastAsia="zh-CN"/>
        </w:rPr>
        <w:t>类</w:t>
      </w:r>
      <w:r>
        <w:rPr>
          <w:rFonts w:hint="eastAsia" w:ascii="Times New Roman" w:hAnsi="Times New Roman"/>
          <w:szCs w:val="32"/>
          <w:lang w:val="en-US" w:eastAsia="zh-CN"/>
        </w:rPr>
        <w:t>1</w:t>
      </w:r>
      <w:r>
        <w:rPr>
          <w:rFonts w:hint="eastAsia" w:ascii="Times New Roman" w:hAnsi="Times New Roman"/>
          <w:szCs w:val="32"/>
        </w:rPr>
        <w:t>0</w:t>
      </w:r>
      <w:r>
        <w:rPr>
          <w:rFonts w:hint="eastAsia" w:ascii="Times New Roman" w:hAnsi="Times New Roman"/>
          <w:szCs w:val="32"/>
          <w:lang w:eastAsia="zh-CN"/>
        </w:rPr>
        <w:t>组</w:t>
      </w:r>
      <w:r>
        <w:rPr>
          <w:rFonts w:hint="eastAsia" w:ascii="Times New Roman" w:hAnsi="Times New Roman"/>
          <w:szCs w:val="32"/>
        </w:rPr>
        <w:t>优秀作品通过评选系统报送至市应急</w:t>
      </w:r>
      <w:r>
        <w:rPr>
          <w:rFonts w:hint="default" w:ascii="Times New Roman" w:hAnsi="Times New Roman"/>
          <w:szCs w:val="32"/>
        </w:rPr>
        <w:t>管理</w:t>
      </w:r>
      <w:r>
        <w:rPr>
          <w:rFonts w:hint="eastAsia" w:ascii="Times New Roman" w:hAnsi="Times New Roman"/>
          <w:szCs w:val="32"/>
        </w:rPr>
        <w:t>局参加决赛，作品原件暂行由各区县应急</w:t>
      </w:r>
      <w:r>
        <w:rPr>
          <w:rFonts w:hint="eastAsia" w:ascii="Times New Roman" w:hAnsi="Times New Roman"/>
          <w:szCs w:val="32"/>
          <w:lang w:eastAsia="zh-CN"/>
        </w:rPr>
        <w:t>管理</w:t>
      </w:r>
      <w:r>
        <w:rPr>
          <w:rFonts w:hint="eastAsia" w:ascii="Times New Roman" w:hAnsi="Times New Roman"/>
          <w:szCs w:val="32"/>
        </w:rPr>
        <w:t>局保管，待评选结束后将获得全市决赛一、二等奖的作品原件报送至市应急</w:t>
      </w:r>
      <w:r>
        <w:rPr>
          <w:rFonts w:hint="eastAsia" w:ascii="Times New Roman" w:hAnsi="Times New Roman"/>
          <w:szCs w:val="32"/>
          <w:lang w:eastAsia="zh-CN"/>
        </w:rPr>
        <w:t>管理</w:t>
      </w:r>
      <w:r>
        <w:rPr>
          <w:rFonts w:hint="eastAsia" w:ascii="Times New Roman" w:hAnsi="Times New Roman"/>
          <w:szCs w:val="32"/>
        </w:rPr>
        <w:t>局用于制作画册和组织展览。</w:t>
      </w:r>
    </w:p>
    <w:p>
      <w:pPr>
        <w:keepNext w:val="0"/>
        <w:keepLines w:val="0"/>
        <w:pageBreakBefore w:val="0"/>
        <w:widowControl w:val="0"/>
        <w:tabs>
          <w:tab w:val="left" w:pos="2268"/>
        </w:tabs>
        <w:kinsoku/>
        <w:wordWrap/>
        <w:overflowPunct/>
        <w:topLinePunct w:val="0"/>
        <w:autoSpaceDE/>
        <w:autoSpaceDN/>
        <w:bidi w:val="0"/>
        <w:adjustRightInd/>
        <w:snapToGrid/>
        <w:spacing w:line="594" w:lineRule="exact"/>
        <w:ind w:firstLine="643" w:firstLineChars="200"/>
        <w:textAlignment w:val="auto"/>
        <w:outlineLvl w:val="9"/>
        <w:rPr>
          <w:rFonts w:hint="eastAsia" w:ascii="Times New Roman" w:hAnsi="Times New Roman"/>
          <w:szCs w:val="32"/>
        </w:rPr>
      </w:pPr>
      <w:r>
        <w:rPr>
          <w:rFonts w:hint="eastAsia" w:ascii="Times New Roman" w:hAnsi="Times New Roman"/>
          <w:b/>
          <w:bCs/>
          <w:szCs w:val="32"/>
        </w:rPr>
        <w:t>2.</w:t>
      </w:r>
      <w:r>
        <w:rPr>
          <w:rFonts w:hint="eastAsia"/>
          <w:b/>
          <w:bCs/>
          <w:szCs w:val="32"/>
          <w:lang w:val="en-US" w:eastAsia="zh-CN"/>
        </w:rPr>
        <w:t xml:space="preserve"> </w:t>
      </w:r>
      <w:r>
        <w:rPr>
          <w:rFonts w:hint="eastAsia" w:ascii="Times New Roman" w:hAnsi="Times New Roman"/>
          <w:b/>
          <w:bCs/>
          <w:szCs w:val="32"/>
        </w:rPr>
        <w:t>全市决赛（</w:t>
      </w:r>
      <w:r>
        <w:rPr>
          <w:rFonts w:hint="eastAsia" w:ascii="Times New Roman" w:hAnsi="Times New Roman" w:eastAsia="方正楷体_GBK"/>
          <w:b/>
          <w:bCs/>
          <w:szCs w:val="32"/>
        </w:rPr>
        <w:t>202</w:t>
      </w:r>
      <w:r>
        <w:rPr>
          <w:rFonts w:hint="eastAsia" w:ascii="Times New Roman" w:hAnsi="Times New Roman" w:eastAsia="方正楷体_GBK"/>
          <w:b/>
          <w:bCs/>
          <w:szCs w:val="32"/>
          <w:lang w:val="en-US" w:eastAsia="zh-CN"/>
        </w:rPr>
        <w:t>4</w:t>
      </w:r>
      <w:r>
        <w:rPr>
          <w:rFonts w:hint="eastAsia" w:ascii="Times New Roman" w:hAnsi="Times New Roman" w:eastAsia="方正楷体_GBK"/>
          <w:b/>
          <w:bCs/>
          <w:szCs w:val="32"/>
        </w:rPr>
        <w:t>年</w:t>
      </w:r>
      <w:r>
        <w:rPr>
          <w:rFonts w:hint="eastAsia" w:ascii="Times New Roman" w:hAnsi="Times New Roman" w:eastAsia="方正楷体_GBK"/>
          <w:b/>
          <w:bCs/>
          <w:szCs w:val="32"/>
          <w:lang w:val="en-US" w:eastAsia="zh-CN"/>
        </w:rPr>
        <w:t>4</w:t>
      </w:r>
      <w:r>
        <w:rPr>
          <w:rFonts w:hint="eastAsia" w:ascii="Times New Roman" w:hAnsi="Times New Roman"/>
          <w:b/>
          <w:bCs/>
          <w:szCs w:val="32"/>
        </w:rPr>
        <w:t>月</w:t>
      </w:r>
      <w:r>
        <w:rPr>
          <w:rFonts w:hint="eastAsia" w:ascii="Times New Roman" w:hAnsi="Times New Roman"/>
          <w:b/>
          <w:bCs/>
          <w:szCs w:val="32"/>
          <w:lang w:val="en-US" w:eastAsia="zh-CN"/>
        </w:rPr>
        <w:t>22</w:t>
      </w:r>
      <w:r>
        <w:rPr>
          <w:rFonts w:hint="eastAsia" w:ascii="Times New Roman" w:hAnsi="Times New Roman"/>
          <w:b/>
          <w:bCs/>
          <w:szCs w:val="32"/>
        </w:rPr>
        <w:t>日—</w:t>
      </w:r>
      <w:r>
        <w:rPr>
          <w:rFonts w:hint="eastAsia" w:ascii="Times New Roman" w:hAnsi="Times New Roman"/>
          <w:b/>
          <w:bCs/>
          <w:szCs w:val="32"/>
          <w:lang w:val="en-US" w:eastAsia="zh-CN"/>
        </w:rPr>
        <w:t>5</w:t>
      </w:r>
      <w:r>
        <w:rPr>
          <w:rFonts w:hint="eastAsia" w:ascii="Times New Roman" w:hAnsi="Times New Roman"/>
          <w:b/>
          <w:bCs/>
          <w:szCs w:val="32"/>
        </w:rPr>
        <w:t>月10日）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cs="方正仿宋_GBK"/>
          <w:szCs w:val="32"/>
        </w:rPr>
        <w:t>①</w:t>
      </w:r>
      <w:r>
        <w:rPr>
          <w:rFonts w:hint="eastAsia" w:ascii="Times New Roman" w:hAnsi="Times New Roman"/>
          <w:szCs w:val="32"/>
        </w:rPr>
        <w:t>网络投票（</w:t>
      </w:r>
      <w:r>
        <w:rPr>
          <w:rFonts w:hint="eastAsia" w:ascii="Times New Roman" w:hAnsi="Times New Roman" w:eastAsia="方正楷体_GBK"/>
          <w:szCs w:val="32"/>
        </w:rPr>
        <w:t>202</w:t>
      </w:r>
      <w:r>
        <w:rPr>
          <w:rFonts w:hint="eastAsia" w:ascii="Times New Roman" w:hAnsi="Times New Roman" w:eastAsia="方正楷体_GBK"/>
          <w:szCs w:val="32"/>
          <w:lang w:val="en-US" w:eastAsia="zh-CN"/>
        </w:rPr>
        <w:t>4</w:t>
      </w:r>
      <w:r>
        <w:rPr>
          <w:rFonts w:hint="eastAsia" w:ascii="Times New Roman" w:hAnsi="Times New Roman" w:eastAsia="方正楷体_GBK"/>
          <w:szCs w:val="32"/>
        </w:rPr>
        <w:t>年</w:t>
      </w:r>
      <w:r>
        <w:rPr>
          <w:rFonts w:hint="eastAsia" w:ascii="Times New Roman" w:hAnsi="Times New Roman" w:eastAsia="方正仿宋_GBK"/>
          <w:sz w:val="32"/>
          <w:szCs w:val="32"/>
          <w:lang w:val="en-US" w:eastAsia="zh-CN"/>
        </w:rPr>
        <w:t>4月</w:t>
      </w:r>
      <w:r>
        <w:rPr>
          <w:rFonts w:hint="eastAsia"/>
          <w:sz w:val="32"/>
          <w:szCs w:val="32"/>
          <w:lang w:val="en-US" w:eastAsia="zh-CN"/>
        </w:rPr>
        <w:t>22</w:t>
      </w:r>
      <w:r>
        <w:rPr>
          <w:rFonts w:hint="eastAsia" w:ascii="Times New Roman" w:hAnsi="Times New Roman" w:eastAsia="方正仿宋_GBK"/>
          <w:sz w:val="32"/>
          <w:szCs w:val="32"/>
          <w:lang w:val="en-US" w:eastAsia="zh-CN"/>
        </w:rPr>
        <w:t>日00:00时至</w:t>
      </w:r>
      <w:r>
        <w:rPr>
          <w:rFonts w:hint="eastAsia"/>
          <w:sz w:val="32"/>
          <w:szCs w:val="32"/>
          <w:lang w:val="en-US" w:eastAsia="zh-CN"/>
        </w:rPr>
        <w:t>5月1</w:t>
      </w:r>
      <w:r>
        <w:rPr>
          <w:rFonts w:hint="eastAsia" w:ascii="Times New Roman" w:hAnsi="Times New Roman" w:eastAsia="方正仿宋_GBK"/>
          <w:sz w:val="32"/>
          <w:szCs w:val="32"/>
          <w:lang w:val="en-US" w:eastAsia="zh-CN"/>
        </w:rPr>
        <w:t>日24:00时</w:t>
      </w:r>
      <w:r>
        <w:rPr>
          <w:rFonts w:hint="eastAsia" w:ascii="Times New Roman" w:hAnsi="Times New Roman"/>
          <w:szCs w:val="32"/>
        </w:rPr>
        <w:t>）</w:t>
      </w:r>
      <w:r>
        <w:rPr>
          <w:rFonts w:hint="eastAsia" w:ascii="Times New Roman" w:hAnsi="Times New Roman"/>
          <w:szCs w:val="32"/>
          <w:lang w:eastAsia="zh-CN"/>
        </w:rPr>
        <w:t>。</w:t>
      </w:r>
      <w:r>
        <w:rPr>
          <w:rFonts w:hint="eastAsia" w:ascii="Times New Roman" w:hAnsi="Times New Roman"/>
          <w:szCs w:val="32"/>
          <w:lang w:val="en-US" w:eastAsia="zh-CN"/>
        </w:rPr>
        <w:t>4</w:t>
      </w:r>
      <w:r>
        <w:rPr>
          <w:rFonts w:hint="eastAsia" w:ascii="Times New Roman" w:hAnsi="Times New Roman"/>
          <w:szCs w:val="32"/>
        </w:rPr>
        <w:t>月</w:t>
      </w:r>
      <w:r>
        <w:rPr>
          <w:rFonts w:hint="eastAsia" w:ascii="Times New Roman" w:hAnsi="Times New Roman"/>
          <w:szCs w:val="32"/>
          <w:lang w:val="en-US" w:eastAsia="zh-CN"/>
        </w:rPr>
        <w:t>22</w:t>
      </w:r>
      <w:r>
        <w:rPr>
          <w:rFonts w:hint="eastAsia" w:ascii="Times New Roman" w:hAnsi="Times New Roman"/>
          <w:szCs w:val="32"/>
        </w:rPr>
        <w:t>日</w:t>
      </w:r>
      <w:r>
        <w:rPr>
          <w:rFonts w:hint="eastAsia" w:ascii="Times New Roman" w:hAnsi="Times New Roman" w:eastAsia="方正仿宋_GBK"/>
          <w:sz w:val="32"/>
          <w:szCs w:val="32"/>
          <w:lang w:val="en-US" w:eastAsia="zh-CN"/>
        </w:rPr>
        <w:t>00:00时</w:t>
      </w:r>
      <w:r>
        <w:rPr>
          <w:rFonts w:hint="eastAsia" w:ascii="Times New Roman" w:hAnsi="Times New Roman"/>
          <w:szCs w:val="32"/>
        </w:rPr>
        <w:t>，将各区县所报送作品展示在华龙网和重庆应急发布微信公众号进行网络投票（投票时间为期</w:t>
      </w:r>
      <w:r>
        <w:rPr>
          <w:rFonts w:hint="eastAsia" w:ascii="Times New Roman" w:hAnsi="Times New Roman"/>
          <w:szCs w:val="32"/>
          <w:lang w:val="en-US" w:eastAsia="zh-CN"/>
        </w:rPr>
        <w:t>10</w:t>
      </w:r>
      <w:r>
        <w:rPr>
          <w:rFonts w:hint="eastAsia" w:ascii="Times New Roman" w:hAnsi="Times New Roman"/>
          <w:szCs w:val="32"/>
        </w:rPr>
        <w:t>天），在网上搜索并关注重庆市应急管理局官方微信公众号“重庆应急发布”，然后点击右下角菜单栏“我要投票”即可进入投票页面，投票页面分为“美术作品”和“摄影作品”两个类别，自动选择或输入编号，即可为该作品投票，每位网友可以为每个类型的10幅作品投票。</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cs="方正仿宋_GBK"/>
          <w:szCs w:val="32"/>
        </w:rPr>
        <w:t>②</w:t>
      </w:r>
      <w:r>
        <w:rPr>
          <w:rFonts w:hint="eastAsia" w:ascii="Times New Roman" w:hAnsi="Times New Roman"/>
          <w:szCs w:val="32"/>
        </w:rPr>
        <w:t>专家评比（</w:t>
      </w:r>
      <w:r>
        <w:rPr>
          <w:rFonts w:hint="eastAsia" w:ascii="Times New Roman" w:hAnsi="Times New Roman" w:eastAsia="方正楷体_GBK"/>
          <w:szCs w:val="32"/>
        </w:rPr>
        <w:t>202</w:t>
      </w:r>
      <w:r>
        <w:rPr>
          <w:rFonts w:hint="eastAsia" w:ascii="Times New Roman" w:hAnsi="Times New Roman" w:eastAsia="方正楷体_GBK"/>
          <w:szCs w:val="32"/>
          <w:lang w:val="en-US" w:eastAsia="zh-CN"/>
        </w:rPr>
        <w:t>4</w:t>
      </w:r>
      <w:r>
        <w:rPr>
          <w:rFonts w:hint="eastAsia" w:ascii="Times New Roman" w:hAnsi="Times New Roman" w:eastAsia="方正楷体_GBK"/>
          <w:szCs w:val="32"/>
        </w:rPr>
        <w:t>年</w:t>
      </w:r>
      <w:r>
        <w:rPr>
          <w:rFonts w:hint="eastAsia" w:ascii="Times New Roman" w:hAnsi="Times New Roman" w:eastAsia="方正仿宋_GBK"/>
          <w:sz w:val="32"/>
          <w:szCs w:val="32"/>
          <w:lang w:val="en-US" w:eastAsia="zh-CN"/>
        </w:rPr>
        <w:t>5月6日至10日</w:t>
      </w:r>
      <w:r>
        <w:rPr>
          <w:rFonts w:hint="eastAsia" w:ascii="Times New Roman" w:hAnsi="Times New Roman"/>
          <w:szCs w:val="32"/>
        </w:rPr>
        <w:t>）</w:t>
      </w:r>
      <w:r>
        <w:rPr>
          <w:rFonts w:hint="eastAsia" w:ascii="Times New Roman" w:hAnsi="Times New Roman"/>
          <w:szCs w:val="32"/>
          <w:lang w:eastAsia="zh-CN"/>
        </w:rPr>
        <w:t>。</w:t>
      </w:r>
      <w:r>
        <w:rPr>
          <w:rFonts w:hint="eastAsia" w:ascii="Times New Roman" w:hAnsi="Times New Roman"/>
          <w:szCs w:val="32"/>
        </w:rPr>
        <w:t>活动主办方组织有关专家对选出的优秀作品进行再次评选，美术作品评选</w:t>
      </w:r>
      <w:r>
        <w:rPr>
          <w:rFonts w:hint="eastAsia" w:ascii="Times New Roman" w:hAnsi="Times New Roman"/>
          <w:szCs w:val="32"/>
          <w:lang w:val="en-US" w:eastAsia="zh-CN"/>
        </w:rPr>
        <w:t>153</w:t>
      </w:r>
      <w:r>
        <w:rPr>
          <w:rFonts w:hint="eastAsia" w:ascii="Times New Roman" w:hAnsi="Times New Roman"/>
          <w:szCs w:val="32"/>
        </w:rPr>
        <w:t>幅（每组</w:t>
      </w:r>
      <w:r>
        <w:rPr>
          <w:rFonts w:hint="eastAsia" w:ascii="Times New Roman" w:hAnsi="Times New Roman"/>
          <w:szCs w:val="32"/>
          <w:lang w:val="en-US" w:eastAsia="zh-CN"/>
        </w:rPr>
        <w:t>51</w:t>
      </w:r>
      <w:r>
        <w:rPr>
          <w:rFonts w:hint="eastAsia" w:ascii="Times New Roman" w:hAnsi="Times New Roman"/>
          <w:szCs w:val="32"/>
        </w:rPr>
        <w:t>幅）优秀作品，摄影不分组别，评选</w:t>
      </w:r>
      <w:r>
        <w:rPr>
          <w:rFonts w:hint="eastAsia" w:ascii="Times New Roman" w:hAnsi="Times New Roman"/>
          <w:szCs w:val="32"/>
          <w:lang w:val="en-US" w:eastAsia="zh-CN"/>
        </w:rPr>
        <w:t>51</w:t>
      </w:r>
      <w:r>
        <w:rPr>
          <w:rFonts w:hint="eastAsia" w:ascii="Times New Roman" w:hAnsi="Times New Roman"/>
          <w:szCs w:val="32"/>
        </w:rPr>
        <w:t>组优秀作品。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cs="方正仿宋_GBK"/>
          <w:szCs w:val="32"/>
        </w:rPr>
        <w:t>③</w:t>
      </w:r>
      <w:r>
        <w:rPr>
          <w:rFonts w:hint="eastAsia" w:ascii="Times New Roman" w:hAnsi="Times New Roman"/>
          <w:szCs w:val="32"/>
        </w:rPr>
        <w:t>评选结果统计和分配</w:t>
      </w:r>
      <w:r>
        <w:rPr>
          <w:rFonts w:hint="eastAsia" w:ascii="Times New Roman" w:hAnsi="Times New Roman"/>
          <w:szCs w:val="32"/>
          <w:lang w:eastAsia="zh-CN"/>
        </w:rPr>
        <w:t>。</w:t>
      </w:r>
      <w:r>
        <w:rPr>
          <w:rFonts w:hint="eastAsia" w:ascii="Times New Roman" w:hAnsi="Times New Roman"/>
          <w:szCs w:val="32"/>
        </w:rPr>
        <w:t>按照专家评比占</w:t>
      </w:r>
      <w:r>
        <w:rPr>
          <w:rFonts w:ascii="Times New Roman" w:hAnsi="Times New Roman"/>
          <w:szCs w:val="32"/>
        </w:rPr>
        <w:t>8</w:t>
      </w:r>
      <w:r>
        <w:rPr>
          <w:rFonts w:hint="eastAsia" w:ascii="Times New Roman" w:hAnsi="Times New Roman"/>
          <w:szCs w:val="32"/>
        </w:rPr>
        <w:t>0%、网络投票占</w:t>
      </w:r>
      <w:r>
        <w:rPr>
          <w:rFonts w:ascii="Times New Roman" w:hAnsi="Times New Roman"/>
          <w:szCs w:val="32"/>
        </w:rPr>
        <w:t>2</w:t>
      </w:r>
      <w:r>
        <w:rPr>
          <w:rFonts w:hint="eastAsia" w:ascii="Times New Roman" w:hAnsi="Times New Roman"/>
          <w:szCs w:val="32"/>
        </w:rPr>
        <w:t>0%的权重计算最终评分。美术作品评选特等奖3名（成人组、少年组、儿童组各1名），一等奖9名（成人组、少年组、儿童组各3名），二等奖18名（成人组、少年组、儿童组各6名）、三等奖36名（成人组、少年组、儿童组各12名），优秀奖30名；摄影作品评选特等奖1名、一等奖3名、二等奖6名、三等奖12名、优秀奖30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楷体_GBK"/>
          <w:szCs w:val="32"/>
          <w:lang w:eastAsia="zh-CN"/>
        </w:rPr>
      </w:pPr>
      <w:r>
        <w:rPr>
          <w:rFonts w:hint="eastAsia" w:ascii="Times New Roman" w:hAnsi="Times New Roman" w:eastAsia="方正楷体_GBK"/>
          <w:szCs w:val="32"/>
        </w:rPr>
        <w:t>（三）作品奖励</w:t>
      </w:r>
      <w:r>
        <w:rPr>
          <w:rFonts w:hint="eastAsia" w:ascii="Times New Roman" w:hAnsi="Times New Roman" w:eastAsia="方正楷体_GBK"/>
          <w:szCs w:val="32"/>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szCs w:val="32"/>
        </w:rPr>
        <w:t>对获奖作品予以奖励，颁发证书。特等奖奖励2000元，一等奖奖励1000元，二等奖奖励</w:t>
      </w:r>
      <w:r>
        <w:rPr>
          <w:rFonts w:hint="eastAsia" w:ascii="Times New Roman" w:hAnsi="Times New Roman"/>
          <w:szCs w:val="32"/>
          <w:lang w:val="en-US" w:eastAsia="zh-CN"/>
        </w:rPr>
        <w:t>6</w:t>
      </w:r>
      <w:r>
        <w:rPr>
          <w:rFonts w:hint="eastAsia" w:ascii="Times New Roman" w:hAnsi="Times New Roman"/>
          <w:szCs w:val="32"/>
        </w:rPr>
        <w:t>00元，三等奖奖励300元。获特等奖，一、二等奖作品将汇编成册，赠送获奖人员和参赛单位。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szCs w:val="32"/>
        </w:rPr>
        <w:t>对参加美术、摄影获得优秀奖的作者颁发“优秀奖”证书；对美术获得特等奖，一、二等奖作</w:t>
      </w:r>
      <w:r>
        <w:rPr>
          <w:rFonts w:ascii="Times New Roman" w:hAnsi="Times New Roman"/>
          <w:szCs w:val="32"/>
        </w:rPr>
        <w:t>品</w:t>
      </w:r>
      <w:r>
        <w:rPr>
          <w:rFonts w:hint="eastAsia" w:ascii="Times New Roman" w:hAnsi="Times New Roman"/>
          <w:szCs w:val="32"/>
        </w:rPr>
        <w:t>的指导教师颁发“指导奖”证书；对组织工</w:t>
      </w:r>
      <w:r>
        <w:rPr>
          <w:rFonts w:ascii="Times New Roman" w:hAnsi="Times New Roman"/>
          <w:szCs w:val="32"/>
        </w:rPr>
        <w:t>作突出</w:t>
      </w:r>
      <w:r>
        <w:rPr>
          <w:rFonts w:hint="eastAsia" w:ascii="Times New Roman" w:hAnsi="Times New Roman"/>
          <w:szCs w:val="32"/>
        </w:rPr>
        <w:t>单位颁发“优秀组织单位”证书。</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eastAsia="方正黑体_GBK"/>
          <w:szCs w:val="32"/>
        </w:rPr>
      </w:pPr>
      <w:r>
        <w:rPr>
          <w:rFonts w:hint="eastAsia" w:ascii="Times New Roman" w:hAnsi="Times New Roman" w:eastAsia="方正黑体_GBK"/>
          <w:szCs w:val="32"/>
          <w:lang w:eastAsia="zh-CN"/>
        </w:rPr>
        <w:t>四</w:t>
      </w:r>
      <w:r>
        <w:rPr>
          <w:rFonts w:hint="eastAsia" w:ascii="Times New Roman" w:hAnsi="Times New Roman" w:eastAsia="方正黑体_GBK"/>
          <w:szCs w:val="32"/>
        </w:rPr>
        <w:t>、活动要求</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eastAsia="方正楷体_GBK"/>
          <w:szCs w:val="32"/>
        </w:rPr>
        <w:t>（一）提高认识，加强领导。</w:t>
      </w:r>
      <w:r>
        <w:rPr>
          <w:rFonts w:hint="eastAsia" w:ascii="Times New Roman" w:hAnsi="Times New Roman"/>
          <w:szCs w:val="32"/>
        </w:rPr>
        <w:t>各区县应急</w:t>
      </w:r>
      <w:r>
        <w:rPr>
          <w:rFonts w:hint="eastAsia" w:ascii="Times New Roman" w:hAnsi="Times New Roman"/>
          <w:szCs w:val="32"/>
          <w:lang w:eastAsia="zh-CN"/>
        </w:rPr>
        <w:t>管理</w:t>
      </w:r>
      <w:r>
        <w:rPr>
          <w:rFonts w:hint="eastAsia" w:ascii="Times New Roman" w:hAnsi="Times New Roman"/>
          <w:szCs w:val="32"/>
        </w:rPr>
        <w:t>局、教委（教育局）、总工会要高度重视，加强组织领导，做到有组织、有方案、有行动、有效果。</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eastAsia="方正楷体_GBK"/>
          <w:szCs w:val="32"/>
        </w:rPr>
        <w:t>（二）突出主题，精心部署。</w:t>
      </w:r>
      <w:r>
        <w:rPr>
          <w:rFonts w:hint="eastAsia" w:ascii="Times New Roman" w:hAnsi="Times New Roman"/>
          <w:szCs w:val="32"/>
        </w:rPr>
        <w:t>本次活动是一次群众性宣传教育活动，各区县应急</w:t>
      </w:r>
      <w:r>
        <w:rPr>
          <w:rFonts w:hint="eastAsia" w:ascii="Times New Roman" w:hAnsi="Times New Roman"/>
          <w:szCs w:val="32"/>
          <w:lang w:eastAsia="zh-CN"/>
        </w:rPr>
        <w:t>管理</w:t>
      </w:r>
      <w:r>
        <w:rPr>
          <w:rFonts w:hint="eastAsia" w:ascii="Times New Roman" w:hAnsi="Times New Roman"/>
          <w:szCs w:val="32"/>
        </w:rPr>
        <w:t>局、教委（教育局）、总工会要紧紧围绕活动主题，精心组织、周密安排</w:t>
      </w:r>
      <w:r>
        <w:rPr>
          <w:rFonts w:hint="default" w:ascii="Times New Roman" w:hAnsi="Times New Roman"/>
          <w:szCs w:val="32"/>
        </w:rPr>
        <w:t>，</w:t>
      </w:r>
      <w:r>
        <w:rPr>
          <w:rFonts w:hint="eastAsia" w:ascii="Times New Roman" w:hAnsi="Times New Roman"/>
          <w:szCs w:val="32"/>
        </w:rPr>
        <w:t>做到早谋划、早部署。</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eastAsia="方正楷体_GBK"/>
          <w:szCs w:val="32"/>
        </w:rPr>
        <w:t>（三）广泛发动，征集精品。</w:t>
      </w:r>
      <w:r>
        <w:rPr>
          <w:rFonts w:hint="eastAsia" w:ascii="Times New Roman" w:hAnsi="Times New Roman"/>
          <w:szCs w:val="32"/>
        </w:rPr>
        <w:t>要广泛调动群众参赛的积极性，重点针对美术特色教育学校、专业培训机构和各级工会组织特别是高危行业企业工会组织等相关单位团体进行宣传引导，征集一批具有重庆特色、关注生命、关注安全的优秀作品。</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9"/>
        <w:rPr>
          <w:rFonts w:hint="eastAsia" w:ascii="Times New Roman" w:hAnsi="Times New Roman"/>
          <w:szCs w:val="32"/>
        </w:rPr>
      </w:pPr>
      <w:r>
        <w:rPr>
          <w:rFonts w:hint="eastAsia" w:ascii="Times New Roman" w:hAnsi="Times New Roman" w:eastAsia="方正楷体_GBK"/>
          <w:szCs w:val="32"/>
        </w:rPr>
        <w:t>（四）注重实效，狠抓落实。</w:t>
      </w:r>
      <w:r>
        <w:rPr>
          <w:rFonts w:hint="eastAsia" w:ascii="Times New Roman" w:hAnsi="Times New Roman"/>
          <w:szCs w:val="32"/>
        </w:rPr>
        <w:t>各区县应急</w:t>
      </w:r>
      <w:r>
        <w:rPr>
          <w:rFonts w:hint="eastAsia" w:ascii="Times New Roman" w:hAnsi="Times New Roman"/>
          <w:szCs w:val="32"/>
          <w:lang w:eastAsia="zh-CN"/>
        </w:rPr>
        <w:t>管理</w:t>
      </w:r>
      <w:r>
        <w:rPr>
          <w:rFonts w:hint="eastAsia" w:ascii="Times New Roman" w:hAnsi="Times New Roman"/>
          <w:szCs w:val="32"/>
        </w:rPr>
        <w:t>局要落实专人负责，严格按照统一部署，推进各项工作。活动信息及时报送至市应急管理局公众信息网。该活动纳入安全生产年度考核内容。</w:t>
      </w:r>
    </w:p>
    <w:p>
      <w:pPr>
        <w:keepNext w:val="0"/>
        <w:keepLines w:val="0"/>
        <w:pageBreakBefore w:val="0"/>
        <w:widowControl w:val="0"/>
        <w:kinsoku/>
        <w:wordWrap/>
        <w:overflowPunct/>
        <w:topLinePunct w:val="0"/>
        <w:autoSpaceDE/>
        <w:autoSpaceDN/>
        <w:bidi w:val="0"/>
        <w:adjustRightInd/>
        <w:snapToGrid/>
        <w:spacing w:line="594" w:lineRule="exact"/>
        <w:ind w:firstLine="630"/>
        <w:textAlignment w:val="auto"/>
        <w:outlineLvl w:val="9"/>
        <w:rPr>
          <w:rFonts w:hint="eastAsia" w:ascii="Times New Roman" w:hAnsi="Times New Roman"/>
          <w:szCs w:val="32"/>
        </w:rPr>
      </w:pPr>
    </w:p>
    <w:p>
      <w:pPr>
        <w:keepNext w:val="0"/>
        <w:keepLines w:val="0"/>
        <w:pageBreakBefore w:val="0"/>
        <w:widowControl w:val="0"/>
        <w:kinsoku/>
        <w:wordWrap/>
        <w:overflowPunct/>
        <w:topLinePunct w:val="0"/>
        <w:autoSpaceDE/>
        <w:autoSpaceDN/>
        <w:bidi w:val="0"/>
        <w:adjustRightInd/>
        <w:snapToGrid/>
        <w:spacing w:line="594" w:lineRule="exact"/>
        <w:ind w:firstLine="630"/>
        <w:textAlignment w:val="auto"/>
        <w:outlineLvl w:val="9"/>
        <w:rPr>
          <w:rFonts w:hint="eastAsia" w:ascii="Times New Roman" w:hAnsi="Times New Roman"/>
          <w:szCs w:val="32"/>
        </w:rPr>
      </w:pPr>
      <w:r>
        <w:rPr>
          <w:rFonts w:hint="eastAsia" w:ascii="Times New Roman" w:hAnsi="Times New Roman"/>
          <w:szCs w:val="32"/>
        </w:rPr>
        <w:t>附件：美术大赛报名活动初赛后台操作手册</w:t>
      </w:r>
    </w:p>
    <w:p>
      <w:pPr>
        <w:keepNext w:val="0"/>
        <w:keepLines w:val="0"/>
        <w:pageBreakBefore w:val="0"/>
        <w:widowControl w:val="0"/>
        <w:kinsoku/>
        <w:wordWrap/>
        <w:overflowPunct/>
        <w:topLinePunct w:val="0"/>
        <w:autoSpaceDE/>
        <w:autoSpaceDN/>
        <w:bidi w:val="0"/>
        <w:adjustRightInd/>
        <w:snapToGrid/>
        <w:spacing w:line="594" w:lineRule="exact"/>
        <w:ind w:firstLine="630"/>
        <w:textAlignment w:val="auto"/>
        <w:outlineLvl w:val="9"/>
        <w:rPr>
          <w:rFonts w:hint="eastAsia" w:ascii="Times New Roman" w:hAnsi="Times New Roman"/>
          <w:szCs w:val="32"/>
        </w:rPr>
      </w:pPr>
    </w:p>
    <w:p>
      <w:pPr>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Times New Roman" w:hAnsi="Times New Roman"/>
          <w:szCs w:val="32"/>
        </w:rPr>
      </w:pPr>
    </w:p>
    <w:p>
      <w:pPr>
        <w:keepNext w:val="0"/>
        <w:keepLines w:val="0"/>
        <w:pageBreakBefore w:val="0"/>
        <w:widowControl w:val="0"/>
        <w:tabs>
          <w:tab w:val="left" w:pos="4424"/>
          <w:tab w:val="left" w:pos="7268"/>
          <w:tab w:val="left" w:pos="7584"/>
        </w:tabs>
        <w:kinsoku/>
        <w:wordWrap/>
        <w:overflowPunct/>
        <w:topLinePunct w:val="0"/>
        <w:autoSpaceDE/>
        <w:autoSpaceDN/>
        <w:bidi w:val="0"/>
        <w:adjustRightInd/>
        <w:snapToGrid/>
        <w:spacing w:line="594" w:lineRule="exact"/>
        <w:textAlignment w:val="auto"/>
        <w:outlineLvl w:val="9"/>
        <w:rPr>
          <w:rFonts w:hint="eastAsia" w:ascii="Times New Roman" w:hAnsi="Times New Roman"/>
          <w:szCs w:val="32"/>
        </w:rPr>
      </w:pPr>
      <w:r>
        <w:rPr>
          <w:rFonts w:hint="eastAsia" w:ascii="Times New Roman" w:hAnsi="Times New Roman"/>
          <w:szCs w:val="32"/>
        </w:rPr>
        <w:t xml:space="preserve">    重庆市应急管理局         </w:t>
      </w:r>
      <w:r>
        <w:rPr>
          <w:rFonts w:hint="eastAsia" w:ascii="Times New Roman" w:hAnsi="Times New Roman"/>
          <w:szCs w:val="32"/>
          <w:lang w:val="en-US" w:eastAsia="zh-CN"/>
        </w:rPr>
        <w:t xml:space="preserve"> </w:t>
      </w:r>
      <w:r>
        <w:rPr>
          <w:rFonts w:hint="eastAsia" w:ascii="Times New Roman" w:hAnsi="Times New Roman"/>
          <w:szCs w:val="32"/>
        </w:rPr>
        <w:t xml:space="preserve">  重庆市教育委员会</w:t>
      </w:r>
    </w:p>
    <w:p>
      <w:pPr>
        <w:keepNext w:val="0"/>
        <w:keepLines w:val="0"/>
        <w:pageBreakBefore w:val="0"/>
        <w:widowControl w:val="0"/>
        <w:tabs>
          <w:tab w:val="left" w:pos="7268"/>
        </w:tabs>
        <w:kinsoku/>
        <w:wordWrap/>
        <w:overflowPunct/>
        <w:topLinePunct w:val="0"/>
        <w:autoSpaceDE/>
        <w:autoSpaceDN/>
        <w:bidi w:val="0"/>
        <w:adjustRightInd/>
        <w:snapToGrid/>
        <w:spacing w:line="594" w:lineRule="exact"/>
        <w:textAlignment w:val="auto"/>
        <w:outlineLvl w:val="9"/>
        <w:rPr>
          <w:rFonts w:hint="eastAsia" w:ascii="Times New Roman" w:hAnsi="Times New Roman"/>
          <w:szCs w:val="32"/>
        </w:rPr>
      </w:pPr>
    </w:p>
    <w:p>
      <w:pPr>
        <w:keepNext w:val="0"/>
        <w:keepLines w:val="0"/>
        <w:pageBreakBefore w:val="0"/>
        <w:widowControl w:val="0"/>
        <w:kinsoku/>
        <w:wordWrap/>
        <w:overflowPunct/>
        <w:topLinePunct w:val="0"/>
        <w:autoSpaceDE/>
        <w:autoSpaceDN/>
        <w:bidi w:val="0"/>
        <w:adjustRightInd/>
        <w:snapToGrid/>
        <w:spacing w:line="594" w:lineRule="exact"/>
        <w:textAlignment w:val="auto"/>
        <w:outlineLvl w:val="9"/>
        <w:rPr>
          <w:rFonts w:hint="eastAsia" w:ascii="Times New Roman" w:hAnsi="Times New Roman"/>
        </w:rPr>
      </w:pPr>
    </w:p>
    <w:p>
      <w:pPr>
        <w:keepNext w:val="0"/>
        <w:keepLines w:val="0"/>
        <w:pageBreakBefore w:val="0"/>
        <w:widowControl w:val="0"/>
        <w:tabs>
          <w:tab w:val="left" w:pos="7268"/>
        </w:tabs>
        <w:kinsoku/>
        <w:wordWrap/>
        <w:overflowPunct/>
        <w:topLinePunct w:val="0"/>
        <w:autoSpaceDE/>
        <w:autoSpaceDN/>
        <w:bidi w:val="0"/>
        <w:adjustRightInd/>
        <w:snapToGrid/>
        <w:spacing w:line="594" w:lineRule="exact"/>
        <w:jc w:val="center"/>
        <w:textAlignment w:val="auto"/>
        <w:outlineLvl w:val="9"/>
        <w:rPr>
          <w:rFonts w:hint="eastAsia" w:ascii="Times New Roman" w:hAnsi="Times New Roman"/>
          <w:szCs w:val="32"/>
        </w:rPr>
      </w:pPr>
      <w:r>
        <w:rPr>
          <w:rFonts w:hint="eastAsia" w:ascii="Times New Roman" w:hAnsi="Times New Roman"/>
          <w:szCs w:val="32"/>
          <w:lang w:val="en-US" w:eastAsia="zh-CN"/>
        </w:rPr>
        <w:t xml:space="preserve">                       </w:t>
      </w:r>
      <w:r>
        <w:rPr>
          <w:rFonts w:hint="eastAsia" w:ascii="Times New Roman" w:hAnsi="Times New Roman"/>
          <w:szCs w:val="32"/>
        </w:rPr>
        <w:t xml:space="preserve"> 重庆市总工会</w:t>
      </w:r>
    </w:p>
    <w:p>
      <w:pPr>
        <w:keepNext w:val="0"/>
        <w:keepLines w:val="0"/>
        <w:pageBreakBefore w:val="0"/>
        <w:widowControl w:val="0"/>
        <w:kinsoku/>
        <w:wordWrap/>
        <w:overflowPunct/>
        <w:topLinePunct w:val="0"/>
        <w:autoSpaceDE/>
        <w:autoSpaceDN/>
        <w:bidi w:val="0"/>
        <w:adjustRightInd/>
        <w:snapToGrid/>
        <w:spacing w:line="594" w:lineRule="exact"/>
        <w:ind w:right="1280" w:rightChars="400"/>
        <w:jc w:val="right"/>
        <w:textAlignment w:val="auto"/>
        <w:outlineLvl w:val="9"/>
        <w:rPr>
          <w:rFonts w:ascii="Times New Roman" w:hAnsi="Times New Roman"/>
          <w:szCs w:val="32"/>
        </w:rPr>
      </w:pPr>
      <w:r>
        <w:rPr>
          <w:rFonts w:hint="eastAsia" w:ascii="Times New Roman" w:hAnsi="Times New Roman"/>
          <w:szCs w:val="32"/>
        </w:rPr>
        <w:t xml:space="preserve">          </w:t>
      </w:r>
      <w:r>
        <w:rPr>
          <w:rFonts w:ascii="Times New Roman" w:hAnsi="Times New Roman"/>
          <w:szCs w:val="32"/>
        </w:rPr>
        <w:t>20</w:t>
      </w:r>
      <w:r>
        <w:rPr>
          <w:rFonts w:hint="eastAsia" w:ascii="Times New Roman" w:hAnsi="Times New Roman"/>
          <w:szCs w:val="32"/>
        </w:rPr>
        <w:t>2</w:t>
      </w:r>
      <w:r>
        <w:rPr>
          <w:rFonts w:hint="eastAsia" w:ascii="Times New Roman" w:hAnsi="Times New Roman"/>
          <w:szCs w:val="32"/>
          <w:lang w:val="en-US" w:eastAsia="zh-CN"/>
        </w:rPr>
        <w:t>4</w:t>
      </w:r>
      <w:r>
        <w:rPr>
          <w:rFonts w:ascii="Times New Roman" w:hAnsi="Times New Roman"/>
          <w:szCs w:val="32"/>
        </w:rPr>
        <w:t>年</w:t>
      </w:r>
      <w:r>
        <w:rPr>
          <w:rFonts w:hint="eastAsia" w:ascii="Times New Roman" w:hAnsi="Times New Roman"/>
          <w:szCs w:val="32"/>
          <w:lang w:val="en-US" w:eastAsia="zh-CN"/>
        </w:rPr>
        <w:t>3</w:t>
      </w:r>
      <w:r>
        <w:rPr>
          <w:rFonts w:ascii="Times New Roman" w:hAnsi="Times New Roman"/>
          <w:szCs w:val="32"/>
        </w:rPr>
        <w:t>月</w:t>
      </w:r>
      <w:r>
        <w:rPr>
          <w:rFonts w:hint="eastAsia" w:ascii="Times New Roman" w:hAnsi="Times New Roman"/>
          <w:szCs w:val="32"/>
          <w:lang w:val="en-US" w:eastAsia="zh-CN"/>
        </w:rPr>
        <w:t>14</w:t>
      </w:r>
      <w:r>
        <w:rPr>
          <w:rFonts w:ascii="Times New Roman" w:hAnsi="Times New Roman"/>
          <w:szCs w:val="32"/>
        </w:rPr>
        <w:t>日</w:t>
      </w:r>
    </w:p>
    <w:p>
      <w:pPr>
        <w:keepNext w:val="0"/>
        <w:keepLines w:val="0"/>
        <w:pageBreakBefore w:val="0"/>
        <w:widowControl w:val="0"/>
        <w:kinsoku/>
        <w:wordWrap/>
        <w:overflowPunct/>
        <w:topLinePunct w:val="0"/>
        <w:autoSpaceDE/>
        <w:autoSpaceDN/>
        <w:bidi w:val="0"/>
        <w:adjustRightInd/>
        <w:snapToGrid/>
        <w:spacing w:line="594" w:lineRule="exact"/>
        <w:ind w:right="1280" w:rightChars="400"/>
        <w:jc w:val="left"/>
        <w:textAlignment w:val="auto"/>
        <w:outlineLvl w:val="9"/>
        <w:rPr>
          <w:rFonts w:hint="eastAsia" w:ascii="Times New Roman" w:hAnsi="Times New Roman" w:eastAsia="方正黑体_GBK" w:cs="方正黑体_GBK"/>
          <w:szCs w:val="32"/>
        </w:rPr>
      </w:pPr>
      <w:r>
        <w:rPr>
          <w:rFonts w:ascii="Times New Roman" w:hAnsi="Times New Roman"/>
          <w:szCs w:val="32"/>
        </w:rPr>
        <w:br w:type="page"/>
      </w:r>
      <w:r>
        <w:rPr>
          <w:rFonts w:hint="eastAsia" w:ascii="Times New Roman" w:hAnsi="Times New Roman" w:eastAsia="方正黑体_GBK" w:cs="方正黑体_GBK"/>
          <w:szCs w:val="32"/>
        </w:rPr>
        <w:t>附件</w:t>
      </w:r>
    </w:p>
    <w:p>
      <w:pPr>
        <w:keepNext w:val="0"/>
        <w:keepLines w:val="0"/>
        <w:pageBreakBefore w:val="0"/>
        <w:widowControl w:val="0"/>
        <w:kinsoku/>
        <w:wordWrap/>
        <w:overflowPunct/>
        <w:topLinePunct w:val="0"/>
        <w:autoSpaceDE/>
        <w:autoSpaceDN/>
        <w:bidi w:val="0"/>
        <w:adjustRightInd/>
        <w:snapToGrid/>
        <w:spacing w:line="594" w:lineRule="exact"/>
        <w:ind w:right="1280" w:rightChars="400"/>
        <w:jc w:val="left"/>
        <w:textAlignment w:val="auto"/>
        <w:outlineLvl w:val="9"/>
        <w:rPr>
          <w:rFonts w:ascii="Times New Roman" w:hAnsi="Times New Roma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outlineLvl w:val="9"/>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美术大赛报名活动初赛后台操作手册</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outlineLvl w:val="9"/>
        <w:rPr>
          <w:rFonts w:hint="eastAsia" w:ascii="Times New Roman" w:hAnsi="Times New Roman" w:eastAsia="宋体"/>
          <w:sz w:val="30"/>
          <w:szCs w:val="30"/>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黑体_GBK" w:cs="方正黑体_GBK"/>
        </w:rPr>
      </w:pPr>
      <w:r>
        <w:rPr>
          <w:rFonts w:hint="eastAsia" w:ascii="Times New Roman" w:hAnsi="Times New Roman" w:eastAsia="方正黑体_GBK" w:cs="方正黑体_GBK"/>
          <w:lang w:eastAsia="zh-CN"/>
        </w:rPr>
        <w:t>一、</w:t>
      </w:r>
      <w:r>
        <w:rPr>
          <w:rFonts w:hint="eastAsia" w:ascii="Times New Roman" w:hAnsi="Times New Roman" w:eastAsia="方正黑体_GBK" w:cs="方正黑体_GBK"/>
        </w:rPr>
        <w:t>系统登录</w:t>
      </w:r>
    </w:p>
    <w:p>
      <w:pPr>
        <w:pStyle w:val="12"/>
        <w:keepNext w:val="0"/>
        <w:keepLines w:val="0"/>
        <w:pageBreakBefore w:val="0"/>
        <w:widowControl w:val="0"/>
        <w:kinsoku/>
        <w:wordWrap/>
        <w:overflowPunct/>
        <w:topLinePunct w:val="0"/>
        <w:autoSpaceDE/>
        <w:autoSpaceDN/>
        <w:bidi w:val="0"/>
        <w:adjustRightInd/>
        <w:snapToGrid/>
        <w:spacing w:line="594" w:lineRule="exact"/>
        <w:ind w:left="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每个区县均有自己的操作账号，可以在后台配置后进行登录</w:t>
      </w:r>
    </w:p>
    <w:p>
      <w:pPr>
        <w:pStyle w:val="12"/>
        <w:keepNext w:val="0"/>
        <w:keepLines w:val="0"/>
        <w:pageBreakBefore w:val="0"/>
        <w:widowControl w:val="0"/>
        <w:kinsoku/>
        <w:wordWrap/>
        <w:overflowPunct/>
        <w:topLinePunct w:val="0"/>
        <w:autoSpaceDE/>
        <w:autoSpaceDN/>
        <w:bidi w:val="0"/>
        <w:adjustRightInd/>
        <w:snapToGrid/>
        <w:spacing w:line="594" w:lineRule="exact"/>
        <w:ind w:left="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登录地址：</w:t>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"http://msdscms.yfqwl.com" </w:instrText>
      </w:r>
      <w:r>
        <w:rPr>
          <w:rFonts w:hint="eastAsia" w:ascii="Times New Roman" w:hAnsi="Times New Roman" w:eastAsia="方正仿宋_GBK" w:cs="方正仿宋_GBK"/>
        </w:rPr>
        <w:fldChar w:fldCharType="separate"/>
      </w:r>
      <w:r>
        <w:rPr>
          <w:rStyle w:val="11"/>
          <w:rFonts w:hint="eastAsia" w:ascii="Times New Roman" w:hAnsi="Times New Roman" w:eastAsia="方正仿宋_GBK" w:cs="方正仿宋_GBK"/>
        </w:rPr>
        <w:t>http://msdscms.yfqwl.com</w:t>
      </w:r>
      <w:r>
        <w:rPr>
          <w:rFonts w:hint="eastAsia" w:ascii="Times New Roman" w:hAnsi="Times New Roman" w:eastAsia="方正仿宋_GBK" w:cs="方正仿宋_GBK"/>
        </w:rPr>
        <w:fldChar w:fldCharType="end"/>
      </w:r>
    </w:p>
    <w:p>
      <w:pPr>
        <w:pStyle w:val="12"/>
        <w:keepNext w:val="0"/>
        <w:keepLines w:val="0"/>
        <w:pageBreakBefore w:val="0"/>
        <w:widowControl w:val="0"/>
        <w:kinsoku/>
        <w:wordWrap/>
        <w:overflowPunct/>
        <w:topLinePunct w:val="0"/>
        <w:autoSpaceDE/>
        <w:autoSpaceDN/>
        <w:bidi w:val="0"/>
        <w:adjustRightInd/>
        <w:snapToGrid/>
        <w:spacing w:line="594" w:lineRule="exact"/>
        <w:ind w:left="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例如：綦江的账号</w:t>
      </w:r>
      <w:r>
        <w:rPr>
          <w:rFonts w:hint="eastAsia" w:ascii="Times New Roman" w:hAnsi="Times New Roman" w:eastAsia="方正仿宋_GBK" w:cs="方正仿宋_GBK"/>
          <w:lang w:val="en-US" w:eastAsia="zh-CN"/>
        </w:rPr>
        <w:t xml:space="preserve"> </w:t>
      </w:r>
      <w:r>
        <w:rPr>
          <w:rFonts w:hint="eastAsia" w:ascii="Times New Roman" w:hAnsi="Times New Roman" w:eastAsia="方正仿宋_GBK" w:cs="方正仿宋_GBK"/>
        </w:rPr>
        <w:t>yj_qijiang</w:t>
      </w:r>
    </w:p>
    <w:p>
      <w:pPr>
        <w:pStyle w:val="12"/>
        <w:keepNext w:val="0"/>
        <w:keepLines w:val="0"/>
        <w:pageBreakBefore w:val="0"/>
        <w:widowControl w:val="0"/>
        <w:kinsoku/>
        <w:wordWrap/>
        <w:overflowPunct/>
        <w:topLinePunct w:val="0"/>
        <w:autoSpaceDE/>
        <w:autoSpaceDN/>
        <w:bidi w:val="0"/>
        <w:adjustRightInd/>
        <w:snapToGrid/>
        <w:spacing w:line="594" w:lineRule="exact"/>
        <w:ind w:left="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登录页面</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eastAsia="宋体"/>
        </w:rPr>
      </w:pPr>
      <w:r>
        <w:rPr>
          <w:rFonts w:ascii="Times New Roman" w:hAnsi="Times New Roman"/>
        </w:rPr>
        <w:drawing>
          <wp:inline distT="0" distB="0" distL="114300" distR="114300">
            <wp:extent cx="2613025" cy="2054860"/>
            <wp:effectExtent l="0" t="0" r="15875" b="2540"/>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5"/>
                    <a:stretch>
                      <a:fillRect/>
                    </a:stretch>
                  </pic:blipFill>
                  <pic:spPr>
                    <a:xfrm>
                      <a:off x="0" y="0"/>
                      <a:ext cx="2613025" cy="205486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登录后</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rPr>
      </w:pPr>
      <w:r>
        <w:rPr>
          <w:rFonts w:ascii="Times New Roman" w:hAnsi="Times New Roman"/>
        </w:rPr>
        <w:drawing>
          <wp:inline distT="0" distB="0" distL="114300" distR="114300">
            <wp:extent cx="3677920" cy="1741805"/>
            <wp:effectExtent l="0" t="0" r="17780" b="10795"/>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6"/>
                    <a:stretch>
                      <a:fillRect/>
                    </a:stretch>
                  </pic:blipFill>
                  <pic:spPr>
                    <a:xfrm>
                      <a:off x="0" y="0"/>
                      <a:ext cx="3677920" cy="1741805"/>
                    </a:xfrm>
                    <a:prstGeom prst="rect">
                      <a:avLst/>
                    </a:prstGeom>
                    <a:noFill/>
                    <a:ln>
                      <a:noFill/>
                    </a:ln>
                  </pic:spPr>
                </pic:pic>
              </a:graphicData>
            </a:graphic>
          </wp:inline>
        </w:drawing>
      </w:r>
    </w:p>
    <w:p>
      <w:pPr>
        <w:pStyle w:val="12"/>
        <w:ind w:left="420" w:firstLine="0" w:firstLineChars="0"/>
        <w:jc w:val="center"/>
        <w:rPr>
          <w:rFonts w:ascii="Times New Roman" w:hAnsi="Times New Roman"/>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textAlignment w:val="auto"/>
        <w:outlineLvl w:val="9"/>
        <w:rPr>
          <w:rFonts w:hint="eastAsia" w:ascii="Times New Roman" w:hAnsi="Times New Roman" w:eastAsia="方正黑体_GBK" w:cs="方正黑体_GBK"/>
        </w:rPr>
      </w:pPr>
      <w:r>
        <w:rPr>
          <w:rFonts w:hint="eastAsia" w:ascii="Times New Roman" w:hAnsi="Times New Roman" w:eastAsia="方正黑体_GBK" w:cs="方正黑体_GBK"/>
          <w:lang w:eastAsia="zh-CN"/>
        </w:rPr>
        <w:t>二、</w:t>
      </w:r>
      <w:r>
        <w:rPr>
          <w:rFonts w:hint="eastAsia" w:ascii="Times New Roman" w:hAnsi="Times New Roman" w:eastAsia="方正黑体_GBK" w:cs="方正黑体_GBK"/>
        </w:rPr>
        <w:t>报名记录列表展示与搜索</w:t>
      </w:r>
    </w:p>
    <w:p>
      <w:pPr>
        <w:pStyle w:val="12"/>
        <w:keepNext w:val="0"/>
        <w:keepLines w:val="0"/>
        <w:pageBreakBefore w:val="0"/>
        <w:widowControl w:val="0"/>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通过作品类别可以搜索对应的作品</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eastAsia="宋体"/>
        </w:rPr>
      </w:pPr>
      <w:r>
        <w:rPr>
          <w:rFonts w:ascii="Times New Roman" w:hAnsi="Times New Roman"/>
        </w:rPr>
        <w:drawing>
          <wp:inline distT="0" distB="0" distL="114300" distR="114300">
            <wp:extent cx="5620385" cy="1896745"/>
            <wp:effectExtent l="0" t="0" r="18415" b="8255"/>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7"/>
                    <a:stretch>
                      <a:fillRect/>
                    </a:stretch>
                  </pic:blipFill>
                  <pic:spPr>
                    <a:xfrm>
                      <a:off x="0" y="0"/>
                      <a:ext cx="5620385" cy="1896745"/>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通过参赛组别可以搜索对应的作品，注意美术作品分为成人、青少年、儿童类别。摄影作品不分类别</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eastAsia="宋体"/>
        </w:rPr>
      </w:pPr>
      <w:r>
        <w:rPr>
          <w:rFonts w:ascii="Times New Roman" w:hAnsi="Times New Roman"/>
        </w:rPr>
        <w:drawing>
          <wp:inline distT="0" distB="0" distL="114300" distR="114300">
            <wp:extent cx="5608955" cy="1319530"/>
            <wp:effectExtent l="0" t="0" r="10795" b="13970"/>
            <wp:docPr id="1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true"/>
                    </pic:cNvPicPr>
                  </pic:nvPicPr>
                  <pic:blipFill>
                    <a:blip r:embed="rId8"/>
                    <a:stretch>
                      <a:fillRect/>
                    </a:stretch>
                  </pic:blipFill>
                  <pic:spPr>
                    <a:xfrm>
                      <a:off x="0" y="0"/>
                      <a:ext cx="5608955" cy="1319530"/>
                    </a:xfrm>
                    <a:prstGeom prst="rect">
                      <a:avLst/>
                    </a:prstGeom>
                    <a:noFill/>
                    <a:ln>
                      <a:noFill/>
                    </a:ln>
                  </pic:spPr>
                </pic:pic>
              </a:graphicData>
            </a:graphic>
          </wp:inline>
        </w:drawing>
      </w:r>
    </w:p>
    <w:p>
      <w:pPr>
        <w:pStyle w:val="12"/>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outlineLvl w:val="9"/>
        <w:rPr>
          <w:rFonts w:hint="eastAsia" w:ascii="Times New Roman" w:hAnsi="Times New Roman" w:eastAsia="方正黑体_GBK" w:cs="方正黑体_GBK"/>
        </w:rPr>
      </w:pPr>
      <w:r>
        <w:rPr>
          <w:rFonts w:hint="eastAsia" w:ascii="Times New Roman" w:hAnsi="Times New Roman" w:eastAsia="方正黑体_GBK" w:cs="方正黑体_GBK"/>
          <w:lang w:eastAsia="zh-CN"/>
        </w:rPr>
        <w:t>三、</w:t>
      </w:r>
      <w:r>
        <w:rPr>
          <w:rFonts w:hint="eastAsia" w:ascii="Times New Roman" w:hAnsi="Times New Roman" w:eastAsia="方正黑体_GBK" w:cs="方正黑体_GBK"/>
        </w:rPr>
        <w:t>作品预览</w:t>
      </w:r>
    </w:p>
    <w:p>
      <w:pPr>
        <w:pStyle w:val="12"/>
        <w:keepNext w:val="0"/>
        <w:keepLines w:val="0"/>
        <w:pageBreakBefore w:val="0"/>
        <w:widowControl w:val="0"/>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点击参赛作品，可以查看选手作品详情</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rPr>
      </w:pPr>
      <w:r>
        <w:rPr>
          <w:rFonts w:ascii="Times New Roman" w:hAnsi="Times New Roman"/>
        </w:rPr>
        <w:drawing>
          <wp:inline distT="0" distB="0" distL="114300" distR="114300">
            <wp:extent cx="5851525" cy="1727835"/>
            <wp:effectExtent l="0" t="0" r="15875" b="5715"/>
            <wp:docPr id="1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true"/>
                    </pic:cNvPicPr>
                  </pic:nvPicPr>
                  <pic:blipFill>
                    <a:blip r:embed="rId9"/>
                    <a:stretch>
                      <a:fillRect/>
                    </a:stretch>
                  </pic:blipFill>
                  <pic:spPr>
                    <a:xfrm>
                      <a:off x="0" y="0"/>
                      <a:ext cx="5851525" cy="1727835"/>
                    </a:xfrm>
                    <a:prstGeom prst="rect">
                      <a:avLst/>
                    </a:prstGeom>
                    <a:noFill/>
                    <a:ln>
                      <a:noFill/>
                    </a:ln>
                  </pic:spPr>
                </pic:pic>
              </a:graphicData>
            </a:graphic>
          </wp:inline>
        </w:drawing>
      </w:r>
    </w:p>
    <w:p>
      <w:pPr>
        <w:pStyle w:val="12"/>
        <w:ind w:left="420" w:firstLine="0" w:firstLineChars="0"/>
        <w:jc w:val="center"/>
        <w:rPr>
          <w:rFonts w:ascii="Times New Roman" w:hAnsi="Times New Roman"/>
        </w:rPr>
      </w:pPr>
    </w:p>
    <w:p>
      <w:pPr>
        <w:pStyle w:val="12"/>
        <w:keepNext w:val="0"/>
        <w:keepLines w:val="0"/>
        <w:pageBreakBefore w:val="0"/>
        <w:widowControl w:val="0"/>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作品预览</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eastAsia="宋体"/>
        </w:rPr>
      </w:pPr>
      <w:r>
        <w:rPr>
          <w:rFonts w:ascii="Times New Roman" w:hAnsi="Times New Roman"/>
        </w:rPr>
        <w:drawing>
          <wp:inline distT="0" distB="0" distL="114300" distR="114300">
            <wp:extent cx="3984625" cy="1727200"/>
            <wp:effectExtent l="0" t="0" r="15875" b="6350"/>
            <wp:docPr id="1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true"/>
                    </pic:cNvPicPr>
                  </pic:nvPicPr>
                  <pic:blipFill>
                    <a:blip r:embed="rId10"/>
                    <a:stretch>
                      <a:fillRect/>
                    </a:stretch>
                  </pic:blipFill>
                  <pic:spPr>
                    <a:xfrm>
                      <a:off x="0" y="0"/>
                      <a:ext cx="3984625" cy="172720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点击红色勾选的箭头可以切换当前选手的所有作品。</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rPr>
      </w:pPr>
      <w:r>
        <w:rPr>
          <w:rFonts w:ascii="Times New Roman" w:hAnsi="Times New Roman"/>
        </w:rPr>
        <w:drawing>
          <wp:inline distT="0" distB="0" distL="114300" distR="114300">
            <wp:extent cx="3008630" cy="2325370"/>
            <wp:effectExtent l="0" t="0" r="1270" b="17780"/>
            <wp:docPr id="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true"/>
                    </pic:cNvPicPr>
                  </pic:nvPicPr>
                  <pic:blipFill>
                    <a:blip r:embed="rId11"/>
                    <a:stretch>
                      <a:fillRect/>
                    </a:stretch>
                  </pic:blipFill>
                  <pic:spPr>
                    <a:xfrm>
                      <a:off x="0" y="0"/>
                      <a:ext cx="3008630" cy="232537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关闭作品预览</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eastAsia="宋体"/>
        </w:rPr>
      </w:pPr>
      <w:r>
        <w:rPr>
          <w:rFonts w:ascii="Times New Roman" w:hAnsi="Times New Roman"/>
        </w:rPr>
        <w:drawing>
          <wp:inline distT="0" distB="0" distL="114300" distR="114300">
            <wp:extent cx="3780790" cy="2226945"/>
            <wp:effectExtent l="0" t="0" r="10160" b="1905"/>
            <wp:docPr id="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true"/>
                    </pic:cNvPicPr>
                  </pic:nvPicPr>
                  <pic:blipFill>
                    <a:blip r:embed="rId12"/>
                    <a:stretch>
                      <a:fillRect/>
                    </a:stretch>
                  </pic:blipFill>
                  <pic:spPr>
                    <a:xfrm>
                      <a:off x="0" y="0"/>
                      <a:ext cx="3780790" cy="2226945"/>
                    </a:xfrm>
                    <a:prstGeom prst="rect">
                      <a:avLst/>
                    </a:prstGeom>
                    <a:noFill/>
                    <a:ln>
                      <a:noFill/>
                    </a:ln>
                  </pic:spPr>
                </pic:pic>
              </a:graphicData>
            </a:graphic>
          </wp:inline>
        </w:drawing>
      </w:r>
    </w:p>
    <w:p>
      <w:pPr>
        <w:pStyle w:val="12"/>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outlineLvl w:val="9"/>
        <w:rPr>
          <w:rFonts w:hint="eastAsia" w:ascii="Times New Roman" w:hAnsi="Times New Roman" w:eastAsia="方正黑体_GBK" w:cs="方正黑体_GBK"/>
        </w:rPr>
      </w:pPr>
      <w:r>
        <w:rPr>
          <w:rFonts w:hint="eastAsia" w:ascii="Times New Roman" w:hAnsi="Times New Roman" w:eastAsia="方正黑体_GBK" w:cs="方正黑体_GBK"/>
          <w:lang w:eastAsia="zh-CN"/>
        </w:rPr>
        <w:t>四、</w:t>
      </w:r>
      <w:r>
        <w:rPr>
          <w:rFonts w:hint="eastAsia" w:ascii="Times New Roman" w:hAnsi="Times New Roman" w:eastAsia="方正黑体_GBK" w:cs="方正黑体_GBK"/>
        </w:rPr>
        <w:t>作品</w:t>
      </w:r>
      <w:r>
        <w:rPr>
          <w:rFonts w:hint="eastAsia" w:eastAsia="方正黑体_GBK" w:cs="方正黑体_GBK"/>
          <w:lang w:eastAsia="zh-CN"/>
        </w:rPr>
        <w:t>晋级</w:t>
      </w:r>
      <w:r>
        <w:rPr>
          <w:rFonts w:hint="eastAsia" w:ascii="Times New Roman" w:hAnsi="Times New Roman" w:eastAsia="方正黑体_GBK" w:cs="方正黑体_GBK"/>
        </w:rPr>
        <w:t>、落选</w:t>
      </w:r>
    </w:p>
    <w:p>
      <w:pPr>
        <w:pStyle w:val="12"/>
        <w:keepNext w:val="0"/>
        <w:keepLines w:val="0"/>
        <w:pageBreakBefore w:val="0"/>
        <w:widowControl w:val="0"/>
        <w:kinsoku/>
        <w:wordWrap/>
        <w:overflowPunct/>
        <w:topLinePunct w:val="0"/>
        <w:autoSpaceDE/>
        <w:autoSpaceDN/>
        <w:bidi w:val="0"/>
        <w:adjustRightInd/>
        <w:snapToGrid/>
        <w:spacing w:line="594" w:lineRule="exact"/>
        <w:ind w:left="0" w:leftChars="0" w:firstLine="640" w:firstLineChars="200"/>
        <w:textAlignment w:val="auto"/>
        <w:outlineLvl w:val="9"/>
        <w:rPr>
          <w:rFonts w:hint="eastAsia" w:ascii="Times New Roman" w:hAnsi="Times New Roman" w:eastAsia="方正仿宋_GBK" w:cs="方正仿宋_GBK"/>
          <w:lang w:eastAsia="zh-CN"/>
        </w:rPr>
      </w:pPr>
      <w:r>
        <w:rPr>
          <w:rFonts w:hint="eastAsia" w:ascii="Times New Roman" w:hAnsi="Times New Roman" w:eastAsia="方正仿宋_GBK" w:cs="方正仿宋_GBK"/>
        </w:rPr>
        <w:t>点击每位选手的操作按钮、</w:t>
      </w:r>
      <w:r>
        <w:rPr>
          <w:rFonts w:hint="eastAsia" w:eastAsia="方正仿宋_GBK" w:cs="方正仿宋_GBK"/>
          <w:lang w:eastAsia="zh-CN"/>
        </w:rPr>
        <w:t>晋级</w:t>
      </w:r>
      <w:bookmarkStart w:id="1" w:name="_GoBack"/>
      <w:bookmarkEnd w:id="1"/>
      <w:r>
        <w:rPr>
          <w:rFonts w:hint="eastAsia" w:ascii="Times New Roman" w:hAnsi="Times New Roman" w:eastAsia="方正仿宋_GBK" w:cs="方正仿宋_GBK"/>
        </w:rPr>
        <w:t>和落选，可以直接晋级和淘汰选手</w:t>
      </w:r>
    </w:p>
    <w:p>
      <w:pPr>
        <w:pStyle w:val="12"/>
        <w:keepNext w:val="0"/>
        <w:keepLines w:val="0"/>
        <w:pageBreakBefore w:val="0"/>
        <w:widowControl w:val="0"/>
        <w:kinsoku/>
        <w:wordWrap/>
        <w:overflowPunct/>
        <w:topLinePunct w:val="0"/>
        <w:autoSpaceDE/>
        <w:autoSpaceDN/>
        <w:bidi w:val="0"/>
        <w:adjustRightInd/>
        <w:snapToGrid/>
        <w:ind w:left="0" w:firstLine="0" w:firstLineChars="0"/>
        <w:jc w:val="center"/>
        <w:textAlignment w:val="auto"/>
        <w:outlineLvl w:val="9"/>
        <w:rPr>
          <w:rFonts w:ascii="Times New Roman" w:hAnsi="Times New Roman" w:eastAsia="宋体"/>
        </w:rPr>
      </w:pPr>
      <w:r>
        <w:rPr>
          <w:rFonts w:ascii="Times New Roman" w:hAnsi="Times New Roman"/>
        </w:rPr>
        <w:drawing>
          <wp:inline distT="0" distB="0" distL="114300" distR="114300">
            <wp:extent cx="5531485" cy="2268855"/>
            <wp:effectExtent l="0" t="0" r="12065" b="17145"/>
            <wp:docPr id="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true"/>
                    </pic:cNvPicPr>
                  </pic:nvPicPr>
                  <pic:blipFill>
                    <a:blip r:embed="rId13"/>
                    <a:stretch>
                      <a:fillRect/>
                    </a:stretch>
                  </pic:blipFill>
                  <pic:spPr>
                    <a:xfrm>
                      <a:off x="0" y="0"/>
                      <a:ext cx="5531485" cy="2268855"/>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ascii="Times New Roman" w:hAnsi="Times New Roman" w:eastAsia="宋体"/>
        </w:rPr>
      </w:pPr>
      <w:r>
        <w:rPr>
          <w:rFonts w:hint="eastAsia" w:ascii="Times New Roman" w:hAnsi="Times New Roman" w:eastAsia="方正黑体_GBK" w:cs="方正黑体_GBK"/>
        </w:rPr>
        <w:t>五、晋级选手查询</w:t>
      </w:r>
    </w:p>
    <w:p>
      <w:pPr>
        <w:jc w:val="center"/>
        <w:rPr>
          <w:rFonts w:ascii="Times New Roman" w:hAnsi="Times New Roman"/>
        </w:rPr>
      </w:pPr>
      <w:r>
        <w:rPr>
          <w:rFonts w:ascii="Times New Roman" w:hAnsi="Times New Roman"/>
        </w:rPr>
        <w:drawing>
          <wp:inline distT="0" distB="0" distL="114300" distR="114300">
            <wp:extent cx="5610860" cy="2143125"/>
            <wp:effectExtent l="0" t="0" r="8890" b="9525"/>
            <wp:docPr id="6"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true"/>
                    </pic:cNvPicPr>
                  </pic:nvPicPr>
                  <pic:blipFill>
                    <a:blip r:embed="rId14"/>
                    <a:stretch>
                      <a:fillRect/>
                    </a:stretch>
                  </pic:blipFill>
                  <pic:spPr>
                    <a:xfrm>
                      <a:off x="0" y="0"/>
                      <a:ext cx="5610860" cy="2143125"/>
                    </a:xfrm>
                    <a:prstGeom prst="rect">
                      <a:avLst/>
                    </a:prstGeom>
                    <a:noFill/>
                    <a:ln>
                      <a:noFill/>
                    </a:ln>
                  </pic:spPr>
                </pic:pic>
              </a:graphicData>
            </a:graphic>
          </wp:inline>
        </w:drawing>
      </w:r>
    </w:p>
    <w:p>
      <w:pPr>
        <w:bidi w:val="0"/>
        <w:rPr>
          <w:rFonts w:hint="eastAsia" w:ascii="方正仿宋_GBK" w:hAnsi="方正仿宋_GBK" w:eastAsia="方正仿宋_GBK" w:cs="方正仿宋_GBK"/>
          <w:b w:val="0"/>
          <w:i w:val="0"/>
          <w:caps w:val="0"/>
          <w:color w:val="auto"/>
          <w:spacing w:val="0"/>
          <w:sz w:val="32"/>
          <w:szCs w:val="32"/>
          <w:shd w:val="clear" w:color="auto" w:fill="FFFFFF"/>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spacing w:after="370" w:afterLines="118" w:afterAutospacing="0"/>
        <w:rPr>
          <w:rFonts w:hint="eastAsia"/>
          <w:lang w:val="en-US" w:eastAsia="zh-CN"/>
        </w:rPr>
      </w:pPr>
    </w:p>
    <w:p>
      <w:pPr>
        <w:pStyle w:val="4"/>
        <w:rPr>
          <w:rFonts w:hint="eastAsia"/>
          <w:lang w:val="en-US" w:eastAsia="zh-CN"/>
        </w:rPr>
      </w:pPr>
    </w:p>
    <w:sectPr>
      <w:pgSz w:w="11906" w:h="16838"/>
      <w:pgMar w:top="1984" w:right="1446" w:bottom="1644" w:left="1446" w:header="851" w:footer="147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Helvetica">
    <w:altName w:val="汉仪君黑-35简"/>
    <w:panose1 w:val="020B0604020202030204"/>
    <w:charset w:val="00"/>
    <w:family w:val="swiss"/>
    <w:pitch w:val="default"/>
    <w:sig w:usb0="00000000" w:usb1="00000000" w:usb2="00000000" w:usb3="00000000" w:csb0="00000093"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汉仪君黑-35简">
    <w:panose1 w:val="020B0604020202020204"/>
    <w:charset w:val="86"/>
    <w:family w:val="auto"/>
    <w:pitch w:val="default"/>
    <w:sig w:usb0="A00002BF" w:usb1="0ACF7CFA" w:usb2="00000016" w:usb3="00000000" w:csb0="2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suff w:val="space"/>
      <w:lvlText w:val="%1."/>
      <w:lvlJc w:val="left"/>
    </w:lvl>
  </w:abstractNum>
  <w:abstractNum w:abstractNumId="1">
    <w:nsid w:val="279BB09E"/>
    <w:multiLevelType w:val="singleLevel"/>
    <w:tmpl w:val="279BB09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iZmI3MGM1NGVjMjVhMDk2MGM1N2JiOWY1MTdiYjgifQ=="/>
  </w:docVars>
  <w:rsids>
    <w:rsidRoot w:val="1EFF741D"/>
    <w:rsid w:val="00E93BD1"/>
    <w:rsid w:val="02795BB6"/>
    <w:rsid w:val="028424CE"/>
    <w:rsid w:val="02AB3E00"/>
    <w:rsid w:val="032C5F35"/>
    <w:rsid w:val="036E2AAC"/>
    <w:rsid w:val="03E315F6"/>
    <w:rsid w:val="04DA09C9"/>
    <w:rsid w:val="04DC3238"/>
    <w:rsid w:val="04E20129"/>
    <w:rsid w:val="04FF6ED2"/>
    <w:rsid w:val="05057041"/>
    <w:rsid w:val="069F2FC9"/>
    <w:rsid w:val="06E302AB"/>
    <w:rsid w:val="073C0DE7"/>
    <w:rsid w:val="093238BF"/>
    <w:rsid w:val="09437BD6"/>
    <w:rsid w:val="0976399B"/>
    <w:rsid w:val="0A812AA8"/>
    <w:rsid w:val="0AC22737"/>
    <w:rsid w:val="0B9A7F63"/>
    <w:rsid w:val="0C0C24FF"/>
    <w:rsid w:val="0CA354AE"/>
    <w:rsid w:val="0EBF5E79"/>
    <w:rsid w:val="0F147A38"/>
    <w:rsid w:val="0F2461BC"/>
    <w:rsid w:val="0F9A0711"/>
    <w:rsid w:val="10036DD1"/>
    <w:rsid w:val="10C36CE0"/>
    <w:rsid w:val="119832D3"/>
    <w:rsid w:val="124636B8"/>
    <w:rsid w:val="12A5445A"/>
    <w:rsid w:val="12CD172F"/>
    <w:rsid w:val="1300498F"/>
    <w:rsid w:val="13825E30"/>
    <w:rsid w:val="147C3D25"/>
    <w:rsid w:val="148D0FE6"/>
    <w:rsid w:val="17754643"/>
    <w:rsid w:val="17CA616B"/>
    <w:rsid w:val="17F04DB9"/>
    <w:rsid w:val="18807C24"/>
    <w:rsid w:val="18DE7144"/>
    <w:rsid w:val="19297455"/>
    <w:rsid w:val="19EB1CA9"/>
    <w:rsid w:val="1A7F33AD"/>
    <w:rsid w:val="1C0E414B"/>
    <w:rsid w:val="1C2560AB"/>
    <w:rsid w:val="1C7050FB"/>
    <w:rsid w:val="1CC97CD6"/>
    <w:rsid w:val="1D752756"/>
    <w:rsid w:val="1DC12696"/>
    <w:rsid w:val="1E2B1016"/>
    <w:rsid w:val="1EED58E5"/>
    <w:rsid w:val="1EFF741D"/>
    <w:rsid w:val="1F7A6097"/>
    <w:rsid w:val="1FF33254"/>
    <w:rsid w:val="205A2621"/>
    <w:rsid w:val="210267EE"/>
    <w:rsid w:val="214934BF"/>
    <w:rsid w:val="229F07EA"/>
    <w:rsid w:val="22A03EE5"/>
    <w:rsid w:val="22E54FE2"/>
    <w:rsid w:val="233C2A74"/>
    <w:rsid w:val="23C717DC"/>
    <w:rsid w:val="261A2272"/>
    <w:rsid w:val="27E66759"/>
    <w:rsid w:val="27FA0EDA"/>
    <w:rsid w:val="2803486E"/>
    <w:rsid w:val="28A24F1C"/>
    <w:rsid w:val="28BF15BD"/>
    <w:rsid w:val="2A302947"/>
    <w:rsid w:val="2A9B3A7A"/>
    <w:rsid w:val="2B2A5433"/>
    <w:rsid w:val="2D2E4696"/>
    <w:rsid w:val="2D6F033C"/>
    <w:rsid w:val="2DBB43B8"/>
    <w:rsid w:val="2EA76805"/>
    <w:rsid w:val="2F4B2C77"/>
    <w:rsid w:val="2FD727B9"/>
    <w:rsid w:val="30382388"/>
    <w:rsid w:val="338B5F0E"/>
    <w:rsid w:val="344D6EE6"/>
    <w:rsid w:val="34C232C8"/>
    <w:rsid w:val="34C80692"/>
    <w:rsid w:val="351E7D59"/>
    <w:rsid w:val="35D159FA"/>
    <w:rsid w:val="361F440B"/>
    <w:rsid w:val="364B4557"/>
    <w:rsid w:val="36523B85"/>
    <w:rsid w:val="376B2919"/>
    <w:rsid w:val="37A9256A"/>
    <w:rsid w:val="37BA5C91"/>
    <w:rsid w:val="39A9120B"/>
    <w:rsid w:val="3A5739A2"/>
    <w:rsid w:val="3AE8198E"/>
    <w:rsid w:val="3C044F25"/>
    <w:rsid w:val="3C5D4EE6"/>
    <w:rsid w:val="3D394667"/>
    <w:rsid w:val="3D696D5D"/>
    <w:rsid w:val="3FF13EBA"/>
    <w:rsid w:val="3FF52722"/>
    <w:rsid w:val="3FFB6FDD"/>
    <w:rsid w:val="40426A3F"/>
    <w:rsid w:val="40711433"/>
    <w:rsid w:val="40D83160"/>
    <w:rsid w:val="414351F3"/>
    <w:rsid w:val="41F75CCF"/>
    <w:rsid w:val="4220619C"/>
    <w:rsid w:val="422D072A"/>
    <w:rsid w:val="43023EBE"/>
    <w:rsid w:val="431377CD"/>
    <w:rsid w:val="43C92355"/>
    <w:rsid w:val="45137F1D"/>
    <w:rsid w:val="46474BD7"/>
    <w:rsid w:val="46A519A5"/>
    <w:rsid w:val="47061969"/>
    <w:rsid w:val="48846ED6"/>
    <w:rsid w:val="49612232"/>
    <w:rsid w:val="49646626"/>
    <w:rsid w:val="4ACF411B"/>
    <w:rsid w:val="4B0A309F"/>
    <w:rsid w:val="4B135E45"/>
    <w:rsid w:val="4BA51532"/>
    <w:rsid w:val="4C105591"/>
    <w:rsid w:val="4CB408A1"/>
    <w:rsid w:val="4E195746"/>
    <w:rsid w:val="50650FF1"/>
    <w:rsid w:val="50EC5117"/>
    <w:rsid w:val="517C1686"/>
    <w:rsid w:val="517E24CF"/>
    <w:rsid w:val="51915230"/>
    <w:rsid w:val="52135B3F"/>
    <w:rsid w:val="524D4A32"/>
    <w:rsid w:val="529A4CC5"/>
    <w:rsid w:val="53501ED9"/>
    <w:rsid w:val="536B331D"/>
    <w:rsid w:val="538B5609"/>
    <w:rsid w:val="53C9580D"/>
    <w:rsid w:val="541C5DCC"/>
    <w:rsid w:val="5596583C"/>
    <w:rsid w:val="55A9740C"/>
    <w:rsid w:val="5765346F"/>
    <w:rsid w:val="58AB01A2"/>
    <w:rsid w:val="5A422B53"/>
    <w:rsid w:val="5AC0537C"/>
    <w:rsid w:val="5B131B58"/>
    <w:rsid w:val="5C87640B"/>
    <w:rsid w:val="5D2A003F"/>
    <w:rsid w:val="5D9651A4"/>
    <w:rsid w:val="5DF50584"/>
    <w:rsid w:val="5EBB183B"/>
    <w:rsid w:val="5F326D0B"/>
    <w:rsid w:val="5F33110D"/>
    <w:rsid w:val="5F7035FF"/>
    <w:rsid w:val="5FF055C3"/>
    <w:rsid w:val="60F45EBC"/>
    <w:rsid w:val="617B5721"/>
    <w:rsid w:val="62455721"/>
    <w:rsid w:val="629413D8"/>
    <w:rsid w:val="62B377A0"/>
    <w:rsid w:val="62EA207C"/>
    <w:rsid w:val="634E68EF"/>
    <w:rsid w:val="64083963"/>
    <w:rsid w:val="643647E5"/>
    <w:rsid w:val="65F70C4E"/>
    <w:rsid w:val="673D4637"/>
    <w:rsid w:val="698B4BAC"/>
    <w:rsid w:val="6AD05BCC"/>
    <w:rsid w:val="6B43397F"/>
    <w:rsid w:val="6BC40442"/>
    <w:rsid w:val="6CD27341"/>
    <w:rsid w:val="6D591E3D"/>
    <w:rsid w:val="6DE627DF"/>
    <w:rsid w:val="6DEFF520"/>
    <w:rsid w:val="6E3C2DD3"/>
    <w:rsid w:val="707C4F4A"/>
    <w:rsid w:val="709E04C8"/>
    <w:rsid w:val="70CF3975"/>
    <w:rsid w:val="72915BC7"/>
    <w:rsid w:val="739B6305"/>
    <w:rsid w:val="753B1F5F"/>
    <w:rsid w:val="757B2882"/>
    <w:rsid w:val="76A7707E"/>
    <w:rsid w:val="779774E2"/>
    <w:rsid w:val="78183C28"/>
    <w:rsid w:val="783420A1"/>
    <w:rsid w:val="78E0051C"/>
    <w:rsid w:val="7B161247"/>
    <w:rsid w:val="7CB42324"/>
    <w:rsid w:val="7D996883"/>
    <w:rsid w:val="7E3178D5"/>
    <w:rsid w:val="7E7416A9"/>
    <w:rsid w:val="7FDE9C04"/>
    <w:rsid w:val="BBF80A6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_GBK" w:cs="Times New Roman"/>
      <w:kern w:val="2"/>
      <w:sz w:val="32"/>
      <w:szCs w:val="24"/>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3">
    <w:name w:val="Body Text"/>
    <w:basedOn w:val="1"/>
    <w:next w:val="4"/>
    <w:qFormat/>
    <w:uiPriority w:val="0"/>
    <w:pPr>
      <w:topLinePunct w:val="0"/>
      <w:adjustRightInd/>
      <w:spacing w:after="120" w:afterLines="0" w:afterAutospacing="0"/>
      <w:ind w:firstLine="0" w:firstLineChars="0"/>
    </w:pPr>
    <w:rPr>
      <w:rFonts w:ascii="Calibri" w:hAnsi="Calibri" w:cs="Times New Roman"/>
      <w:kern w:val="0"/>
    </w:rPr>
  </w:style>
  <w:style w:type="paragraph" w:customStyle="1" w:styleId="4">
    <w:name w:val="默认"/>
    <w:qFormat/>
    <w:uiPriority w:val="0"/>
    <w:rPr>
      <w:rFonts w:ascii="Helvetica" w:hAnsi="Helvetica" w:eastAsia="Helvetica" w:cs="Helvetica"/>
      <w:color w:val="000000"/>
      <w:sz w:val="22"/>
      <w:szCs w:val="22"/>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Hyperlink"/>
    <w:qFormat/>
    <w:uiPriority w:val="0"/>
    <w:rPr>
      <w:rFonts w:ascii="Times New Roman" w:hAnsi="Times New Roman" w:eastAsia="宋体" w:cs="Times New Roman"/>
      <w:color w:val="0000FF"/>
      <w:u w:val="single"/>
    </w:rPr>
  </w:style>
  <w:style w:type="paragraph" w:customStyle="1" w:styleId="12">
    <w:name w:val="List Paragraph"/>
    <w:basedOn w:val="1"/>
    <w:qFormat/>
    <w:uiPriority w:val="0"/>
    <w:pPr>
      <w:ind w:firstLine="420" w:firstLineChars="2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3688</Words>
  <Characters>3928</Characters>
  <Lines>0</Lines>
  <Paragraphs>0</Paragraphs>
  <TotalTime>4</TotalTime>
  <ScaleCrop>false</ScaleCrop>
  <LinksUpToDate>false</LinksUpToDate>
  <CharactersWithSpaces>4052</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2020-10-13T18:09:00Z</dcterms:created>
  <dc:creator>Administrator</dc:creator>
  <cp:lastModifiedBy>tlww</cp:lastModifiedBy>
  <cp:lastPrinted>2024-03-25T15:01:00Z</cp:lastPrinted>
  <dcterms:modified xsi:type="dcterms:W3CDTF">2024-03-27T15:25:38Z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0ECAF70EC6C341C5AC53FD1B8C88B3C7_13</vt:lpwstr>
  </property>
</Properties>
</file>