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keepLines/>
        <w:pageBreakBefore w:val="0"/>
        <w:widowControl w:val="0"/>
        <w:shd w:val="clear" w:color="auto" w:fill="auto"/>
        <w:kinsoku/>
        <w:wordWrap/>
        <w:overflowPunct/>
        <w:topLinePunct w:val="0"/>
        <w:autoSpaceDE/>
        <w:autoSpaceDN/>
        <w:bidi w:val="0"/>
        <w:adjustRightInd/>
        <w:snapToGrid/>
        <w:spacing w:before="0" w:line="594" w:lineRule="exact"/>
        <w:ind w:left="0" w:right="0" w:firstLine="0"/>
        <w:jc w:val="center"/>
        <w:textAlignment w:val="auto"/>
        <w:rPr>
          <w:rFonts w:hint="eastAsia" w:ascii="方正小标宋_GBK" w:hAnsi="方正小标宋_GBK" w:eastAsia="方正小标宋_GBK" w:cs="方正小标宋_GBK"/>
          <w:color w:val="000000"/>
          <w:spacing w:val="0"/>
          <w:w w:val="100"/>
          <w:position w:val="0"/>
          <w:sz w:val="44"/>
          <w:szCs w:val="44"/>
        </w:rPr>
      </w:pPr>
      <w:bookmarkStart w:id="0" w:name="bookmark0"/>
      <w:bookmarkStart w:id="1" w:name="bookmark2"/>
      <w:bookmarkStart w:id="2" w:name="bookmark1"/>
    </w:p>
    <w:p>
      <w:pPr>
        <w:pStyle w:val="8"/>
        <w:keepNext/>
        <w:keepLines/>
        <w:pageBreakBefore w:val="0"/>
        <w:widowControl w:val="0"/>
        <w:shd w:val="clear" w:color="auto" w:fill="auto"/>
        <w:kinsoku/>
        <w:wordWrap/>
        <w:overflowPunct/>
        <w:topLinePunct w:val="0"/>
        <w:autoSpaceDE/>
        <w:autoSpaceDN/>
        <w:bidi w:val="0"/>
        <w:adjustRightInd/>
        <w:snapToGrid/>
        <w:spacing w:before="0" w:line="594" w:lineRule="exact"/>
        <w:ind w:left="0" w:right="0" w:firstLine="0"/>
        <w:jc w:val="center"/>
        <w:textAlignment w:val="auto"/>
        <w:rPr>
          <w:rFonts w:hint="eastAsia" w:ascii="方正小标宋_GBK" w:hAnsi="方正小标宋_GBK" w:eastAsia="方正小标宋_GBK" w:cs="方正小标宋_GBK"/>
          <w:color w:val="000000"/>
          <w:spacing w:val="0"/>
          <w:w w:val="100"/>
          <w:position w:val="0"/>
          <w:sz w:val="44"/>
          <w:szCs w:val="44"/>
        </w:rPr>
      </w:pPr>
    </w:p>
    <w:p>
      <w:pPr>
        <w:pStyle w:val="8"/>
        <w:keepNext/>
        <w:keepLines/>
        <w:pageBreakBefore w:val="0"/>
        <w:widowControl w:val="0"/>
        <w:shd w:val="clear" w:color="auto" w:fill="auto"/>
        <w:kinsoku/>
        <w:wordWrap/>
        <w:overflowPunct/>
        <w:topLinePunct w:val="0"/>
        <w:autoSpaceDE/>
        <w:autoSpaceDN/>
        <w:bidi w:val="0"/>
        <w:adjustRightInd/>
        <w:snapToGrid/>
        <w:spacing w:before="0" w:line="594" w:lineRule="exact"/>
        <w:ind w:left="0" w:right="0" w:firstLine="0"/>
        <w:jc w:val="both"/>
        <w:textAlignment w:val="auto"/>
        <w:rPr>
          <w:rFonts w:hint="eastAsia" w:ascii="方正小标宋_GBK" w:hAnsi="方正小标宋_GBK" w:eastAsia="方正小标宋_GBK" w:cs="方正小标宋_GBK"/>
          <w:color w:val="000000"/>
          <w:spacing w:val="0"/>
          <w:w w:val="100"/>
          <w:position w:val="0"/>
          <w:sz w:val="44"/>
          <w:szCs w:val="44"/>
        </w:rPr>
      </w:pPr>
    </w:p>
    <w:p>
      <w:pPr>
        <w:pStyle w:val="8"/>
        <w:keepNext/>
        <w:keepLines/>
        <w:pageBreakBefore w:val="0"/>
        <w:widowControl w:val="0"/>
        <w:shd w:val="clear" w:color="auto" w:fill="auto"/>
        <w:kinsoku/>
        <w:wordWrap/>
        <w:overflowPunct/>
        <w:topLinePunct w:val="0"/>
        <w:autoSpaceDE/>
        <w:autoSpaceDN/>
        <w:bidi w:val="0"/>
        <w:adjustRightInd/>
        <w:snapToGrid/>
        <w:spacing w:before="0" w:line="594" w:lineRule="exact"/>
        <w:ind w:left="0" w:right="0" w:firstLine="0"/>
        <w:jc w:val="center"/>
        <w:textAlignment w:val="auto"/>
        <w:rPr>
          <w:rFonts w:hint="eastAsia" w:ascii="方正小标宋_GBK" w:hAnsi="方正小标宋_GBK" w:eastAsia="方正小标宋_GBK" w:cs="方正小标宋_GBK"/>
          <w:color w:val="000000"/>
          <w:spacing w:val="0"/>
          <w:w w:val="100"/>
          <w:position w:val="0"/>
          <w:sz w:val="44"/>
          <w:szCs w:val="44"/>
        </w:rPr>
      </w:pPr>
    </w:p>
    <w:p>
      <w:pPr>
        <w:pStyle w:val="8"/>
        <w:keepNext/>
        <w:keepLines/>
        <w:pageBreakBefore w:val="0"/>
        <w:widowControl w:val="0"/>
        <w:shd w:val="clear" w:color="auto" w:fill="auto"/>
        <w:kinsoku/>
        <w:wordWrap/>
        <w:overflowPunct/>
        <w:topLinePunct w:val="0"/>
        <w:autoSpaceDE/>
        <w:autoSpaceDN/>
        <w:bidi w:val="0"/>
        <w:adjustRightInd/>
        <w:snapToGrid/>
        <w:spacing w:before="0" w:line="594" w:lineRule="exact"/>
        <w:ind w:left="0" w:right="0" w:firstLine="0"/>
        <w:jc w:val="center"/>
        <w:textAlignment w:val="auto"/>
        <w:rPr>
          <w:rFonts w:hint="eastAsia" w:ascii="方正小标宋_GBK" w:hAnsi="方正小标宋_GBK" w:eastAsia="方正小标宋_GBK" w:cs="方正小标宋_GBK"/>
          <w:color w:val="000000"/>
          <w:spacing w:val="0"/>
          <w:w w:val="100"/>
          <w:position w:val="0"/>
          <w:sz w:val="44"/>
          <w:szCs w:val="4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eastAsia="方正小标宋_GBK"/>
          <w:sz w:val="44"/>
          <w:lang w:val="en-US" w:eastAsia="zh-CN"/>
        </w:rPr>
      </w:pPr>
      <w:r>
        <w:rPr>
          <w:rFonts w:hint="eastAsia" w:ascii="方正仿宋_GBK" w:hAnsi="方正仿宋_GBK" w:eastAsia="方正仿宋_GBK" w:cs="方正仿宋_GBK"/>
          <w:b w:val="0"/>
          <w:bCs w:val="0"/>
          <w:sz w:val="32"/>
          <w:szCs w:val="32"/>
          <w:lang w:eastAsia="zh-CN"/>
        </w:rPr>
        <w:t>铜文旅发</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val="en-US" w:eastAsia="zh-CN"/>
        </w:rPr>
        <w:t>2021</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val="en-US" w:eastAsia="zh-CN"/>
        </w:rPr>
        <w:t>16</w:t>
      </w:r>
      <w:r>
        <w:rPr>
          <w:rFonts w:hint="eastAsia" w:ascii="方正仿宋_GBK" w:hAnsi="方正仿宋_GBK" w:eastAsia="方正仿宋_GBK" w:cs="方正仿宋_GBK"/>
          <w:b w:val="0"/>
          <w:bCs w:val="0"/>
          <w:sz w:val="32"/>
          <w:szCs w:val="32"/>
        </w:rPr>
        <w:t>号</w:t>
      </w:r>
    </w:p>
    <w:p>
      <w:pPr>
        <w:pStyle w:val="8"/>
        <w:keepNext/>
        <w:keepLines/>
        <w:pageBreakBefore w:val="0"/>
        <w:widowControl w:val="0"/>
        <w:shd w:val="clear" w:color="auto" w:fill="auto"/>
        <w:kinsoku/>
        <w:wordWrap/>
        <w:overflowPunct/>
        <w:topLinePunct w:val="0"/>
        <w:autoSpaceDE/>
        <w:autoSpaceDN/>
        <w:bidi w:val="0"/>
        <w:adjustRightInd/>
        <w:snapToGrid/>
        <w:spacing w:before="0" w:line="594" w:lineRule="exact"/>
        <w:ind w:left="0" w:right="0" w:firstLine="0"/>
        <w:jc w:val="both"/>
        <w:textAlignment w:val="auto"/>
        <w:rPr>
          <w:rFonts w:hint="eastAsia" w:ascii="方正小标宋_GBK" w:hAnsi="方正小标宋_GBK" w:eastAsia="方正小标宋_GBK" w:cs="方正小标宋_GBK"/>
          <w:color w:val="000000"/>
          <w:spacing w:val="0"/>
          <w:w w:val="100"/>
          <w:position w:val="0"/>
          <w:sz w:val="44"/>
          <w:szCs w:val="44"/>
        </w:rPr>
      </w:pPr>
    </w:p>
    <w:p>
      <w:pPr>
        <w:pStyle w:val="8"/>
        <w:keepNext/>
        <w:keepLines/>
        <w:pageBreakBefore w:val="0"/>
        <w:widowControl w:val="0"/>
        <w:shd w:val="clear" w:color="auto" w:fill="auto"/>
        <w:kinsoku/>
        <w:wordWrap/>
        <w:overflowPunct/>
        <w:topLinePunct w:val="0"/>
        <w:autoSpaceDE/>
        <w:autoSpaceDN/>
        <w:bidi w:val="0"/>
        <w:adjustRightInd/>
        <w:snapToGrid/>
        <w:spacing w:before="0" w:line="594" w:lineRule="exact"/>
        <w:ind w:left="0" w:right="0" w:firstLine="0"/>
        <w:jc w:val="center"/>
        <w:textAlignment w:val="auto"/>
        <w:rPr>
          <w:rFonts w:hint="eastAsia" w:ascii="方正小标宋_GBK" w:hAnsi="方正小标宋_GBK" w:eastAsia="方正小标宋_GBK" w:cs="方正小标宋_GBK"/>
          <w:color w:val="000000"/>
          <w:spacing w:val="0"/>
          <w:w w:val="100"/>
          <w:position w:val="0"/>
          <w:sz w:val="32"/>
          <w:szCs w:val="32"/>
        </w:rPr>
      </w:pPr>
      <w:r>
        <w:rPr>
          <w:rFonts w:hint="eastAsia" w:ascii="方正小标宋_GBK" w:hAnsi="方正小标宋_GBK" w:eastAsia="方正小标宋_GBK" w:cs="方正小标宋_GBK"/>
          <w:color w:val="000000"/>
          <w:spacing w:val="0"/>
          <w:w w:val="100"/>
          <w:position w:val="0"/>
          <w:sz w:val="44"/>
          <w:szCs w:val="44"/>
        </w:rPr>
        <w:t>重庆市</w:t>
      </w:r>
      <w:r>
        <w:rPr>
          <w:rFonts w:hint="eastAsia" w:ascii="方正小标宋_GBK" w:hAnsi="方正小标宋_GBK" w:eastAsia="方正小标宋_GBK" w:cs="方正小标宋_GBK"/>
          <w:color w:val="000000"/>
          <w:spacing w:val="0"/>
          <w:w w:val="100"/>
          <w:position w:val="0"/>
          <w:sz w:val="44"/>
          <w:szCs w:val="44"/>
          <w:lang w:eastAsia="zh-CN"/>
        </w:rPr>
        <w:t>铜梁区</w:t>
      </w:r>
      <w:r>
        <w:rPr>
          <w:rFonts w:hint="eastAsia" w:ascii="方正小标宋_GBK" w:hAnsi="方正小标宋_GBK" w:eastAsia="方正小标宋_GBK" w:cs="方正小标宋_GBK"/>
          <w:color w:val="000000"/>
          <w:spacing w:val="0"/>
          <w:w w:val="100"/>
          <w:position w:val="0"/>
          <w:sz w:val="44"/>
          <w:szCs w:val="44"/>
        </w:rPr>
        <w:t>文化和旅游发展委员会</w:t>
      </w:r>
      <w:r>
        <w:rPr>
          <w:rFonts w:hint="eastAsia" w:ascii="方正小标宋_GBK" w:hAnsi="方正小标宋_GBK" w:eastAsia="方正小标宋_GBK" w:cs="方正小标宋_GBK"/>
          <w:color w:val="000000"/>
          <w:spacing w:val="0"/>
          <w:w w:val="100"/>
          <w:position w:val="0"/>
          <w:sz w:val="44"/>
          <w:szCs w:val="44"/>
        </w:rPr>
        <w:br w:type="textWrapping"/>
      </w:r>
      <w:r>
        <w:rPr>
          <w:rFonts w:hint="eastAsia" w:ascii="方正小标宋_GBK" w:hAnsi="方正小标宋_GBK" w:eastAsia="方正小标宋_GBK" w:cs="方正小标宋_GBK"/>
          <w:color w:val="000000"/>
          <w:spacing w:val="0"/>
          <w:w w:val="100"/>
          <w:position w:val="0"/>
          <w:sz w:val="44"/>
          <w:szCs w:val="44"/>
        </w:rPr>
        <w:t>关于印发《</w:t>
      </w:r>
      <w:r>
        <w:rPr>
          <w:rFonts w:hint="eastAsia" w:ascii="方正小标宋_GBK" w:hAnsi="方正小标宋_GBK" w:eastAsia="方正小标宋_GBK" w:cs="方正小标宋_GBK"/>
          <w:color w:val="000000"/>
          <w:spacing w:val="0"/>
          <w:w w:val="100"/>
          <w:position w:val="0"/>
          <w:sz w:val="44"/>
          <w:szCs w:val="44"/>
          <w:lang w:eastAsia="zh-CN"/>
        </w:rPr>
        <w:t>铜梁区</w:t>
      </w:r>
      <w:r>
        <w:rPr>
          <w:rFonts w:hint="eastAsia" w:ascii="方正小标宋_GBK" w:hAnsi="方正小标宋_GBK" w:eastAsia="方正小标宋_GBK" w:cs="方正小标宋_GBK"/>
          <w:color w:val="000000"/>
          <w:spacing w:val="0"/>
          <w:w w:val="100"/>
          <w:position w:val="0"/>
          <w:sz w:val="44"/>
          <w:szCs w:val="44"/>
        </w:rPr>
        <w:t>文化旅游</w:t>
      </w:r>
      <w:r>
        <w:rPr>
          <w:rFonts w:hint="eastAsia" w:ascii="方正小标宋_GBK" w:hAnsi="方正小标宋_GBK" w:eastAsia="方正小标宋_GBK" w:cs="方正小标宋_GBK"/>
          <w:color w:val="000000"/>
          <w:spacing w:val="0"/>
          <w:w w:val="100"/>
          <w:position w:val="0"/>
          <w:sz w:val="44"/>
          <w:szCs w:val="44"/>
          <w:lang w:eastAsia="zh-CN"/>
        </w:rPr>
        <w:t>体育</w:t>
      </w:r>
      <w:r>
        <w:rPr>
          <w:rFonts w:hint="eastAsia" w:ascii="方正小标宋_GBK" w:hAnsi="方正小标宋_GBK" w:eastAsia="方正小标宋_GBK" w:cs="方正小标宋_GBK"/>
          <w:color w:val="000000"/>
          <w:spacing w:val="0"/>
          <w:w w:val="100"/>
          <w:position w:val="0"/>
          <w:sz w:val="44"/>
          <w:szCs w:val="44"/>
        </w:rPr>
        <w:t>市场专项整治行动方案》的通知</w:t>
      </w:r>
      <w:bookmarkEnd w:id="0"/>
      <w:bookmarkEnd w:id="1"/>
      <w:bookmarkEnd w:id="2"/>
    </w:p>
    <w:p>
      <w:pPr>
        <w:pStyle w:val="8"/>
        <w:keepNext/>
        <w:keepLines/>
        <w:pageBreakBefore w:val="0"/>
        <w:widowControl w:val="0"/>
        <w:shd w:val="clear" w:color="auto" w:fill="auto"/>
        <w:kinsoku/>
        <w:wordWrap/>
        <w:overflowPunct/>
        <w:topLinePunct w:val="0"/>
        <w:autoSpaceDE/>
        <w:autoSpaceDN/>
        <w:bidi w:val="0"/>
        <w:adjustRightInd/>
        <w:snapToGrid/>
        <w:spacing w:before="0" w:line="594" w:lineRule="exact"/>
        <w:ind w:left="0" w:right="0" w:firstLine="0"/>
        <w:jc w:val="both"/>
        <w:textAlignment w:val="auto"/>
        <w:rPr>
          <w:rFonts w:hint="eastAsia" w:ascii="方正小标宋_GBK" w:hAnsi="方正小标宋_GBK" w:eastAsia="方正小标宋_GBK" w:cs="方正小标宋_GBK"/>
          <w:color w:val="000000"/>
          <w:spacing w:val="0"/>
          <w:w w:val="100"/>
          <w:position w:val="0"/>
          <w:sz w:val="32"/>
          <w:szCs w:val="32"/>
        </w:rPr>
      </w:pP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right="0" w:firstLine="0"/>
        <w:jc w:val="both"/>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仿宋_GBK" w:hAnsi="方正仿宋_GBK" w:eastAsia="方正仿宋_GBK" w:cs="方正仿宋_GBK"/>
          <w:color w:val="000000"/>
          <w:spacing w:val="0"/>
          <w:w w:val="100"/>
          <w:position w:val="0"/>
          <w:sz w:val="32"/>
          <w:szCs w:val="32"/>
          <w:lang w:eastAsia="zh-CN"/>
        </w:rPr>
        <w:t>机关各科室、委属各单位</w:t>
      </w:r>
      <w:r>
        <w:rPr>
          <w:rFonts w:hint="eastAsia" w:ascii="方正仿宋_GBK" w:hAnsi="方正仿宋_GBK" w:eastAsia="方正仿宋_GBK" w:cs="方正仿宋_GBK"/>
          <w:color w:val="000000"/>
          <w:spacing w:val="0"/>
          <w:w w:val="100"/>
          <w:position w:val="0"/>
          <w:sz w:val="32"/>
          <w:szCs w:val="32"/>
        </w:rPr>
        <w:t>：</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lang w:eastAsia="zh-CN"/>
        </w:rPr>
      </w:pPr>
      <w:r>
        <w:rPr>
          <w:rFonts w:hint="eastAsia" w:ascii="方正仿宋_GBK" w:hAnsi="方正仿宋_GBK" w:eastAsia="方正仿宋_GBK" w:cs="方正仿宋_GBK"/>
          <w:color w:val="000000"/>
          <w:spacing w:val="0"/>
          <w:w w:val="100"/>
          <w:position w:val="0"/>
          <w:sz w:val="32"/>
          <w:szCs w:val="32"/>
        </w:rPr>
        <w:t>现将《</w:t>
      </w:r>
      <w:r>
        <w:rPr>
          <w:rFonts w:hint="eastAsia" w:ascii="方正仿宋_GBK" w:hAnsi="方正仿宋_GBK" w:eastAsia="方正仿宋_GBK" w:cs="方正仿宋_GBK"/>
          <w:color w:val="000000"/>
          <w:spacing w:val="0"/>
          <w:w w:val="100"/>
          <w:position w:val="0"/>
          <w:sz w:val="32"/>
          <w:szCs w:val="32"/>
          <w:lang w:eastAsia="zh-CN"/>
        </w:rPr>
        <w:t>铜梁区</w:t>
      </w:r>
      <w:r>
        <w:rPr>
          <w:rFonts w:hint="eastAsia" w:ascii="方正仿宋_GBK" w:hAnsi="方正仿宋_GBK" w:eastAsia="方正仿宋_GBK" w:cs="方正仿宋_GBK"/>
          <w:color w:val="000000"/>
          <w:spacing w:val="0"/>
          <w:w w:val="100"/>
          <w:position w:val="0"/>
          <w:sz w:val="32"/>
          <w:szCs w:val="32"/>
        </w:rPr>
        <w:t>文化旅游</w:t>
      </w:r>
      <w:r>
        <w:rPr>
          <w:rFonts w:hint="eastAsia" w:ascii="方正仿宋_GBK" w:hAnsi="方正仿宋_GBK" w:eastAsia="方正仿宋_GBK" w:cs="方正仿宋_GBK"/>
          <w:color w:val="000000"/>
          <w:spacing w:val="0"/>
          <w:w w:val="100"/>
          <w:position w:val="0"/>
          <w:sz w:val="32"/>
          <w:szCs w:val="32"/>
          <w:lang w:eastAsia="zh-CN"/>
        </w:rPr>
        <w:t>体育</w:t>
      </w:r>
      <w:r>
        <w:rPr>
          <w:rFonts w:hint="eastAsia" w:ascii="方正仿宋_GBK" w:hAnsi="方正仿宋_GBK" w:eastAsia="方正仿宋_GBK" w:cs="方正仿宋_GBK"/>
          <w:color w:val="000000"/>
          <w:spacing w:val="0"/>
          <w:w w:val="100"/>
          <w:position w:val="0"/>
          <w:sz w:val="32"/>
          <w:szCs w:val="32"/>
        </w:rPr>
        <w:t>市场专项整治行动方案》</w:t>
      </w:r>
      <w:r>
        <w:rPr>
          <w:rFonts w:hint="eastAsia" w:ascii="方正仿宋_GBK" w:hAnsi="方正仿宋_GBK" w:eastAsia="方正仿宋_GBK" w:cs="方正仿宋_GBK"/>
          <w:color w:val="000000"/>
          <w:spacing w:val="0"/>
          <w:w w:val="100"/>
          <w:position w:val="0"/>
          <w:sz w:val="32"/>
          <w:szCs w:val="32"/>
          <w:lang w:eastAsia="zh-CN"/>
        </w:rPr>
        <w:t>印发给你们，请认真抓好贯彻落实。</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leftChars="0" w:right="0" w:firstLine="0" w:firstLineChars="0"/>
        <w:jc w:val="both"/>
        <w:textAlignment w:val="auto"/>
        <w:rPr>
          <w:rFonts w:hint="eastAsia" w:ascii="方正仿宋_GBK" w:hAnsi="方正仿宋_GBK" w:eastAsia="方正仿宋_GBK" w:cs="方正仿宋_GBK"/>
          <w:color w:val="000000"/>
          <w:spacing w:val="0"/>
          <w:w w:val="100"/>
          <w:position w:val="0"/>
          <w:sz w:val="32"/>
          <w:szCs w:val="32"/>
          <w:lang w:eastAsia="zh-CN"/>
        </w:rPr>
      </w:pP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leftChars="0" w:right="0" w:firstLine="0" w:firstLineChars="0"/>
        <w:jc w:val="both"/>
        <w:textAlignment w:val="auto"/>
        <w:rPr>
          <w:rFonts w:hint="eastAsia" w:ascii="方正仿宋_GBK" w:hAnsi="方正仿宋_GBK" w:eastAsia="方正仿宋_GBK" w:cs="方正仿宋_GBK"/>
          <w:color w:val="000000"/>
          <w:spacing w:val="0"/>
          <w:w w:val="100"/>
          <w:position w:val="0"/>
          <w:sz w:val="32"/>
          <w:szCs w:val="32"/>
          <w:lang w:eastAsia="zh-CN"/>
        </w:rPr>
      </w:pP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leftChars="0" w:right="0" w:firstLine="960" w:firstLineChars="300"/>
        <w:jc w:val="both"/>
        <w:textAlignment w:val="auto"/>
        <w:rPr>
          <w:rFonts w:hint="eastAsia" w:ascii="方正仿宋_GBK" w:hAnsi="方正仿宋_GBK" w:eastAsia="方正仿宋_GBK" w:cs="方正仿宋_GBK"/>
          <w:color w:val="000000"/>
          <w:spacing w:val="0"/>
          <w:w w:val="100"/>
          <w:position w:val="0"/>
          <w:sz w:val="32"/>
          <w:szCs w:val="32"/>
          <w:lang w:eastAsia="zh-CN"/>
        </w:rPr>
      </w:pPr>
      <w:r>
        <w:rPr>
          <w:rFonts w:hint="eastAsia" w:ascii="方正仿宋_GBK" w:hAnsi="方正仿宋_GBK" w:eastAsia="方正仿宋_GBK" w:cs="方正仿宋_GBK"/>
          <w:color w:val="000000"/>
          <w:spacing w:val="0"/>
          <w:w w:val="100"/>
          <w:position w:val="0"/>
          <w:sz w:val="32"/>
          <w:szCs w:val="32"/>
          <w:lang w:val="en-US" w:eastAsia="zh-CN"/>
        </w:rPr>
        <w:t xml:space="preserve">              重</w:t>
      </w:r>
      <w:r>
        <w:rPr>
          <w:rFonts w:hint="eastAsia" w:ascii="方正仿宋_GBK" w:hAnsi="方正仿宋_GBK" w:eastAsia="方正仿宋_GBK" w:cs="方正仿宋_GBK"/>
          <w:color w:val="000000"/>
          <w:spacing w:val="0"/>
          <w:w w:val="100"/>
          <w:position w:val="0"/>
          <w:sz w:val="32"/>
          <w:szCs w:val="32"/>
          <w:lang w:eastAsia="zh-CN"/>
        </w:rPr>
        <w:t>庆市铜梁区文化和旅游发展委员会</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leftChars="0" w:right="0" w:firstLine="960" w:firstLineChars="300"/>
        <w:jc w:val="both"/>
        <w:textAlignment w:val="auto"/>
        <w:rPr>
          <w:rFonts w:hint="default" w:ascii="方正仿宋_GBK" w:hAnsi="方正仿宋_GBK" w:eastAsia="方正仿宋_GBK" w:cs="方正仿宋_GBK"/>
          <w:color w:val="000000"/>
          <w:spacing w:val="0"/>
          <w:w w:val="100"/>
          <w:position w:val="0"/>
          <w:sz w:val="32"/>
          <w:szCs w:val="32"/>
          <w:lang w:val="en-US" w:eastAsia="zh-CN"/>
        </w:rPr>
      </w:pPr>
      <w:r>
        <w:rPr>
          <w:rFonts w:hint="eastAsia" w:ascii="方正仿宋_GBK" w:hAnsi="方正仿宋_GBK" w:eastAsia="方正仿宋_GBK" w:cs="方正仿宋_GBK"/>
          <w:color w:val="000000"/>
          <w:spacing w:val="0"/>
          <w:w w:val="100"/>
          <w:position w:val="0"/>
          <w:sz w:val="32"/>
          <w:szCs w:val="32"/>
          <w:lang w:val="en-US" w:eastAsia="zh-CN"/>
        </w:rPr>
        <w:t xml:space="preserve">                     2021年3月30日</w:t>
      </w:r>
    </w:p>
    <w:p>
      <w:pPr>
        <w:pageBreakBefore w:val="0"/>
        <w:widowControl w:val="0"/>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color w:val="000000"/>
          <w:spacing w:val="0"/>
          <w:w w:val="100"/>
          <w:position w:val="0"/>
          <w:sz w:val="32"/>
          <w:szCs w:val="32"/>
        </w:rPr>
      </w:pPr>
      <w:r>
        <w:rPr>
          <w:rFonts w:hint="eastAsia" w:ascii="方正小标宋_GBK" w:hAnsi="方正小标宋_GBK" w:eastAsia="方正小标宋_GBK" w:cs="方正小标宋_GBK"/>
          <w:color w:val="000000"/>
          <w:spacing w:val="0"/>
          <w:w w:val="100"/>
          <w:position w:val="0"/>
          <w:sz w:val="44"/>
          <w:szCs w:val="44"/>
          <w:lang w:eastAsia="zh-CN"/>
        </w:rPr>
        <w:t>铜梁区</w:t>
      </w:r>
      <w:r>
        <w:rPr>
          <w:rFonts w:hint="eastAsia" w:ascii="方正小标宋_GBK" w:hAnsi="方正小标宋_GBK" w:eastAsia="方正小标宋_GBK" w:cs="方正小标宋_GBK"/>
          <w:color w:val="000000"/>
          <w:spacing w:val="0"/>
          <w:w w:val="100"/>
          <w:position w:val="0"/>
          <w:sz w:val="44"/>
          <w:szCs w:val="44"/>
        </w:rPr>
        <w:t>文化旅游</w:t>
      </w:r>
      <w:r>
        <w:rPr>
          <w:rFonts w:hint="eastAsia" w:ascii="方正小标宋_GBK" w:hAnsi="方正小标宋_GBK" w:eastAsia="方正小标宋_GBK" w:cs="方正小标宋_GBK"/>
          <w:color w:val="000000"/>
          <w:spacing w:val="0"/>
          <w:w w:val="100"/>
          <w:position w:val="0"/>
          <w:sz w:val="44"/>
          <w:szCs w:val="44"/>
          <w:lang w:eastAsia="zh-CN"/>
        </w:rPr>
        <w:t>体育</w:t>
      </w:r>
      <w:r>
        <w:rPr>
          <w:rFonts w:hint="eastAsia" w:ascii="方正小标宋_GBK" w:hAnsi="方正小标宋_GBK" w:eastAsia="方正小标宋_GBK" w:cs="方正小标宋_GBK"/>
          <w:color w:val="000000"/>
          <w:spacing w:val="0"/>
          <w:w w:val="100"/>
          <w:position w:val="0"/>
          <w:sz w:val="44"/>
          <w:szCs w:val="44"/>
        </w:rPr>
        <w:t>市场专项整治行动方案</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leftChars="0" w:right="0" w:firstLine="0" w:firstLineChars="0"/>
        <w:jc w:val="both"/>
        <w:textAlignment w:val="auto"/>
        <w:rPr>
          <w:rFonts w:hint="eastAsia" w:ascii="方正仿宋_GBK" w:hAnsi="方正仿宋_GBK" w:eastAsia="方正仿宋_GBK" w:cs="方正仿宋_GBK"/>
          <w:color w:val="000000"/>
          <w:spacing w:val="0"/>
          <w:w w:val="100"/>
          <w:position w:val="0"/>
          <w:sz w:val="32"/>
          <w:szCs w:val="32"/>
        </w:rPr>
      </w:pP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right="0" w:firstLine="640"/>
        <w:jc w:val="both"/>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仿宋_GBK" w:hAnsi="方正仿宋_GBK" w:eastAsia="方正仿宋_GBK" w:cs="方正仿宋_GBK"/>
          <w:color w:val="000000"/>
          <w:spacing w:val="0"/>
          <w:w w:val="100"/>
          <w:position w:val="0"/>
          <w:sz w:val="32"/>
          <w:szCs w:val="32"/>
        </w:rPr>
        <w:t>根据党中央、国务院决策部署和文化旅游部有关通知精神，按照</w:t>
      </w:r>
      <w:r>
        <w:rPr>
          <w:rFonts w:hint="eastAsia" w:ascii="方正仿宋_GBK" w:hAnsi="方正仿宋_GBK" w:eastAsia="方正仿宋_GBK" w:cs="方正仿宋_GBK"/>
          <w:color w:val="000000"/>
          <w:spacing w:val="0"/>
          <w:w w:val="100"/>
          <w:position w:val="0"/>
          <w:sz w:val="32"/>
          <w:szCs w:val="32"/>
          <w:lang w:eastAsia="zh-CN"/>
        </w:rPr>
        <w:t>市委市政府有关工作安排和市文化旅游委关于印发《全市文化旅游市场专项整治行动方案》</w:t>
      </w:r>
      <w:r>
        <w:rPr>
          <w:rFonts w:hint="eastAsia" w:ascii="方正仿宋_GBK" w:hAnsi="方正仿宋_GBK" w:eastAsia="方正仿宋_GBK" w:cs="方正仿宋_GBK"/>
          <w:sz w:val="32"/>
          <w:szCs w:val="32"/>
          <w:lang w:val="en-US" w:eastAsia="zh-CN"/>
        </w:rPr>
        <w:t>（渝文旅发</w:t>
      </w:r>
      <w:r>
        <w:rPr>
          <w:rFonts w:hint="eastAsia" w:ascii="方正仿宋_GBK" w:hAnsi="方正仿宋_GBK" w:eastAsia="方正仿宋_GBK" w:cs="方正仿宋_GBK"/>
          <w:b w:val="0"/>
          <w:bCs w:val="0"/>
          <w:sz w:val="32"/>
          <w:szCs w:val="32"/>
          <w:lang w:val="en-US" w:eastAsia="zh-CN"/>
        </w:rPr>
        <w:t>〔2021〕61号）</w:t>
      </w:r>
      <w:r>
        <w:rPr>
          <w:rFonts w:hint="eastAsia" w:ascii="方正仿宋_GBK" w:hAnsi="方正仿宋_GBK" w:eastAsia="方正仿宋_GBK" w:cs="方正仿宋_GBK"/>
          <w:color w:val="000000"/>
          <w:spacing w:val="0"/>
          <w:w w:val="100"/>
          <w:position w:val="0"/>
          <w:sz w:val="32"/>
          <w:szCs w:val="32"/>
          <w:lang w:eastAsia="zh-CN"/>
        </w:rPr>
        <w:t>要求</w:t>
      </w:r>
      <w:r>
        <w:rPr>
          <w:rFonts w:hint="eastAsia" w:ascii="方正仿宋_GBK" w:hAnsi="方正仿宋_GBK" w:eastAsia="方正仿宋_GBK" w:cs="方正仿宋_GBK"/>
          <w:color w:val="000000"/>
          <w:spacing w:val="0"/>
          <w:w w:val="100"/>
          <w:position w:val="0"/>
          <w:sz w:val="32"/>
          <w:szCs w:val="32"/>
        </w:rPr>
        <w:t>，为</w:t>
      </w:r>
      <w:r>
        <w:rPr>
          <w:rFonts w:hint="eastAsia" w:ascii="方正仿宋_GBK" w:hAnsi="方正仿宋_GBK" w:eastAsia="方正仿宋_GBK" w:cs="方正仿宋_GBK"/>
          <w:color w:val="000000"/>
          <w:spacing w:val="0"/>
          <w:w w:val="100"/>
          <w:position w:val="0"/>
          <w:sz w:val="32"/>
          <w:szCs w:val="32"/>
          <w:lang w:eastAsia="zh-CN"/>
        </w:rPr>
        <w:t>进一步</w:t>
      </w:r>
      <w:r>
        <w:rPr>
          <w:rFonts w:hint="eastAsia" w:ascii="方正仿宋_GBK" w:hAnsi="方正仿宋_GBK" w:eastAsia="方正仿宋_GBK" w:cs="方正仿宋_GBK"/>
          <w:color w:val="000000"/>
          <w:spacing w:val="0"/>
          <w:w w:val="100"/>
          <w:position w:val="0"/>
          <w:sz w:val="32"/>
          <w:szCs w:val="32"/>
        </w:rPr>
        <w:t>加强</w:t>
      </w:r>
      <w:r>
        <w:rPr>
          <w:rFonts w:hint="eastAsia" w:ascii="方正仿宋_GBK" w:hAnsi="方正仿宋_GBK" w:eastAsia="方正仿宋_GBK" w:cs="方正仿宋_GBK"/>
          <w:color w:val="000000"/>
          <w:spacing w:val="0"/>
          <w:w w:val="100"/>
          <w:position w:val="0"/>
          <w:sz w:val="32"/>
          <w:szCs w:val="32"/>
          <w:lang w:eastAsia="zh-CN"/>
        </w:rPr>
        <w:t>我区</w:t>
      </w:r>
      <w:r>
        <w:rPr>
          <w:rFonts w:hint="eastAsia" w:ascii="方正仿宋_GBK" w:hAnsi="方正仿宋_GBK" w:eastAsia="方正仿宋_GBK" w:cs="方正仿宋_GBK"/>
          <w:color w:val="000000"/>
          <w:spacing w:val="0"/>
          <w:w w:val="100"/>
          <w:position w:val="0"/>
          <w:sz w:val="32"/>
          <w:szCs w:val="32"/>
        </w:rPr>
        <w:t>文化旅游</w:t>
      </w:r>
      <w:r>
        <w:rPr>
          <w:rFonts w:hint="eastAsia" w:ascii="方正仿宋_GBK" w:hAnsi="方正仿宋_GBK" w:eastAsia="方正仿宋_GBK" w:cs="方正仿宋_GBK"/>
          <w:color w:val="000000"/>
          <w:spacing w:val="0"/>
          <w:w w:val="100"/>
          <w:position w:val="0"/>
          <w:sz w:val="32"/>
          <w:szCs w:val="32"/>
          <w:lang w:eastAsia="zh-CN"/>
        </w:rPr>
        <w:t>体育</w:t>
      </w:r>
      <w:r>
        <w:rPr>
          <w:rFonts w:hint="eastAsia" w:ascii="方正仿宋_GBK" w:hAnsi="方正仿宋_GBK" w:eastAsia="方正仿宋_GBK" w:cs="方正仿宋_GBK"/>
          <w:color w:val="000000"/>
          <w:spacing w:val="0"/>
          <w:w w:val="100"/>
          <w:position w:val="0"/>
          <w:sz w:val="32"/>
          <w:szCs w:val="32"/>
        </w:rPr>
        <w:t>市场综合监管，以健康稳定、安全有序的文化旅游</w:t>
      </w:r>
      <w:r>
        <w:rPr>
          <w:rFonts w:hint="eastAsia" w:ascii="方正仿宋_GBK" w:hAnsi="方正仿宋_GBK" w:eastAsia="方正仿宋_GBK" w:cs="方正仿宋_GBK"/>
          <w:color w:val="000000"/>
          <w:spacing w:val="0"/>
          <w:w w:val="100"/>
          <w:position w:val="0"/>
          <w:sz w:val="32"/>
          <w:szCs w:val="32"/>
          <w:lang w:eastAsia="zh-CN"/>
        </w:rPr>
        <w:t>体育</w:t>
      </w:r>
      <w:r>
        <w:rPr>
          <w:rFonts w:hint="eastAsia" w:ascii="方正仿宋_GBK" w:hAnsi="方正仿宋_GBK" w:eastAsia="方正仿宋_GBK" w:cs="方正仿宋_GBK"/>
          <w:color w:val="000000"/>
          <w:spacing w:val="0"/>
          <w:w w:val="100"/>
          <w:position w:val="0"/>
          <w:sz w:val="32"/>
          <w:szCs w:val="32"/>
        </w:rPr>
        <w:t>市场环境迎接建党100周年</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结合</w:t>
      </w:r>
      <w:r>
        <w:rPr>
          <w:rFonts w:hint="eastAsia" w:ascii="方正仿宋_GBK" w:hAnsi="方正仿宋_GBK" w:eastAsia="方正仿宋_GBK" w:cs="方正仿宋_GBK"/>
          <w:color w:val="000000"/>
          <w:spacing w:val="0"/>
          <w:w w:val="100"/>
          <w:position w:val="0"/>
          <w:sz w:val="32"/>
          <w:szCs w:val="32"/>
          <w:lang w:eastAsia="zh-CN"/>
        </w:rPr>
        <w:t>我区</w:t>
      </w:r>
      <w:r>
        <w:rPr>
          <w:rFonts w:hint="eastAsia" w:ascii="方正仿宋_GBK" w:hAnsi="方正仿宋_GBK" w:eastAsia="方正仿宋_GBK" w:cs="方正仿宋_GBK"/>
          <w:color w:val="000000"/>
          <w:spacing w:val="0"/>
          <w:w w:val="100"/>
          <w:position w:val="0"/>
          <w:sz w:val="32"/>
          <w:szCs w:val="32"/>
        </w:rPr>
        <w:t>实际，制定本方案。</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right="0" w:firstLine="640"/>
        <w:jc w:val="both"/>
        <w:textAlignment w:val="auto"/>
        <w:rPr>
          <w:rFonts w:hint="eastAsia" w:ascii="方正黑体_GBK" w:hAnsi="方正黑体_GBK" w:eastAsia="方正黑体_GBK" w:cs="方正黑体_GBK"/>
          <w:color w:val="000000"/>
          <w:spacing w:val="0"/>
          <w:w w:val="100"/>
          <w:position w:val="0"/>
          <w:sz w:val="32"/>
          <w:szCs w:val="32"/>
        </w:rPr>
      </w:pPr>
      <w:r>
        <w:rPr>
          <w:rFonts w:hint="eastAsia" w:ascii="方正黑体_GBK" w:hAnsi="方正黑体_GBK" w:eastAsia="方正黑体_GBK" w:cs="方正黑体_GBK"/>
          <w:color w:val="000000"/>
          <w:spacing w:val="0"/>
          <w:w w:val="100"/>
          <w:position w:val="0"/>
          <w:sz w:val="32"/>
          <w:szCs w:val="32"/>
          <w:lang w:eastAsia="zh-CN"/>
        </w:rPr>
        <w:t>一、</w:t>
      </w:r>
      <w:r>
        <w:rPr>
          <w:rFonts w:hint="eastAsia" w:ascii="方正黑体_GBK" w:hAnsi="方正黑体_GBK" w:eastAsia="方正黑体_GBK" w:cs="方正黑体_GBK"/>
          <w:color w:val="000000"/>
          <w:spacing w:val="0"/>
          <w:w w:val="100"/>
          <w:position w:val="0"/>
          <w:sz w:val="32"/>
          <w:szCs w:val="32"/>
        </w:rPr>
        <w:t>指导思想</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right="0" w:firstLine="640"/>
        <w:jc w:val="both"/>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仿宋_GBK" w:hAnsi="方正仿宋_GBK" w:eastAsia="方正仿宋_GBK" w:cs="方正仿宋_GBK"/>
          <w:color w:val="000000"/>
          <w:spacing w:val="0"/>
          <w:w w:val="100"/>
          <w:position w:val="0"/>
          <w:sz w:val="32"/>
          <w:szCs w:val="32"/>
          <w:lang w:eastAsia="zh-CN"/>
        </w:rPr>
        <w:t>坚持</w:t>
      </w:r>
      <w:r>
        <w:rPr>
          <w:rFonts w:hint="eastAsia" w:ascii="方正仿宋_GBK" w:hAnsi="方正仿宋_GBK" w:eastAsia="方正仿宋_GBK" w:cs="方正仿宋_GBK"/>
          <w:color w:val="000000"/>
          <w:spacing w:val="0"/>
          <w:w w:val="100"/>
          <w:position w:val="0"/>
          <w:sz w:val="32"/>
          <w:szCs w:val="32"/>
        </w:rPr>
        <w:t>以习近平新时代中国特色社会主义思想为指导，全面贯彻党的十九大和十九届二中、三中、四中、五中全会精神，围绕中国共产党成立100周年主线，全面落实有关通知要求，强化文化旅游市场综合监管，清除文化</w:t>
      </w:r>
      <w:r>
        <w:rPr>
          <w:rFonts w:hint="eastAsia" w:ascii="方正仿宋_GBK" w:hAnsi="方正仿宋_GBK" w:eastAsia="方正仿宋_GBK" w:cs="方正仿宋_GBK"/>
          <w:color w:val="000000"/>
          <w:spacing w:val="0"/>
          <w:w w:val="100"/>
          <w:position w:val="0"/>
          <w:sz w:val="32"/>
          <w:szCs w:val="32"/>
          <w:lang w:eastAsia="zh-CN"/>
        </w:rPr>
        <w:t>、体育</w:t>
      </w:r>
      <w:r>
        <w:rPr>
          <w:rFonts w:hint="eastAsia" w:ascii="方正仿宋_GBK" w:hAnsi="方正仿宋_GBK" w:eastAsia="方正仿宋_GBK" w:cs="方正仿宋_GBK"/>
          <w:color w:val="000000"/>
          <w:spacing w:val="0"/>
          <w:w w:val="100"/>
          <w:position w:val="0"/>
          <w:sz w:val="32"/>
          <w:szCs w:val="32"/>
        </w:rPr>
        <w:t>垃圾，整治旅游乱象，全力营造健康稳定、安全有序的文化旅游</w:t>
      </w:r>
      <w:r>
        <w:rPr>
          <w:rFonts w:hint="eastAsia" w:ascii="方正仿宋_GBK" w:hAnsi="方正仿宋_GBK" w:eastAsia="方正仿宋_GBK" w:cs="方正仿宋_GBK"/>
          <w:color w:val="000000"/>
          <w:spacing w:val="0"/>
          <w:w w:val="100"/>
          <w:position w:val="0"/>
          <w:sz w:val="32"/>
          <w:szCs w:val="32"/>
          <w:lang w:eastAsia="zh-CN"/>
        </w:rPr>
        <w:t>体育</w:t>
      </w:r>
      <w:r>
        <w:rPr>
          <w:rFonts w:hint="eastAsia" w:ascii="方正仿宋_GBK" w:hAnsi="方正仿宋_GBK" w:eastAsia="方正仿宋_GBK" w:cs="方正仿宋_GBK"/>
          <w:color w:val="000000"/>
          <w:spacing w:val="0"/>
          <w:w w:val="100"/>
          <w:position w:val="0"/>
          <w:sz w:val="32"/>
          <w:szCs w:val="32"/>
        </w:rPr>
        <w:t>市场环境，确保文</w:t>
      </w:r>
      <w:r>
        <w:rPr>
          <w:rFonts w:hint="eastAsia" w:ascii="方正仿宋_GBK" w:hAnsi="方正仿宋_GBK" w:eastAsia="方正仿宋_GBK" w:cs="方正仿宋_GBK"/>
          <w:color w:val="000000"/>
          <w:spacing w:val="0"/>
          <w:w w:val="100"/>
          <w:position w:val="0"/>
          <w:sz w:val="32"/>
          <w:szCs w:val="32"/>
          <w:lang w:eastAsia="zh-CN"/>
        </w:rPr>
        <w:t>体</w:t>
      </w:r>
      <w:r>
        <w:rPr>
          <w:rFonts w:hint="eastAsia" w:ascii="方正仿宋_GBK" w:hAnsi="方正仿宋_GBK" w:eastAsia="方正仿宋_GBK" w:cs="方正仿宋_GBK"/>
          <w:color w:val="000000"/>
          <w:spacing w:val="0"/>
          <w:w w:val="100"/>
          <w:position w:val="0"/>
          <w:sz w:val="32"/>
          <w:szCs w:val="32"/>
        </w:rPr>
        <w:t>安全。</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right="0" w:firstLine="640"/>
        <w:jc w:val="both"/>
        <w:textAlignment w:val="auto"/>
        <w:rPr>
          <w:rFonts w:hint="eastAsia" w:ascii="方正黑体_GBK" w:hAnsi="方正黑体_GBK" w:eastAsia="方正黑体_GBK" w:cs="方正黑体_GBK"/>
          <w:color w:val="000000"/>
          <w:spacing w:val="0"/>
          <w:w w:val="100"/>
          <w:position w:val="0"/>
          <w:sz w:val="32"/>
          <w:szCs w:val="32"/>
        </w:rPr>
      </w:pPr>
      <w:r>
        <w:rPr>
          <w:rFonts w:hint="eastAsia" w:ascii="方正黑体_GBK" w:hAnsi="方正黑体_GBK" w:eastAsia="方正黑体_GBK" w:cs="方正黑体_GBK"/>
          <w:color w:val="000000"/>
          <w:spacing w:val="0"/>
          <w:w w:val="100"/>
          <w:position w:val="0"/>
          <w:sz w:val="32"/>
          <w:szCs w:val="32"/>
          <w:lang w:eastAsia="zh-CN"/>
        </w:rPr>
        <w:t>二、</w:t>
      </w:r>
      <w:r>
        <w:rPr>
          <w:rFonts w:hint="eastAsia" w:ascii="方正黑体_GBK" w:hAnsi="方正黑体_GBK" w:eastAsia="方正黑体_GBK" w:cs="方正黑体_GBK"/>
          <w:color w:val="000000"/>
          <w:spacing w:val="0"/>
          <w:w w:val="100"/>
          <w:position w:val="0"/>
          <w:sz w:val="32"/>
          <w:szCs w:val="32"/>
        </w:rPr>
        <w:t>整治内容</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right="0" w:firstLine="640"/>
        <w:jc w:val="both"/>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仿宋_GBK" w:hAnsi="方正仿宋_GBK" w:eastAsia="方正仿宋_GBK" w:cs="方正仿宋_GBK"/>
          <w:color w:val="000000"/>
          <w:spacing w:val="0"/>
          <w:w w:val="100"/>
          <w:position w:val="0"/>
          <w:sz w:val="32"/>
          <w:szCs w:val="32"/>
        </w:rPr>
        <w:t>以上网服务、歌舞娱乐、电子游戏游艺、</w:t>
      </w:r>
      <w:r>
        <w:rPr>
          <w:rFonts w:hint="eastAsia" w:ascii="方正仿宋_GBK" w:hAnsi="方正仿宋_GBK" w:eastAsia="方正仿宋_GBK" w:cs="方正仿宋_GBK"/>
          <w:color w:val="000000"/>
          <w:spacing w:val="0"/>
          <w:w w:val="100"/>
          <w:position w:val="0"/>
          <w:sz w:val="32"/>
          <w:szCs w:val="32"/>
          <w:lang w:eastAsia="zh-CN"/>
        </w:rPr>
        <w:t>游泳馆、体育场馆、体育经营场所、</w:t>
      </w:r>
      <w:r>
        <w:rPr>
          <w:rFonts w:hint="eastAsia" w:ascii="方正仿宋_GBK" w:hAnsi="方正仿宋_GBK" w:eastAsia="方正仿宋_GBK" w:cs="方正仿宋_GBK"/>
          <w:color w:val="000000"/>
          <w:spacing w:val="0"/>
          <w:w w:val="100"/>
          <w:position w:val="0"/>
          <w:sz w:val="32"/>
          <w:szCs w:val="32"/>
        </w:rPr>
        <w:t>演出等经营场所和营业性演出、网络文化、艺术品经营活动等文化</w:t>
      </w:r>
      <w:r>
        <w:rPr>
          <w:rFonts w:hint="eastAsia" w:ascii="方正仿宋_GBK" w:hAnsi="方正仿宋_GBK" w:eastAsia="方正仿宋_GBK" w:cs="方正仿宋_GBK"/>
          <w:color w:val="000000"/>
          <w:spacing w:val="0"/>
          <w:w w:val="100"/>
          <w:position w:val="0"/>
          <w:sz w:val="32"/>
          <w:szCs w:val="32"/>
          <w:lang w:eastAsia="zh-CN"/>
        </w:rPr>
        <w:t>体育</w:t>
      </w:r>
      <w:r>
        <w:rPr>
          <w:rFonts w:hint="eastAsia" w:ascii="方正仿宋_GBK" w:hAnsi="方正仿宋_GBK" w:eastAsia="方正仿宋_GBK" w:cs="方正仿宋_GBK"/>
          <w:color w:val="000000"/>
          <w:spacing w:val="0"/>
          <w:w w:val="100"/>
          <w:position w:val="0"/>
          <w:sz w:val="32"/>
          <w:szCs w:val="32"/>
        </w:rPr>
        <w:t>行业，以及景区及周边</w:t>
      </w:r>
      <w:r>
        <w:rPr>
          <w:rFonts w:hint="eastAsia" w:ascii="方正仿宋_GBK" w:hAnsi="方正仿宋_GBK" w:eastAsia="方正仿宋_GBK" w:cs="方正仿宋_GBK"/>
          <w:color w:val="000000"/>
          <w:spacing w:val="0"/>
          <w:w w:val="100"/>
          <w:position w:val="0"/>
          <w:sz w:val="32"/>
          <w:szCs w:val="32"/>
          <w:lang w:val="zh-CN" w:eastAsia="zh-CN"/>
        </w:rPr>
        <w:t>“四</w:t>
      </w:r>
      <w:r>
        <w:rPr>
          <w:rFonts w:hint="eastAsia" w:ascii="方正仿宋_GBK" w:hAnsi="方正仿宋_GBK" w:eastAsia="方正仿宋_GBK" w:cs="方正仿宋_GBK"/>
          <w:color w:val="000000"/>
          <w:spacing w:val="0"/>
          <w:w w:val="100"/>
          <w:position w:val="0"/>
          <w:sz w:val="32"/>
          <w:szCs w:val="32"/>
        </w:rPr>
        <w:t>黑”治理、旅游社、导游和在线旅游等旅游行业违法违规经营行为为重点。结合</w:t>
      </w:r>
      <w:r>
        <w:rPr>
          <w:rFonts w:hint="eastAsia" w:ascii="方正仿宋_GBK" w:hAnsi="方正仿宋_GBK" w:eastAsia="方正仿宋_GBK" w:cs="方正仿宋_GBK"/>
          <w:color w:val="000000"/>
          <w:spacing w:val="0"/>
          <w:w w:val="100"/>
          <w:position w:val="0"/>
          <w:sz w:val="32"/>
          <w:szCs w:val="32"/>
          <w:lang w:val="zh-CN" w:eastAsia="zh-CN"/>
        </w:rPr>
        <w:t>“扫</w:t>
      </w:r>
      <w:r>
        <w:rPr>
          <w:rFonts w:hint="eastAsia" w:ascii="方正仿宋_GBK" w:hAnsi="方正仿宋_GBK" w:eastAsia="方正仿宋_GBK" w:cs="方正仿宋_GBK"/>
          <w:color w:val="000000"/>
          <w:spacing w:val="0"/>
          <w:w w:val="100"/>
          <w:position w:val="0"/>
          <w:sz w:val="32"/>
          <w:szCs w:val="32"/>
        </w:rPr>
        <w:t>黄打非”、校园及周边、知识产权保护、环境噪声污染、消防及安全生产监管、扫黑除恶斗争和景区治安整治等工作，全面深入展开专项整治行动。</w:t>
      </w:r>
    </w:p>
    <w:p>
      <w:pPr>
        <w:pStyle w:val="9"/>
        <w:keepNext w:val="0"/>
        <w:keepLines w:val="0"/>
        <w:pageBreakBefore w:val="0"/>
        <w:widowControl w:val="0"/>
        <w:numPr>
          <w:ilvl w:val="0"/>
          <w:numId w:val="1"/>
        </w:numPr>
        <w:shd w:val="clear" w:color="auto" w:fill="auto"/>
        <w:tabs>
          <w:tab w:val="left" w:pos="1615"/>
        </w:tabs>
        <w:kinsoku/>
        <w:wordWrap/>
        <w:overflowPunct/>
        <w:topLinePunct w:val="0"/>
        <w:autoSpaceDE/>
        <w:autoSpaceDN/>
        <w:bidi w:val="0"/>
        <w:adjustRightInd/>
        <w:snapToGrid/>
        <w:spacing w:before="0" w:after="40" w:line="594" w:lineRule="exact"/>
        <w:ind w:right="0" w:rightChars="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楷体_GBK" w:hAnsi="方正楷体_GBK" w:eastAsia="方正楷体_GBK" w:cs="方正楷体_GBK"/>
          <w:color w:val="000000"/>
          <w:spacing w:val="0"/>
          <w:w w:val="100"/>
          <w:position w:val="0"/>
          <w:sz w:val="32"/>
          <w:szCs w:val="32"/>
        </w:rPr>
        <w:t>上网服务营业场所。</w:t>
      </w:r>
      <w:r>
        <w:rPr>
          <w:rFonts w:hint="eastAsia" w:ascii="方正仿宋_GBK" w:hAnsi="方正仿宋_GBK" w:eastAsia="方正仿宋_GBK" w:cs="方正仿宋_GBK"/>
          <w:color w:val="000000"/>
          <w:spacing w:val="0"/>
          <w:w w:val="100"/>
          <w:position w:val="0"/>
          <w:sz w:val="32"/>
          <w:szCs w:val="32"/>
        </w:rPr>
        <w:t>重点检查整治和严厉查处违规接纳未成年人、不按规定落实身份证件登记、为上网人员提供公卡或身份证号等违法违规行为。</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楷体_GBK" w:hAnsi="方正楷体_GBK" w:eastAsia="方正楷体_GBK" w:cs="方正楷体_GBK"/>
          <w:color w:val="000000"/>
          <w:spacing w:val="0"/>
          <w:w w:val="100"/>
          <w:position w:val="0"/>
          <w:sz w:val="32"/>
          <w:szCs w:val="32"/>
          <w:lang w:eastAsia="zh-CN"/>
        </w:rPr>
        <w:t>（二）</w:t>
      </w:r>
      <w:r>
        <w:rPr>
          <w:rFonts w:hint="eastAsia" w:ascii="方正楷体_GBK" w:hAnsi="方正楷体_GBK" w:eastAsia="方正楷体_GBK" w:cs="方正楷体_GBK"/>
          <w:color w:val="000000"/>
          <w:spacing w:val="0"/>
          <w:w w:val="100"/>
          <w:position w:val="0"/>
          <w:sz w:val="32"/>
          <w:szCs w:val="32"/>
        </w:rPr>
        <w:t>营业性演出活动</w:t>
      </w:r>
      <w:r>
        <w:rPr>
          <w:rFonts w:hint="eastAsia" w:ascii="方正楷体_GBK" w:hAnsi="方正楷体_GBK" w:eastAsia="方正楷体_GBK" w:cs="方正楷体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严密防范禁止内容进入演出市场</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重点加强农村演出市场监控监管，严格落实农村演出市场</w:t>
      </w:r>
      <w:r>
        <w:rPr>
          <w:rFonts w:hint="eastAsia" w:ascii="方正仿宋_GBK" w:hAnsi="方正仿宋_GBK" w:eastAsia="方正仿宋_GBK" w:cs="方正仿宋_GBK"/>
          <w:color w:val="000000"/>
          <w:spacing w:val="0"/>
          <w:w w:val="100"/>
          <w:position w:val="0"/>
          <w:sz w:val="32"/>
          <w:szCs w:val="32"/>
          <w:lang w:val="zh-CN" w:eastAsia="zh-CN"/>
        </w:rPr>
        <w:t>“七个</w:t>
      </w:r>
      <w:r>
        <w:rPr>
          <w:rFonts w:hint="eastAsia" w:ascii="方正仿宋_GBK" w:hAnsi="方正仿宋_GBK" w:eastAsia="方正仿宋_GBK" w:cs="方正仿宋_GBK"/>
          <w:color w:val="000000"/>
          <w:spacing w:val="0"/>
          <w:w w:val="100"/>
          <w:position w:val="0"/>
          <w:sz w:val="32"/>
          <w:szCs w:val="32"/>
        </w:rPr>
        <w:t>必须”，重点检查整治城乡结合部及农村物资交流会、庙会、</w:t>
      </w:r>
      <w:r>
        <w:rPr>
          <w:rFonts w:hint="eastAsia" w:ascii="方正仿宋_GBK" w:hAnsi="方正仿宋_GBK" w:eastAsia="方正仿宋_GBK" w:cs="方正仿宋_GBK"/>
          <w:color w:val="000000"/>
          <w:spacing w:val="0"/>
          <w:w w:val="100"/>
          <w:position w:val="0"/>
          <w:sz w:val="32"/>
          <w:szCs w:val="32"/>
          <w:lang w:val="zh-CN" w:eastAsia="zh-CN"/>
        </w:rPr>
        <w:t>“红</w:t>
      </w:r>
      <w:r>
        <w:rPr>
          <w:rFonts w:hint="eastAsia" w:ascii="方正仿宋_GBK" w:hAnsi="方正仿宋_GBK" w:eastAsia="方正仿宋_GBK" w:cs="方正仿宋_GBK"/>
          <w:color w:val="000000"/>
          <w:spacing w:val="0"/>
          <w:w w:val="100"/>
          <w:position w:val="0"/>
          <w:sz w:val="32"/>
          <w:szCs w:val="32"/>
        </w:rPr>
        <w:t>白喜事</w:t>
      </w:r>
      <w:r>
        <w:rPr>
          <w:rFonts w:hint="eastAsia" w:ascii="方正仿宋_GBK" w:hAnsi="方正仿宋_GBK" w:eastAsia="方正仿宋_GBK" w:cs="方正仿宋_GBK"/>
          <w:color w:val="000000"/>
          <w:spacing w:val="0"/>
          <w:w w:val="100"/>
          <w:position w:val="0"/>
          <w:sz w:val="32"/>
          <w:szCs w:val="32"/>
          <w:lang w:val="zh-CN" w:eastAsia="zh-CN"/>
        </w:rPr>
        <w:t>”和</w:t>
      </w:r>
      <w:r>
        <w:rPr>
          <w:rFonts w:hint="eastAsia" w:ascii="方正仿宋_GBK" w:hAnsi="方正仿宋_GBK" w:eastAsia="方正仿宋_GBK" w:cs="方正仿宋_GBK"/>
          <w:color w:val="000000"/>
          <w:spacing w:val="0"/>
          <w:w w:val="100"/>
          <w:position w:val="0"/>
          <w:sz w:val="32"/>
          <w:szCs w:val="32"/>
        </w:rPr>
        <w:t>大棚演出活动中含有淫秽色情及低俗庸俗媚俗等违法违规演出行为。</w:t>
      </w:r>
    </w:p>
    <w:p>
      <w:pPr>
        <w:pStyle w:val="9"/>
        <w:keepNext w:val="0"/>
        <w:keepLines w:val="0"/>
        <w:pageBreakBefore w:val="0"/>
        <w:widowControl w:val="0"/>
        <w:shd w:val="clear" w:color="auto" w:fill="auto"/>
        <w:tabs>
          <w:tab w:val="left" w:pos="1569"/>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楷体_GBK" w:hAnsi="方正楷体_GBK" w:eastAsia="方正楷体_GBK" w:cs="方正楷体_GBK"/>
          <w:color w:val="000000"/>
          <w:spacing w:val="0"/>
          <w:w w:val="100"/>
          <w:position w:val="0"/>
          <w:sz w:val="32"/>
          <w:szCs w:val="32"/>
          <w:lang w:eastAsia="zh-CN"/>
        </w:rPr>
        <w:t>（三）</w:t>
      </w:r>
      <w:r>
        <w:rPr>
          <w:rFonts w:hint="eastAsia" w:ascii="方正楷体_GBK" w:hAnsi="方正楷体_GBK" w:eastAsia="方正楷体_GBK" w:cs="方正楷体_GBK"/>
          <w:color w:val="000000"/>
          <w:spacing w:val="0"/>
          <w:w w:val="100"/>
          <w:position w:val="0"/>
          <w:sz w:val="32"/>
          <w:szCs w:val="32"/>
        </w:rPr>
        <w:t>歌舞娱乐和电子游戏游艺场所</w:t>
      </w:r>
      <w:r>
        <w:rPr>
          <w:rFonts w:hint="eastAsia" w:ascii="方正仿宋_GBK" w:hAnsi="方正仿宋_GBK" w:eastAsia="方正仿宋_GBK" w:cs="方正仿宋_GBK"/>
          <w:color w:val="000000"/>
          <w:spacing w:val="0"/>
          <w:w w:val="100"/>
          <w:position w:val="0"/>
          <w:sz w:val="32"/>
          <w:szCs w:val="32"/>
        </w:rPr>
        <w:t>。重点检查整治和严厉查处歌舞娱乐场所接纳未成年人，电子游戏游艺场所在国家法定节假日外接纳未成年人，以及歌舞娱乐场所与点歌系统和电子游戏游艺场所机型机种中含有涉黄赌暴恐等禁止内容的违法违规经营行为。</w:t>
      </w:r>
    </w:p>
    <w:p>
      <w:pPr>
        <w:pStyle w:val="9"/>
        <w:keepNext w:val="0"/>
        <w:keepLines w:val="0"/>
        <w:pageBreakBefore w:val="0"/>
        <w:widowControl w:val="0"/>
        <w:shd w:val="clear" w:color="auto" w:fill="auto"/>
        <w:tabs>
          <w:tab w:val="left" w:pos="1569"/>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lang w:eastAsia="zh-CN"/>
        </w:rPr>
      </w:pPr>
      <w:r>
        <w:rPr>
          <w:rFonts w:hint="eastAsia" w:ascii="方正楷体_GBK" w:hAnsi="方正楷体_GBK" w:eastAsia="方正楷体_GBK" w:cs="方正楷体_GBK"/>
          <w:color w:val="000000"/>
          <w:spacing w:val="0"/>
          <w:w w:val="100"/>
          <w:position w:val="0"/>
          <w:sz w:val="32"/>
          <w:szCs w:val="32"/>
          <w:lang w:eastAsia="zh-CN"/>
        </w:rPr>
        <w:t>（四）体育场馆和体育经营场所。</w:t>
      </w:r>
      <w:r>
        <w:rPr>
          <w:rFonts w:hint="eastAsia" w:ascii="方正仿宋_GBK" w:hAnsi="方正仿宋_GBK" w:eastAsia="方正仿宋_GBK" w:cs="方正仿宋_GBK"/>
          <w:color w:val="000000"/>
          <w:spacing w:val="0"/>
          <w:w w:val="100"/>
          <w:position w:val="0"/>
          <w:sz w:val="32"/>
          <w:szCs w:val="32"/>
          <w:lang w:eastAsia="zh-CN"/>
        </w:rPr>
        <w:t>重点检查整治擅自从事体育经营活动、擅自改变体育经营活动内容及场所等违法违规经营行为；未按国家规定聘用有专业资格的从业人员、从事教练、技术培训、应急救护等工作违法违规行为。</w:t>
      </w:r>
    </w:p>
    <w:p>
      <w:pPr>
        <w:pStyle w:val="9"/>
        <w:keepNext w:val="0"/>
        <w:keepLines w:val="0"/>
        <w:pageBreakBefore w:val="0"/>
        <w:widowControl w:val="0"/>
        <w:shd w:val="clear" w:color="auto" w:fill="auto"/>
        <w:tabs>
          <w:tab w:val="left" w:pos="1562"/>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楷体_GBK" w:hAnsi="方正楷体_GBK" w:eastAsia="方正楷体_GBK" w:cs="方正楷体_GBK"/>
          <w:color w:val="000000"/>
          <w:spacing w:val="0"/>
          <w:w w:val="100"/>
          <w:position w:val="0"/>
          <w:sz w:val="32"/>
          <w:szCs w:val="32"/>
          <w:lang w:eastAsia="zh-CN"/>
        </w:rPr>
        <w:t>（五）</w:t>
      </w:r>
      <w:r>
        <w:rPr>
          <w:rFonts w:hint="eastAsia" w:ascii="方正楷体_GBK" w:hAnsi="方正楷体_GBK" w:eastAsia="方正楷体_GBK" w:cs="方正楷体_GBK"/>
          <w:color w:val="000000"/>
          <w:spacing w:val="0"/>
          <w:w w:val="100"/>
          <w:position w:val="0"/>
          <w:sz w:val="32"/>
          <w:szCs w:val="32"/>
        </w:rPr>
        <w:t>网络文化和艺术品经营。</w:t>
      </w:r>
      <w:r>
        <w:rPr>
          <w:rFonts w:hint="eastAsia" w:ascii="方正仿宋_GBK" w:hAnsi="方正仿宋_GBK" w:eastAsia="方正仿宋_GBK" w:cs="方正仿宋_GBK"/>
          <w:color w:val="000000"/>
          <w:spacing w:val="0"/>
          <w:w w:val="100"/>
          <w:position w:val="0"/>
          <w:sz w:val="32"/>
          <w:szCs w:val="32"/>
        </w:rPr>
        <w:t>加强监测监管，重点检查整治和严厉查处擅自开展网络文化经营业务，网络动漫、网络游戏、网络音乐、网络出版和网络视听节目等网络文化产品的违法违规内容，以及网络直播违法违规节目内容和表演诱导打赏、网络文学、非法宗教、邪教和传播淫秽色情低俗信息、利用互联网将艺术品拆分收藏或竞价拍卖销售等违法违规行为。</w:t>
      </w:r>
    </w:p>
    <w:p>
      <w:pPr>
        <w:pStyle w:val="9"/>
        <w:keepNext w:val="0"/>
        <w:keepLines w:val="0"/>
        <w:pageBreakBefore w:val="0"/>
        <w:widowControl w:val="0"/>
        <w:shd w:val="clear" w:color="auto" w:fill="auto"/>
        <w:tabs>
          <w:tab w:val="left" w:pos="1576"/>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楷体_GBK" w:hAnsi="方正楷体_GBK" w:eastAsia="方正楷体_GBK" w:cs="方正楷体_GBK"/>
          <w:color w:val="000000"/>
          <w:spacing w:val="0"/>
          <w:w w:val="100"/>
          <w:position w:val="0"/>
          <w:sz w:val="32"/>
          <w:szCs w:val="32"/>
          <w:lang w:eastAsia="zh-CN"/>
        </w:rPr>
        <w:t>（六）</w:t>
      </w:r>
      <w:r>
        <w:rPr>
          <w:rFonts w:hint="eastAsia" w:ascii="方正楷体_GBK" w:hAnsi="方正楷体_GBK" w:eastAsia="方正楷体_GBK" w:cs="方正楷体_GBK"/>
          <w:color w:val="000000"/>
          <w:spacing w:val="0"/>
          <w:w w:val="100"/>
          <w:position w:val="0"/>
          <w:sz w:val="32"/>
          <w:szCs w:val="32"/>
        </w:rPr>
        <w:t>不可移动文物。</w:t>
      </w:r>
      <w:r>
        <w:rPr>
          <w:rFonts w:hint="eastAsia" w:ascii="方正仿宋_GBK" w:hAnsi="方正仿宋_GBK" w:eastAsia="方正仿宋_GBK" w:cs="方正仿宋_GBK"/>
          <w:color w:val="000000"/>
          <w:spacing w:val="0"/>
          <w:w w:val="100"/>
          <w:position w:val="0"/>
          <w:sz w:val="32"/>
          <w:szCs w:val="32"/>
        </w:rPr>
        <w:t>重点检查整治和严厉查处擅自在文物保护单位的保护范围内建设工程，以及破坏损毁文物等违法违规行为。</w:t>
      </w:r>
      <w:bookmarkStart w:id="3" w:name="bookmark13"/>
    </w:p>
    <w:p>
      <w:pPr>
        <w:pStyle w:val="9"/>
        <w:keepNext w:val="0"/>
        <w:keepLines w:val="0"/>
        <w:pageBreakBefore w:val="0"/>
        <w:widowControl w:val="0"/>
        <w:shd w:val="clear" w:color="auto" w:fill="auto"/>
        <w:tabs>
          <w:tab w:val="left" w:pos="1576"/>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楷体_GBK" w:hAnsi="方正楷体_GBK" w:eastAsia="方正楷体_GBK" w:cs="方正楷体_GBK"/>
          <w:color w:val="000000"/>
          <w:spacing w:val="0"/>
          <w:w w:val="100"/>
          <w:position w:val="0"/>
          <w:sz w:val="32"/>
          <w:szCs w:val="32"/>
          <w:lang w:eastAsia="zh-CN"/>
        </w:rPr>
        <w:t>（</w:t>
      </w:r>
      <w:bookmarkEnd w:id="3"/>
      <w:r>
        <w:rPr>
          <w:rFonts w:hint="eastAsia" w:ascii="方正楷体_GBK" w:hAnsi="方正楷体_GBK" w:eastAsia="方正楷体_GBK" w:cs="方正楷体_GBK"/>
          <w:color w:val="000000"/>
          <w:spacing w:val="0"/>
          <w:w w:val="100"/>
          <w:position w:val="0"/>
          <w:sz w:val="32"/>
          <w:szCs w:val="32"/>
          <w:lang w:eastAsia="zh-CN"/>
        </w:rPr>
        <w:t>七）广播电视设施。</w:t>
      </w:r>
      <w:r>
        <w:rPr>
          <w:rFonts w:hint="eastAsia" w:ascii="方正仿宋_GBK" w:hAnsi="方正仿宋_GBK" w:eastAsia="方正仿宋_GBK" w:cs="方正仿宋_GBK"/>
          <w:color w:val="000000"/>
          <w:spacing w:val="0"/>
          <w:w w:val="100"/>
          <w:position w:val="0"/>
          <w:sz w:val="32"/>
          <w:szCs w:val="32"/>
        </w:rPr>
        <w:t>重点检查整治和严厉查处宾馆酒店特别是星级酒店擅自安装、使用广播和卫星地面接收设施并接收广播和卫星传送电视节目、超范围接收和使用卫星电视节目等违法违规行为。</w:t>
      </w:r>
    </w:p>
    <w:p>
      <w:pPr>
        <w:pStyle w:val="9"/>
        <w:keepNext w:val="0"/>
        <w:keepLines w:val="0"/>
        <w:pageBreakBefore w:val="0"/>
        <w:widowControl w:val="0"/>
        <w:shd w:val="clear" w:color="auto" w:fill="auto"/>
        <w:tabs>
          <w:tab w:val="left" w:pos="1571"/>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bookmarkStart w:id="4" w:name="bookmark14"/>
      <w:r>
        <w:rPr>
          <w:rFonts w:hint="eastAsia" w:ascii="方正楷体_GBK" w:hAnsi="方正楷体_GBK" w:eastAsia="方正楷体_GBK" w:cs="方正楷体_GBK"/>
          <w:color w:val="000000"/>
          <w:spacing w:val="0"/>
          <w:w w:val="100"/>
          <w:position w:val="0"/>
          <w:sz w:val="32"/>
          <w:szCs w:val="32"/>
          <w:lang w:val="zh-CN" w:eastAsia="zh-CN"/>
        </w:rPr>
        <w:t>（</w:t>
      </w:r>
      <w:bookmarkEnd w:id="4"/>
      <w:r>
        <w:rPr>
          <w:rFonts w:hint="eastAsia" w:ascii="方正楷体_GBK" w:hAnsi="方正楷体_GBK" w:eastAsia="方正楷体_GBK" w:cs="方正楷体_GBK"/>
          <w:color w:val="000000"/>
          <w:spacing w:val="0"/>
          <w:w w:val="100"/>
          <w:position w:val="0"/>
          <w:sz w:val="32"/>
          <w:szCs w:val="32"/>
          <w:lang w:val="zh-CN" w:eastAsia="zh-CN"/>
        </w:rPr>
        <w:t>八</w:t>
      </w:r>
      <w:r>
        <w:rPr>
          <w:rFonts w:hint="eastAsia" w:ascii="方正楷体_GBK" w:hAnsi="方正楷体_GBK" w:eastAsia="方正楷体_GBK" w:cs="方正楷体_GBK"/>
          <w:color w:val="000000"/>
          <w:spacing w:val="0"/>
          <w:w w:val="100"/>
          <w:position w:val="0"/>
          <w:sz w:val="32"/>
          <w:szCs w:val="32"/>
          <w:lang w:eastAsia="zh-CN"/>
        </w:rPr>
        <w:t>）景区及周边。</w:t>
      </w:r>
      <w:r>
        <w:rPr>
          <w:rFonts w:hint="eastAsia" w:ascii="方正仿宋_GBK" w:hAnsi="方正仿宋_GBK" w:eastAsia="方正仿宋_GBK" w:cs="方正仿宋_GBK"/>
          <w:color w:val="000000"/>
          <w:spacing w:val="0"/>
          <w:w w:val="100"/>
          <w:position w:val="0"/>
          <w:sz w:val="32"/>
          <w:szCs w:val="32"/>
        </w:rPr>
        <w:t>重点检查整治和严厉查处景区及周边黑车、黑导、黑社和黑店等</w:t>
      </w:r>
      <w:r>
        <w:rPr>
          <w:rFonts w:hint="eastAsia" w:ascii="方正仿宋_GBK" w:hAnsi="方正仿宋_GBK" w:eastAsia="方正仿宋_GBK" w:cs="方正仿宋_GBK"/>
          <w:color w:val="000000"/>
          <w:spacing w:val="0"/>
          <w:w w:val="100"/>
          <w:position w:val="0"/>
          <w:sz w:val="32"/>
          <w:szCs w:val="32"/>
          <w:lang w:val="zh-CN" w:eastAsia="zh-CN"/>
        </w:rPr>
        <w:t>“四</w:t>
      </w:r>
      <w:r>
        <w:rPr>
          <w:rFonts w:hint="eastAsia" w:ascii="方正仿宋_GBK" w:hAnsi="方正仿宋_GBK" w:eastAsia="方正仿宋_GBK" w:cs="方正仿宋_GBK"/>
          <w:color w:val="000000"/>
          <w:spacing w:val="0"/>
          <w:w w:val="100"/>
          <w:position w:val="0"/>
          <w:sz w:val="32"/>
          <w:szCs w:val="32"/>
        </w:rPr>
        <w:t>黑”乱象和问题。会同和配合相关部门严厉查处无固定营业场所、无营业执照和经营许可证的</w:t>
      </w:r>
      <w:r>
        <w:rPr>
          <w:rFonts w:hint="eastAsia" w:ascii="方正仿宋_GBK" w:hAnsi="方正仿宋_GBK" w:eastAsia="方正仿宋_GBK" w:cs="方正仿宋_GBK"/>
          <w:color w:val="000000"/>
          <w:spacing w:val="0"/>
          <w:w w:val="100"/>
          <w:position w:val="0"/>
          <w:sz w:val="32"/>
          <w:szCs w:val="32"/>
          <w:lang w:val="zh-CN" w:eastAsia="zh-CN"/>
        </w:rPr>
        <w:t>“三</w:t>
      </w:r>
      <w:r>
        <w:rPr>
          <w:rFonts w:hint="eastAsia" w:ascii="方正仿宋_GBK" w:hAnsi="方正仿宋_GBK" w:eastAsia="方正仿宋_GBK" w:cs="方正仿宋_GBK"/>
          <w:color w:val="000000"/>
          <w:spacing w:val="0"/>
          <w:w w:val="100"/>
          <w:position w:val="0"/>
          <w:sz w:val="32"/>
          <w:szCs w:val="32"/>
        </w:rPr>
        <w:t>无”旅行社，无资质从事旅游客运经营、违规运输和停放，无导游证、无资质人员从事导游活动，导游和领队私自承揽业务、乱讲解，以及强买强卖、诱导、欺骗购物、制假贩假和限制人身自由，以免费旅游、购物（会员）送旅游、旅游赠礼品等名义或者以俱乐部</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康养活动等形式招</w:t>
      </w:r>
      <w:r>
        <w:rPr>
          <w:rFonts w:hint="eastAsia" w:ascii="方正仿宋_GBK" w:hAnsi="方正仿宋_GBK" w:eastAsia="方正仿宋_GBK" w:cs="方正仿宋_GBK"/>
          <w:color w:val="000000"/>
          <w:spacing w:val="0"/>
          <w:w w:val="100"/>
          <w:position w:val="0"/>
          <w:sz w:val="32"/>
          <w:szCs w:val="32"/>
          <w:lang w:eastAsia="zh-CN"/>
        </w:rPr>
        <w:t>徕</w:t>
      </w:r>
      <w:r>
        <w:rPr>
          <w:rFonts w:hint="eastAsia" w:ascii="方正仿宋_GBK" w:hAnsi="方正仿宋_GBK" w:eastAsia="方正仿宋_GBK" w:cs="方正仿宋_GBK"/>
          <w:color w:val="000000"/>
          <w:spacing w:val="0"/>
          <w:w w:val="100"/>
          <w:position w:val="0"/>
          <w:sz w:val="32"/>
          <w:szCs w:val="32"/>
        </w:rPr>
        <w:t>游客组织旅游等违法违规经营行为。</w:t>
      </w:r>
    </w:p>
    <w:p>
      <w:pPr>
        <w:pStyle w:val="9"/>
        <w:keepNext w:val="0"/>
        <w:keepLines w:val="0"/>
        <w:pageBreakBefore w:val="0"/>
        <w:widowControl w:val="0"/>
        <w:shd w:val="clear" w:color="auto" w:fill="auto"/>
        <w:tabs>
          <w:tab w:val="left" w:pos="1579"/>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bookmarkStart w:id="5" w:name="bookmark15"/>
      <w:r>
        <w:rPr>
          <w:rFonts w:hint="eastAsia" w:ascii="方正楷体_GBK" w:hAnsi="方正楷体_GBK" w:eastAsia="方正楷体_GBK" w:cs="方正楷体_GBK"/>
          <w:color w:val="000000"/>
          <w:spacing w:val="0"/>
          <w:w w:val="100"/>
          <w:position w:val="0"/>
          <w:sz w:val="32"/>
          <w:szCs w:val="32"/>
          <w:lang w:val="zh-CN" w:eastAsia="zh-CN"/>
        </w:rPr>
        <w:t>（</w:t>
      </w:r>
      <w:bookmarkEnd w:id="5"/>
      <w:r>
        <w:rPr>
          <w:rFonts w:hint="eastAsia" w:ascii="方正楷体_GBK" w:hAnsi="方正楷体_GBK" w:eastAsia="方正楷体_GBK" w:cs="方正楷体_GBK"/>
          <w:color w:val="000000"/>
          <w:spacing w:val="0"/>
          <w:w w:val="100"/>
          <w:position w:val="0"/>
          <w:sz w:val="32"/>
          <w:szCs w:val="32"/>
          <w:lang w:val="zh-CN" w:eastAsia="zh-CN"/>
        </w:rPr>
        <w:t>九）在线旅游经营。</w:t>
      </w:r>
      <w:r>
        <w:rPr>
          <w:rFonts w:hint="eastAsia" w:ascii="方正仿宋_GBK" w:hAnsi="方正仿宋_GBK" w:eastAsia="方正仿宋_GBK" w:cs="方正仿宋_GBK"/>
          <w:color w:val="000000"/>
          <w:spacing w:val="0"/>
          <w:w w:val="100"/>
          <w:position w:val="0"/>
          <w:sz w:val="32"/>
          <w:szCs w:val="32"/>
        </w:rPr>
        <w:t>重点检查整治和查处未经许可擅自从事在线经营旅行社业务、发布传输违法信息、虚假宣传、未依法履行核验登记义务、为</w:t>
      </w:r>
      <w:r>
        <w:rPr>
          <w:rFonts w:hint="eastAsia" w:ascii="方正仿宋_GBK" w:hAnsi="方正仿宋_GBK" w:eastAsia="方正仿宋_GBK" w:cs="方正仿宋_GBK"/>
          <w:color w:val="000000"/>
          <w:spacing w:val="0"/>
          <w:w w:val="100"/>
          <w:position w:val="0"/>
          <w:sz w:val="32"/>
          <w:szCs w:val="32"/>
          <w:lang w:val="zh-CN" w:eastAsia="zh-CN"/>
        </w:rPr>
        <w:t>“不</w:t>
      </w:r>
      <w:r>
        <w:rPr>
          <w:rFonts w:hint="eastAsia" w:ascii="方正仿宋_GBK" w:hAnsi="方正仿宋_GBK" w:eastAsia="方正仿宋_GBK" w:cs="方正仿宋_GBK"/>
          <w:color w:val="000000"/>
          <w:spacing w:val="0"/>
          <w:w w:val="100"/>
          <w:position w:val="0"/>
          <w:sz w:val="32"/>
          <w:szCs w:val="32"/>
        </w:rPr>
        <w:t>合理低价游”提供交易机会等违法违规经营行为。</w:t>
      </w:r>
    </w:p>
    <w:p>
      <w:pPr>
        <w:pStyle w:val="9"/>
        <w:keepNext w:val="0"/>
        <w:keepLines w:val="0"/>
        <w:pageBreakBefore w:val="0"/>
        <w:widowControl w:val="0"/>
        <w:shd w:val="clear" w:color="auto" w:fill="auto"/>
        <w:tabs>
          <w:tab w:val="left" w:pos="1579"/>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lang w:eastAsia="zh-CN"/>
        </w:rPr>
      </w:pPr>
      <w:bookmarkStart w:id="6" w:name="bookmark16"/>
      <w:r>
        <w:rPr>
          <w:rFonts w:hint="eastAsia" w:ascii="方正楷体_GBK" w:hAnsi="方正楷体_GBK" w:eastAsia="方正楷体_GBK" w:cs="方正楷体_GBK"/>
          <w:color w:val="000000"/>
          <w:spacing w:val="0"/>
          <w:w w:val="100"/>
          <w:position w:val="0"/>
          <w:sz w:val="32"/>
          <w:szCs w:val="32"/>
          <w:lang w:val="zh-CN" w:eastAsia="zh-CN"/>
        </w:rPr>
        <w:t>（</w:t>
      </w:r>
      <w:bookmarkEnd w:id="6"/>
      <w:r>
        <w:rPr>
          <w:rFonts w:hint="eastAsia" w:ascii="方正楷体_GBK" w:hAnsi="方正楷体_GBK" w:eastAsia="方正楷体_GBK" w:cs="方正楷体_GBK"/>
          <w:color w:val="000000"/>
          <w:spacing w:val="0"/>
          <w:w w:val="100"/>
          <w:position w:val="0"/>
          <w:sz w:val="32"/>
          <w:szCs w:val="32"/>
          <w:lang w:val="zh-CN" w:eastAsia="zh-CN"/>
        </w:rPr>
        <w:t>十）安全隐患排查和督促整改。</w:t>
      </w:r>
      <w:r>
        <w:rPr>
          <w:rFonts w:hint="eastAsia" w:ascii="方正仿宋_GBK" w:hAnsi="方正仿宋_GBK" w:eastAsia="方正仿宋_GBK" w:cs="方正仿宋_GBK"/>
          <w:color w:val="000000"/>
          <w:spacing w:val="0"/>
          <w:w w:val="100"/>
          <w:position w:val="0"/>
          <w:sz w:val="32"/>
          <w:szCs w:val="32"/>
        </w:rPr>
        <w:t>协调配合公安、消防、卫生健康等部门重点排查网吧、影剧院及歌舞娱乐和电子游戏游艺、临时搭建舞台看台的营业性演出、景区、旅行社和在线旅游企业及旅游产品供应、酒店星级饭店等场所和经营活动的安全及疫情防控隐患，加强宣传教育培训和指导，发现问题坚决督促整改到位</w:t>
      </w:r>
      <w:r>
        <w:rPr>
          <w:rFonts w:hint="eastAsia" w:ascii="方正仿宋_GBK" w:hAnsi="方正仿宋_GBK" w:eastAsia="方正仿宋_GBK" w:cs="方正仿宋_GBK"/>
          <w:color w:val="000000"/>
          <w:spacing w:val="0"/>
          <w:w w:val="100"/>
          <w:position w:val="0"/>
          <w:sz w:val="32"/>
          <w:szCs w:val="32"/>
          <w:lang w:eastAsia="zh-CN"/>
        </w:rPr>
        <w:t>。</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leftChars="0" w:right="0" w:firstLine="640" w:firstLineChars="200"/>
        <w:jc w:val="both"/>
        <w:textAlignment w:val="auto"/>
        <w:rPr>
          <w:sz w:val="32"/>
          <w:szCs w:val="32"/>
        </w:rPr>
      </w:pPr>
      <w:bookmarkStart w:id="7" w:name="bookmark17"/>
      <w:r>
        <w:rPr>
          <w:rFonts w:hint="eastAsia" w:ascii="方正黑体_GBK" w:hAnsi="方正黑体_GBK" w:eastAsia="方正黑体_GBK" w:cs="方正黑体_GBK"/>
          <w:color w:val="000000"/>
          <w:spacing w:val="0"/>
          <w:w w:val="100"/>
          <w:position w:val="0"/>
          <w:sz w:val="32"/>
          <w:szCs w:val="32"/>
        </w:rPr>
        <w:t>三</w:t>
      </w:r>
      <w:bookmarkEnd w:id="7"/>
      <w:r>
        <w:rPr>
          <w:rFonts w:hint="eastAsia" w:ascii="方正黑体_GBK" w:hAnsi="方正黑体_GBK" w:eastAsia="方正黑体_GBK" w:cs="方正黑体_GBK"/>
          <w:color w:val="000000"/>
          <w:spacing w:val="0"/>
          <w:w w:val="100"/>
          <w:position w:val="0"/>
          <w:sz w:val="32"/>
          <w:szCs w:val="32"/>
        </w:rPr>
        <w:t>、工作步骤</w:t>
      </w:r>
    </w:p>
    <w:p>
      <w:pPr>
        <w:pStyle w:val="9"/>
        <w:keepNext w:val="0"/>
        <w:keepLines w:val="0"/>
        <w:pageBreakBefore w:val="0"/>
        <w:widowControl w:val="0"/>
        <w:shd w:val="clear" w:color="auto" w:fill="auto"/>
        <w:tabs>
          <w:tab w:val="left" w:pos="1579"/>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楷体_GBK" w:hAnsi="方正楷体_GBK" w:eastAsia="方正楷体_GBK" w:cs="方正楷体_GBK"/>
          <w:color w:val="000000"/>
          <w:spacing w:val="0"/>
          <w:w w:val="100"/>
          <w:position w:val="0"/>
          <w:sz w:val="32"/>
          <w:szCs w:val="32"/>
          <w:lang w:eastAsia="zh-CN"/>
        </w:rPr>
        <w:t>（一）</w:t>
      </w:r>
      <w:r>
        <w:rPr>
          <w:rFonts w:hint="eastAsia" w:ascii="方正楷体_GBK" w:hAnsi="方正楷体_GBK" w:eastAsia="方正楷体_GBK" w:cs="方正楷体_GBK"/>
          <w:color w:val="000000"/>
          <w:spacing w:val="0"/>
          <w:w w:val="100"/>
          <w:position w:val="0"/>
          <w:sz w:val="32"/>
          <w:szCs w:val="32"/>
        </w:rPr>
        <w:t>动员部署。</w:t>
      </w:r>
      <w:r>
        <w:rPr>
          <w:rFonts w:hint="eastAsia" w:ascii="方正仿宋_GBK" w:hAnsi="方正仿宋_GBK" w:eastAsia="方正仿宋_GBK" w:cs="方正仿宋_GBK"/>
          <w:color w:val="000000"/>
          <w:spacing w:val="0"/>
          <w:w w:val="100"/>
          <w:position w:val="0"/>
          <w:sz w:val="32"/>
          <w:szCs w:val="32"/>
        </w:rPr>
        <w:t>3月，</w:t>
      </w:r>
      <w:r>
        <w:rPr>
          <w:rFonts w:hint="eastAsia" w:ascii="方正仿宋_GBK" w:hAnsi="方正仿宋_GBK" w:eastAsia="方正仿宋_GBK" w:cs="方正仿宋_GBK"/>
          <w:color w:val="000000"/>
          <w:spacing w:val="0"/>
          <w:w w:val="100"/>
          <w:position w:val="0"/>
          <w:sz w:val="32"/>
          <w:szCs w:val="32"/>
          <w:lang w:eastAsia="zh-CN"/>
        </w:rPr>
        <w:t>依据本</w:t>
      </w:r>
      <w:r>
        <w:rPr>
          <w:rFonts w:hint="eastAsia" w:ascii="方正仿宋_GBK" w:hAnsi="方正仿宋_GBK" w:eastAsia="方正仿宋_GBK" w:cs="方正仿宋_GBK"/>
          <w:color w:val="000000"/>
          <w:spacing w:val="0"/>
          <w:w w:val="100"/>
          <w:position w:val="0"/>
          <w:sz w:val="32"/>
          <w:szCs w:val="32"/>
        </w:rPr>
        <w:t>整治行动方案，部署相关工作</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组织宣传动员。</w:t>
      </w:r>
    </w:p>
    <w:p>
      <w:pPr>
        <w:pStyle w:val="9"/>
        <w:keepNext w:val="0"/>
        <w:keepLines w:val="0"/>
        <w:pageBreakBefore w:val="0"/>
        <w:widowControl w:val="0"/>
        <w:shd w:val="clear" w:color="auto" w:fill="auto"/>
        <w:tabs>
          <w:tab w:val="left" w:pos="1582"/>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bookmarkStart w:id="8" w:name="bookmark19"/>
      <w:r>
        <w:rPr>
          <w:rFonts w:hint="eastAsia" w:ascii="方正楷体_GBK" w:hAnsi="方正楷体_GBK" w:eastAsia="方正楷体_GBK" w:cs="方正楷体_GBK"/>
          <w:color w:val="000000"/>
          <w:spacing w:val="0"/>
          <w:w w:val="100"/>
          <w:position w:val="0"/>
          <w:sz w:val="32"/>
          <w:szCs w:val="32"/>
          <w:lang w:eastAsia="zh-CN"/>
        </w:rPr>
        <w:t>（</w:t>
      </w:r>
      <w:bookmarkEnd w:id="8"/>
      <w:r>
        <w:rPr>
          <w:rFonts w:hint="eastAsia" w:ascii="方正楷体_GBK" w:hAnsi="方正楷体_GBK" w:eastAsia="方正楷体_GBK" w:cs="方正楷体_GBK"/>
          <w:color w:val="000000"/>
          <w:spacing w:val="0"/>
          <w:w w:val="100"/>
          <w:position w:val="0"/>
          <w:sz w:val="32"/>
          <w:szCs w:val="32"/>
          <w:lang w:eastAsia="zh-CN"/>
        </w:rPr>
        <w:t>二）检查整治。</w:t>
      </w:r>
      <w:r>
        <w:rPr>
          <w:rFonts w:hint="eastAsia" w:ascii="方正仿宋_GBK" w:hAnsi="方正仿宋_GBK" w:eastAsia="方正仿宋_GBK" w:cs="方正仿宋_GBK"/>
          <w:color w:val="000000"/>
          <w:spacing w:val="0"/>
          <w:w w:val="100"/>
          <w:position w:val="0"/>
          <w:sz w:val="32"/>
          <w:szCs w:val="32"/>
        </w:rPr>
        <w:t>4月至7月，组织力量全面开展检查整治和网络监测，筛查违法违规线索，着力突出问题重点问题整治，查处各类违法违规经营行为，办理违法违规案件。</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bookmarkStart w:id="9" w:name="bookmark20"/>
      <w:r>
        <w:rPr>
          <w:rFonts w:hint="eastAsia" w:ascii="方正楷体_GBK" w:hAnsi="方正楷体_GBK" w:eastAsia="方正楷体_GBK" w:cs="方正楷体_GBK"/>
          <w:color w:val="000000"/>
          <w:spacing w:val="0"/>
          <w:w w:val="100"/>
          <w:position w:val="0"/>
          <w:sz w:val="32"/>
          <w:szCs w:val="32"/>
          <w:lang w:eastAsia="zh-CN"/>
        </w:rPr>
        <w:t>（</w:t>
      </w:r>
      <w:bookmarkEnd w:id="9"/>
      <w:r>
        <w:rPr>
          <w:rFonts w:hint="eastAsia" w:ascii="方正楷体_GBK" w:hAnsi="方正楷体_GBK" w:eastAsia="方正楷体_GBK" w:cs="方正楷体_GBK"/>
          <w:color w:val="000000"/>
          <w:spacing w:val="0"/>
          <w:w w:val="100"/>
          <w:position w:val="0"/>
          <w:sz w:val="32"/>
          <w:szCs w:val="32"/>
          <w:lang w:eastAsia="zh-CN"/>
        </w:rPr>
        <w:t>三）总结提高。</w:t>
      </w:r>
      <w:r>
        <w:rPr>
          <w:rFonts w:hint="eastAsia" w:ascii="方正仿宋_GBK" w:hAnsi="方正仿宋_GBK" w:eastAsia="方正仿宋_GBK" w:cs="方正仿宋_GBK"/>
          <w:color w:val="000000"/>
          <w:spacing w:val="0"/>
          <w:w w:val="100"/>
          <w:position w:val="0"/>
          <w:sz w:val="32"/>
          <w:szCs w:val="32"/>
        </w:rPr>
        <w:t>8月，总结专项整治行动开展情况，梳理存在问题，巩固整治成效，完善长效机制建设。</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黑体_GBK" w:hAnsi="方正黑体_GBK" w:eastAsia="方正黑体_GBK" w:cs="方正黑体_GBK"/>
          <w:sz w:val="32"/>
          <w:szCs w:val="32"/>
        </w:rPr>
      </w:pPr>
      <w:bookmarkStart w:id="10" w:name="bookmark21"/>
      <w:r>
        <w:rPr>
          <w:rFonts w:hint="eastAsia" w:ascii="方正黑体_GBK" w:hAnsi="方正黑体_GBK" w:eastAsia="方正黑体_GBK" w:cs="方正黑体_GBK"/>
          <w:color w:val="000000"/>
          <w:spacing w:val="0"/>
          <w:w w:val="100"/>
          <w:position w:val="0"/>
          <w:sz w:val="32"/>
          <w:szCs w:val="32"/>
        </w:rPr>
        <w:t>四</w:t>
      </w:r>
      <w:bookmarkEnd w:id="10"/>
      <w:r>
        <w:rPr>
          <w:rFonts w:hint="eastAsia" w:ascii="方正黑体_GBK" w:hAnsi="方正黑体_GBK" w:eastAsia="方正黑体_GBK" w:cs="方正黑体_GBK"/>
          <w:color w:val="000000"/>
          <w:spacing w:val="0"/>
          <w:w w:val="100"/>
          <w:position w:val="0"/>
          <w:sz w:val="32"/>
          <w:szCs w:val="32"/>
        </w:rPr>
        <w:t>、工作要求</w:t>
      </w:r>
    </w:p>
    <w:p>
      <w:pPr>
        <w:pStyle w:val="9"/>
        <w:keepNext w:val="0"/>
        <w:keepLines w:val="0"/>
        <w:pageBreakBefore w:val="0"/>
        <w:widowControl w:val="0"/>
        <w:shd w:val="clear" w:color="auto" w:fill="auto"/>
        <w:tabs>
          <w:tab w:val="left" w:pos="1633"/>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bookmarkStart w:id="11" w:name="bookmark22"/>
      <w:r>
        <w:rPr>
          <w:rFonts w:hint="eastAsia" w:ascii="方正楷体_GBK" w:hAnsi="方正楷体_GBK" w:eastAsia="方正楷体_GBK" w:cs="方正楷体_GBK"/>
          <w:color w:val="000000"/>
          <w:spacing w:val="0"/>
          <w:w w:val="100"/>
          <w:position w:val="0"/>
          <w:sz w:val="32"/>
          <w:szCs w:val="32"/>
          <w:lang w:eastAsia="zh-CN"/>
        </w:rPr>
        <w:t>（</w:t>
      </w:r>
      <w:bookmarkEnd w:id="11"/>
      <w:r>
        <w:rPr>
          <w:rFonts w:hint="eastAsia" w:ascii="方正楷体_GBK" w:hAnsi="方正楷体_GBK" w:eastAsia="方正楷体_GBK" w:cs="方正楷体_GBK"/>
          <w:color w:val="000000"/>
          <w:spacing w:val="0"/>
          <w:w w:val="100"/>
          <w:position w:val="0"/>
          <w:sz w:val="32"/>
          <w:szCs w:val="32"/>
          <w:lang w:eastAsia="zh-CN"/>
        </w:rPr>
        <w:t>一）提高政治站位。</w:t>
      </w:r>
      <w:r>
        <w:rPr>
          <w:rFonts w:hint="eastAsia" w:ascii="方正仿宋_GBK" w:hAnsi="方正仿宋_GBK" w:eastAsia="方正仿宋_GBK" w:cs="方正仿宋_GBK"/>
          <w:color w:val="000000"/>
          <w:spacing w:val="0"/>
          <w:w w:val="100"/>
          <w:position w:val="0"/>
          <w:sz w:val="32"/>
          <w:szCs w:val="32"/>
        </w:rPr>
        <w:t>牢记使命担当，认真尽责履职，</w:t>
      </w:r>
      <w:r>
        <w:rPr>
          <w:rFonts w:hint="eastAsia" w:ascii="方正仿宋_GBK" w:hAnsi="方正仿宋_GBK" w:eastAsia="方正仿宋_GBK" w:cs="方正仿宋_GBK"/>
          <w:color w:val="000000"/>
          <w:spacing w:val="0"/>
          <w:w w:val="100"/>
          <w:position w:val="0"/>
          <w:sz w:val="32"/>
          <w:szCs w:val="32"/>
          <w:lang w:eastAsia="zh-CN"/>
        </w:rPr>
        <w:t>以建党</w:t>
      </w:r>
      <w:r>
        <w:rPr>
          <w:rFonts w:hint="eastAsia" w:ascii="方正仿宋_GBK" w:hAnsi="方正仿宋_GBK" w:eastAsia="方正仿宋_GBK" w:cs="方正仿宋_GBK"/>
          <w:color w:val="000000"/>
          <w:spacing w:val="0"/>
          <w:w w:val="100"/>
          <w:position w:val="0"/>
          <w:sz w:val="32"/>
          <w:szCs w:val="32"/>
          <w:lang w:val="en-US" w:eastAsia="zh-CN"/>
        </w:rPr>
        <w:t>100</w:t>
      </w:r>
      <w:r>
        <w:rPr>
          <w:rFonts w:hint="eastAsia" w:ascii="方正仿宋_GBK" w:hAnsi="方正仿宋_GBK" w:eastAsia="方正仿宋_GBK" w:cs="方正仿宋_GBK"/>
          <w:color w:val="000000"/>
          <w:spacing w:val="0"/>
          <w:w w:val="100"/>
          <w:position w:val="0"/>
          <w:sz w:val="32"/>
          <w:szCs w:val="32"/>
          <w:lang w:eastAsia="zh-CN"/>
        </w:rPr>
        <w:t>周年为工作主线</w:t>
      </w:r>
      <w:r>
        <w:rPr>
          <w:rFonts w:hint="eastAsia" w:ascii="方正仿宋_GBK" w:hAnsi="方正仿宋_GBK" w:eastAsia="方正仿宋_GBK" w:cs="方正仿宋_GBK"/>
          <w:color w:val="000000"/>
          <w:spacing w:val="0"/>
          <w:w w:val="100"/>
          <w:position w:val="0"/>
          <w:sz w:val="32"/>
          <w:szCs w:val="32"/>
        </w:rPr>
        <w:t>，开展文化旅游</w:t>
      </w:r>
      <w:r>
        <w:rPr>
          <w:rFonts w:hint="eastAsia" w:ascii="方正仿宋_GBK" w:hAnsi="方正仿宋_GBK" w:eastAsia="方正仿宋_GBK" w:cs="方正仿宋_GBK"/>
          <w:color w:val="000000"/>
          <w:spacing w:val="0"/>
          <w:w w:val="100"/>
          <w:position w:val="0"/>
          <w:sz w:val="32"/>
          <w:szCs w:val="32"/>
          <w:lang w:eastAsia="zh-CN"/>
        </w:rPr>
        <w:t>体育</w:t>
      </w:r>
      <w:r>
        <w:rPr>
          <w:rFonts w:hint="eastAsia" w:ascii="方正仿宋_GBK" w:hAnsi="方正仿宋_GBK" w:eastAsia="方正仿宋_GBK" w:cs="方正仿宋_GBK"/>
          <w:color w:val="000000"/>
          <w:spacing w:val="0"/>
          <w:w w:val="100"/>
          <w:position w:val="0"/>
          <w:sz w:val="32"/>
          <w:szCs w:val="32"/>
        </w:rPr>
        <w:t>整治专项行动，切实整改问题，确保文</w:t>
      </w:r>
      <w:r>
        <w:rPr>
          <w:rFonts w:hint="eastAsia" w:ascii="方正仿宋_GBK" w:hAnsi="方正仿宋_GBK" w:eastAsia="方正仿宋_GBK" w:cs="方正仿宋_GBK"/>
          <w:color w:val="000000"/>
          <w:spacing w:val="0"/>
          <w:w w:val="100"/>
          <w:position w:val="0"/>
          <w:sz w:val="32"/>
          <w:szCs w:val="32"/>
          <w:lang w:eastAsia="zh-CN"/>
        </w:rPr>
        <w:t>体</w:t>
      </w:r>
      <w:r>
        <w:rPr>
          <w:rFonts w:hint="eastAsia" w:ascii="方正仿宋_GBK" w:hAnsi="方正仿宋_GBK" w:eastAsia="方正仿宋_GBK" w:cs="方正仿宋_GBK"/>
          <w:color w:val="000000"/>
          <w:spacing w:val="0"/>
          <w:w w:val="100"/>
          <w:position w:val="0"/>
          <w:sz w:val="32"/>
          <w:szCs w:val="32"/>
        </w:rPr>
        <w:t>安全。</w:t>
      </w:r>
    </w:p>
    <w:p>
      <w:pPr>
        <w:pStyle w:val="9"/>
        <w:keepNext w:val="0"/>
        <w:keepLines w:val="0"/>
        <w:pageBreakBefore w:val="0"/>
        <w:widowControl w:val="0"/>
        <w:shd w:val="clear" w:color="auto" w:fill="auto"/>
        <w:tabs>
          <w:tab w:val="left" w:pos="1626"/>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pPr>
      <w:bookmarkStart w:id="12" w:name="bookmark23"/>
      <w:r>
        <w:rPr>
          <w:rFonts w:hint="eastAsia" w:ascii="方正楷体_GBK" w:hAnsi="方正楷体_GBK" w:eastAsia="方正楷体_GBK" w:cs="方正楷体_GBK"/>
          <w:color w:val="000000"/>
          <w:spacing w:val="0"/>
          <w:w w:val="100"/>
          <w:position w:val="0"/>
          <w:sz w:val="32"/>
          <w:szCs w:val="32"/>
          <w:lang w:eastAsia="zh-CN"/>
        </w:rPr>
        <w:t>（</w:t>
      </w:r>
      <w:bookmarkEnd w:id="12"/>
      <w:r>
        <w:rPr>
          <w:rFonts w:hint="eastAsia" w:ascii="方正楷体_GBK" w:hAnsi="方正楷体_GBK" w:eastAsia="方正楷体_GBK" w:cs="方正楷体_GBK"/>
          <w:color w:val="000000"/>
          <w:spacing w:val="0"/>
          <w:w w:val="100"/>
          <w:position w:val="0"/>
          <w:sz w:val="32"/>
          <w:szCs w:val="32"/>
          <w:lang w:eastAsia="zh-CN"/>
        </w:rPr>
        <w:t>二）强化组织领导。</w:t>
      </w:r>
      <w:r>
        <w:rPr>
          <w:rFonts w:hint="eastAsia" w:ascii="方正仿宋_GBK" w:hAnsi="方正仿宋_GBK" w:eastAsia="方正仿宋_GBK" w:cs="方正仿宋_GBK"/>
          <w:color w:val="auto"/>
          <w:kern w:val="0"/>
          <w:sz w:val="32"/>
          <w:szCs w:val="32"/>
          <w:shd w:val="clear" w:color="auto" w:fill="auto"/>
          <w:lang w:val="en-US" w:eastAsia="zh-CN" w:bidi="ar"/>
        </w:rPr>
        <w:t>成</w:t>
      </w:r>
      <w:r>
        <w:rPr>
          <w:rFonts w:hint="default" w:ascii="方正仿宋_GBK" w:hAnsi="方正仿宋_GBK" w:eastAsia="方正仿宋_GBK" w:cs="方正仿宋_GBK"/>
          <w:color w:val="auto"/>
          <w:kern w:val="0"/>
          <w:sz w:val="32"/>
          <w:szCs w:val="32"/>
          <w:shd w:val="clear" w:color="auto" w:fill="auto"/>
          <w:lang w:val="en-US" w:eastAsia="zh-CN" w:bidi="ar"/>
        </w:rPr>
        <w:t>立</w:t>
      </w:r>
      <w:r>
        <w:rPr>
          <w:rFonts w:hint="eastAsia" w:ascii="方正仿宋_GBK" w:hAnsi="方正仿宋_GBK" w:eastAsia="方正仿宋_GBK" w:cs="方正仿宋_GBK"/>
          <w:color w:val="000000"/>
          <w:spacing w:val="0"/>
          <w:w w:val="100"/>
          <w:position w:val="0"/>
          <w:sz w:val="32"/>
          <w:szCs w:val="32"/>
        </w:rPr>
        <w:t>文化旅游</w:t>
      </w:r>
      <w:r>
        <w:rPr>
          <w:rFonts w:hint="eastAsia" w:ascii="方正仿宋_GBK" w:hAnsi="方正仿宋_GBK" w:eastAsia="方正仿宋_GBK" w:cs="方正仿宋_GBK"/>
          <w:color w:val="000000"/>
          <w:spacing w:val="0"/>
          <w:w w:val="100"/>
          <w:position w:val="0"/>
          <w:sz w:val="32"/>
          <w:szCs w:val="32"/>
          <w:lang w:eastAsia="zh-CN"/>
        </w:rPr>
        <w:t>体育</w:t>
      </w:r>
      <w:r>
        <w:rPr>
          <w:rFonts w:hint="eastAsia" w:ascii="方正仿宋_GBK" w:hAnsi="方正仿宋_GBK" w:eastAsia="方正仿宋_GBK" w:cs="方正仿宋_GBK"/>
          <w:color w:val="000000"/>
          <w:spacing w:val="0"/>
          <w:w w:val="100"/>
          <w:position w:val="0"/>
          <w:sz w:val="32"/>
          <w:szCs w:val="32"/>
        </w:rPr>
        <w:t>市场专项整治行动</w:t>
      </w:r>
      <w:r>
        <w:rPr>
          <w:rFonts w:hint="default" w:ascii="方正仿宋_GBK" w:hAnsi="方正仿宋_GBK" w:eastAsia="方正仿宋_GBK" w:cs="方正仿宋_GBK"/>
          <w:color w:val="auto"/>
          <w:kern w:val="0"/>
          <w:sz w:val="32"/>
          <w:szCs w:val="32"/>
          <w:shd w:val="clear" w:color="auto" w:fill="auto"/>
          <w:lang w:val="en-US" w:eastAsia="zh-CN" w:bidi="ar"/>
        </w:rPr>
        <w:t>工作领导小组</w:t>
      </w:r>
      <w:r>
        <w:rPr>
          <w:rFonts w:hint="eastAsia" w:ascii="方正仿宋_GBK" w:hAnsi="方正仿宋_GBK" w:eastAsia="方正仿宋_GBK" w:cs="方正仿宋_GBK"/>
          <w:color w:val="auto"/>
          <w:kern w:val="0"/>
          <w:sz w:val="32"/>
          <w:szCs w:val="32"/>
          <w:shd w:val="clear" w:color="auto" w:fill="auto"/>
          <w:lang w:val="en-US" w:eastAsia="zh-CN" w:bidi="ar"/>
        </w:rPr>
        <w:t>，</w:t>
      </w:r>
      <w:r>
        <w:rPr>
          <w:rFonts w:hint="default" w:ascii="方正仿宋_GBK" w:hAnsi="方正仿宋_GBK" w:eastAsia="方正仿宋_GBK" w:cs="方正仿宋_GBK"/>
          <w:color w:val="auto"/>
          <w:kern w:val="0"/>
          <w:sz w:val="32"/>
          <w:szCs w:val="32"/>
          <w:shd w:val="clear" w:color="auto" w:fill="auto"/>
          <w:lang w:val="en-US" w:eastAsia="zh-CN" w:bidi="ar"/>
        </w:rPr>
        <w:t>领导小组下设办公室在</w:t>
      </w:r>
      <w:r>
        <w:rPr>
          <w:rFonts w:hint="eastAsia" w:ascii="方正仿宋_GBK" w:hAnsi="方正仿宋_GBK" w:eastAsia="方正仿宋_GBK" w:cs="方正仿宋_GBK"/>
          <w:color w:val="auto"/>
          <w:kern w:val="0"/>
          <w:sz w:val="32"/>
          <w:szCs w:val="32"/>
          <w:shd w:val="clear" w:color="auto" w:fill="auto"/>
          <w:lang w:val="en-US" w:eastAsia="zh-CN" w:bidi="ar"/>
        </w:rPr>
        <w:t>综合指导科。</w:t>
      </w:r>
      <w:r>
        <w:rPr>
          <w:rFonts w:hint="eastAsia" w:ascii="方正仿宋_GBK" w:hAnsi="方正仿宋_GBK" w:eastAsia="方正仿宋_GBK" w:cs="方正仿宋_GBK"/>
          <w:color w:val="000000"/>
          <w:spacing w:val="0"/>
          <w:w w:val="100"/>
          <w:position w:val="0"/>
          <w:sz w:val="32"/>
          <w:szCs w:val="32"/>
        </w:rPr>
        <w:t>结合本方案，制定具体整治计划</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以问题为导向，落实责任到人，以组织动员部署、培训等方式</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稳步推进各项工作有效落实。</w:t>
      </w:r>
    </w:p>
    <w:p>
      <w:pPr>
        <w:pStyle w:val="9"/>
        <w:keepNext w:val="0"/>
        <w:keepLines w:val="0"/>
        <w:pageBreakBefore w:val="0"/>
        <w:widowControl w:val="0"/>
        <w:shd w:val="clear" w:color="auto" w:fill="auto"/>
        <w:tabs>
          <w:tab w:val="left" w:pos="1636"/>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bookmarkStart w:id="13" w:name="bookmark24"/>
      <w:r>
        <w:rPr>
          <w:rFonts w:hint="eastAsia" w:ascii="方正楷体_GBK" w:hAnsi="方正楷体_GBK" w:eastAsia="方正楷体_GBK" w:cs="方正楷体_GBK"/>
          <w:color w:val="000000"/>
          <w:spacing w:val="0"/>
          <w:w w:val="100"/>
          <w:position w:val="0"/>
          <w:sz w:val="32"/>
          <w:szCs w:val="32"/>
          <w:lang w:eastAsia="zh-CN"/>
        </w:rPr>
        <w:t>（</w:t>
      </w:r>
      <w:bookmarkEnd w:id="13"/>
      <w:r>
        <w:rPr>
          <w:rFonts w:hint="eastAsia" w:ascii="方正楷体_GBK" w:hAnsi="方正楷体_GBK" w:eastAsia="方正楷体_GBK" w:cs="方正楷体_GBK"/>
          <w:color w:val="000000"/>
          <w:spacing w:val="0"/>
          <w:w w:val="100"/>
          <w:position w:val="0"/>
          <w:sz w:val="32"/>
          <w:szCs w:val="32"/>
          <w:lang w:eastAsia="zh-CN"/>
        </w:rPr>
        <w:t>三）强化执法检查和案件办理。</w:t>
      </w:r>
      <w:r>
        <w:rPr>
          <w:rFonts w:hint="eastAsia" w:ascii="方正仿宋_GBK" w:hAnsi="方正仿宋_GBK" w:eastAsia="方正仿宋_GBK" w:cs="方正仿宋_GBK"/>
          <w:color w:val="000000"/>
          <w:spacing w:val="0"/>
          <w:w w:val="100"/>
          <w:position w:val="0"/>
          <w:sz w:val="32"/>
          <w:szCs w:val="32"/>
        </w:rPr>
        <w:t>要持续大密度开展执法检 查和加大案件办理力度，针对重点时间</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重点区域、重点门类和重点内容，开展明查暗访</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建立整改机制和问题台帐，形成专项整治的高压态势，依法严厉查办一批违法违规案件，震慑违法违规经营行为，规范市场秩序。</w:t>
      </w:r>
    </w:p>
    <w:p>
      <w:pPr>
        <w:pStyle w:val="9"/>
        <w:keepNext w:val="0"/>
        <w:keepLines w:val="0"/>
        <w:pageBreakBefore w:val="0"/>
        <w:widowControl w:val="0"/>
        <w:shd w:val="clear" w:color="auto" w:fill="auto"/>
        <w:tabs>
          <w:tab w:val="left" w:pos="1629"/>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bookmarkStart w:id="14" w:name="bookmark25"/>
      <w:r>
        <w:rPr>
          <w:rFonts w:hint="eastAsia" w:ascii="方正楷体_GBK" w:hAnsi="方正楷体_GBK" w:eastAsia="方正楷体_GBK" w:cs="方正楷体_GBK"/>
          <w:color w:val="000000"/>
          <w:spacing w:val="0"/>
          <w:w w:val="100"/>
          <w:position w:val="0"/>
          <w:sz w:val="32"/>
          <w:szCs w:val="32"/>
        </w:rPr>
        <w:t>（</w:t>
      </w:r>
      <w:bookmarkEnd w:id="14"/>
      <w:r>
        <w:rPr>
          <w:rFonts w:hint="eastAsia" w:ascii="方正楷体_GBK" w:hAnsi="方正楷体_GBK" w:eastAsia="方正楷体_GBK" w:cs="方正楷体_GBK"/>
          <w:color w:val="000000"/>
          <w:spacing w:val="0"/>
          <w:w w:val="100"/>
          <w:position w:val="0"/>
          <w:sz w:val="32"/>
          <w:szCs w:val="32"/>
        </w:rPr>
        <w:t>四）强化协调联合。</w:t>
      </w:r>
      <w:r>
        <w:rPr>
          <w:rFonts w:hint="eastAsia" w:ascii="方正仿宋_GBK" w:hAnsi="方正仿宋_GBK" w:eastAsia="方正仿宋_GBK" w:cs="方正仿宋_GBK"/>
          <w:color w:val="000000"/>
          <w:spacing w:val="0"/>
          <w:w w:val="100"/>
          <w:position w:val="0"/>
          <w:sz w:val="32"/>
          <w:szCs w:val="32"/>
          <w:lang w:eastAsia="zh-CN"/>
        </w:rPr>
        <w:t>各科室、各委属单位要密切配合，</w:t>
      </w:r>
      <w:r>
        <w:rPr>
          <w:rFonts w:hint="eastAsia" w:ascii="方正仿宋_GBK" w:hAnsi="方正仿宋_GBK" w:eastAsia="方正仿宋_GBK" w:cs="方正仿宋_GBK"/>
          <w:color w:val="000000"/>
          <w:spacing w:val="0"/>
          <w:w w:val="100"/>
          <w:position w:val="0"/>
          <w:sz w:val="32"/>
          <w:szCs w:val="32"/>
        </w:rPr>
        <w:t>积极发挥工作协调机制作用</w:t>
      </w:r>
      <w:r>
        <w:rPr>
          <w:rFonts w:hint="eastAsia" w:ascii="方正仿宋_GBK" w:hAnsi="方正仿宋_GBK" w:eastAsia="方正仿宋_GBK" w:cs="方正仿宋_GBK"/>
          <w:color w:val="000000"/>
          <w:spacing w:val="0"/>
          <w:w w:val="100"/>
          <w:position w:val="0"/>
          <w:sz w:val="32"/>
          <w:szCs w:val="32"/>
          <w:lang w:eastAsia="zh-CN"/>
        </w:rPr>
        <w:t>；同时</w:t>
      </w:r>
      <w:r>
        <w:rPr>
          <w:rFonts w:hint="eastAsia" w:ascii="方正仿宋_GBK" w:hAnsi="方正仿宋_GBK" w:eastAsia="方正仿宋_GBK" w:cs="方正仿宋_GBK"/>
          <w:color w:val="000000"/>
          <w:spacing w:val="0"/>
          <w:w w:val="100"/>
          <w:position w:val="0"/>
          <w:sz w:val="32"/>
          <w:szCs w:val="32"/>
        </w:rPr>
        <w:t>协调公安、交通、市场监管等部门加强联合检查，开展联合办案，发现涉嫌违反其他领域法律法规的，及时移送相关部门查处。</w:t>
      </w:r>
    </w:p>
    <w:p>
      <w:pPr>
        <w:pStyle w:val="9"/>
        <w:keepNext w:val="0"/>
        <w:keepLines w:val="0"/>
        <w:pageBreakBefore w:val="0"/>
        <w:widowControl w:val="0"/>
        <w:shd w:val="clear" w:color="auto" w:fill="auto"/>
        <w:tabs>
          <w:tab w:val="left" w:pos="1629"/>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rPr>
      </w:pPr>
      <w:bookmarkStart w:id="15" w:name="bookmark27"/>
      <w:r>
        <w:rPr>
          <w:rFonts w:hint="eastAsia" w:ascii="方正楷体_GBK" w:hAnsi="方正楷体_GBK" w:eastAsia="方正楷体_GBK" w:cs="方正楷体_GBK"/>
          <w:color w:val="000000"/>
          <w:spacing w:val="0"/>
          <w:w w:val="100"/>
          <w:position w:val="0"/>
          <w:sz w:val="32"/>
          <w:szCs w:val="32"/>
        </w:rPr>
        <w:t>（</w:t>
      </w:r>
      <w:bookmarkEnd w:id="15"/>
      <w:r>
        <w:rPr>
          <w:rFonts w:hint="eastAsia" w:ascii="方正楷体_GBK" w:hAnsi="方正楷体_GBK" w:eastAsia="方正楷体_GBK" w:cs="方正楷体_GBK"/>
          <w:color w:val="000000"/>
          <w:spacing w:val="0"/>
          <w:w w:val="100"/>
          <w:position w:val="0"/>
          <w:sz w:val="32"/>
          <w:szCs w:val="32"/>
          <w:lang w:eastAsia="zh-CN"/>
        </w:rPr>
        <w:t>五</w:t>
      </w:r>
      <w:r>
        <w:rPr>
          <w:rFonts w:hint="eastAsia" w:ascii="方正楷体_GBK" w:hAnsi="方正楷体_GBK" w:eastAsia="方正楷体_GBK" w:cs="方正楷体_GBK"/>
          <w:color w:val="000000"/>
          <w:spacing w:val="0"/>
          <w:w w:val="100"/>
          <w:position w:val="0"/>
          <w:sz w:val="32"/>
          <w:szCs w:val="32"/>
        </w:rPr>
        <w:t>）及时报送信息。</w:t>
      </w:r>
      <w:r>
        <w:rPr>
          <w:rFonts w:hint="eastAsia" w:ascii="方正仿宋_GBK" w:hAnsi="方正仿宋_GBK" w:eastAsia="方正仿宋_GBK" w:cs="方正仿宋_GBK"/>
          <w:color w:val="000000"/>
          <w:spacing w:val="0"/>
          <w:w w:val="100"/>
          <w:position w:val="0"/>
          <w:sz w:val="32"/>
          <w:szCs w:val="32"/>
          <w:lang w:eastAsia="zh-CN"/>
        </w:rPr>
        <w:t>各科室、各委属单位要根据时间节点</w:t>
      </w:r>
      <w:r>
        <w:rPr>
          <w:rFonts w:hint="eastAsia" w:ascii="方正仿宋_GBK" w:hAnsi="方正仿宋_GBK" w:eastAsia="方正仿宋_GBK" w:cs="方正仿宋_GBK"/>
          <w:color w:val="000000"/>
          <w:spacing w:val="0"/>
          <w:w w:val="100"/>
          <w:position w:val="0"/>
          <w:sz w:val="32"/>
          <w:szCs w:val="32"/>
        </w:rPr>
        <w:t>全面</w:t>
      </w:r>
      <w:r>
        <w:rPr>
          <w:rFonts w:hint="eastAsia" w:ascii="方正仿宋_GBK" w:hAnsi="方正仿宋_GBK" w:eastAsia="方正仿宋_GBK" w:cs="方正仿宋_GBK"/>
          <w:color w:val="000000"/>
          <w:spacing w:val="0"/>
          <w:w w:val="100"/>
          <w:position w:val="0"/>
          <w:sz w:val="32"/>
          <w:szCs w:val="32"/>
          <w:lang w:eastAsia="zh-CN"/>
        </w:rPr>
        <w:t>展开</w:t>
      </w:r>
      <w:r>
        <w:rPr>
          <w:rFonts w:hint="eastAsia" w:ascii="方正仿宋_GBK" w:hAnsi="方正仿宋_GBK" w:eastAsia="方正仿宋_GBK" w:cs="方正仿宋_GBK"/>
          <w:color w:val="000000"/>
          <w:spacing w:val="0"/>
          <w:w w:val="100"/>
          <w:position w:val="0"/>
          <w:sz w:val="32"/>
          <w:szCs w:val="32"/>
        </w:rPr>
        <w:t>检查整治</w:t>
      </w:r>
      <w:r>
        <w:rPr>
          <w:rFonts w:hint="eastAsia" w:ascii="方正仿宋_GBK" w:hAnsi="方正仿宋_GBK" w:eastAsia="方正仿宋_GBK" w:cs="方正仿宋_GBK"/>
          <w:color w:val="000000"/>
          <w:spacing w:val="0"/>
          <w:w w:val="100"/>
          <w:position w:val="0"/>
          <w:sz w:val="32"/>
          <w:szCs w:val="32"/>
          <w:lang w:eastAsia="zh-CN"/>
        </w:rPr>
        <w:t>工作，分别在</w:t>
      </w:r>
      <w:r>
        <w:rPr>
          <w:rFonts w:hint="eastAsia" w:ascii="方正仿宋_GBK" w:hAnsi="方正仿宋_GBK" w:eastAsia="方正仿宋_GBK" w:cs="方正仿宋_GBK"/>
          <w:color w:val="000000"/>
          <w:spacing w:val="0"/>
          <w:w w:val="100"/>
          <w:position w:val="0"/>
          <w:sz w:val="32"/>
          <w:szCs w:val="32"/>
        </w:rPr>
        <w:t>4月</w:t>
      </w:r>
      <w:r>
        <w:rPr>
          <w:rFonts w:hint="eastAsia" w:ascii="方正仿宋_GBK" w:hAnsi="方正仿宋_GBK" w:eastAsia="方正仿宋_GBK" w:cs="方正仿宋_GBK"/>
          <w:color w:val="000000"/>
          <w:spacing w:val="0"/>
          <w:w w:val="100"/>
          <w:position w:val="0"/>
          <w:sz w:val="32"/>
          <w:szCs w:val="32"/>
          <w:lang w:val="en-US" w:eastAsia="zh-CN"/>
        </w:rPr>
        <w:t>5</w:t>
      </w:r>
      <w:r>
        <w:rPr>
          <w:rFonts w:hint="eastAsia" w:ascii="方正仿宋_GBK" w:hAnsi="方正仿宋_GBK" w:eastAsia="方正仿宋_GBK" w:cs="方正仿宋_GBK"/>
          <w:color w:val="000000"/>
          <w:spacing w:val="0"/>
          <w:w w:val="100"/>
          <w:position w:val="0"/>
          <w:sz w:val="32"/>
          <w:szCs w:val="32"/>
        </w:rPr>
        <w:t>日、6月</w:t>
      </w:r>
      <w:r>
        <w:rPr>
          <w:rFonts w:hint="eastAsia" w:ascii="方正仿宋_GBK" w:hAnsi="方正仿宋_GBK" w:eastAsia="方正仿宋_GBK" w:cs="方正仿宋_GBK"/>
          <w:color w:val="000000"/>
          <w:spacing w:val="0"/>
          <w:w w:val="100"/>
          <w:position w:val="0"/>
          <w:sz w:val="32"/>
          <w:szCs w:val="32"/>
          <w:lang w:val="en-US" w:eastAsia="zh-CN"/>
        </w:rPr>
        <w:t>5</w:t>
      </w:r>
      <w:r>
        <w:rPr>
          <w:rFonts w:hint="eastAsia" w:ascii="方正仿宋_GBK" w:hAnsi="方正仿宋_GBK" w:eastAsia="方正仿宋_GBK" w:cs="方正仿宋_GBK"/>
          <w:color w:val="000000"/>
          <w:spacing w:val="0"/>
          <w:w w:val="100"/>
          <w:position w:val="0"/>
          <w:sz w:val="32"/>
          <w:szCs w:val="32"/>
        </w:rPr>
        <w:t>日前，</w:t>
      </w:r>
      <w:r>
        <w:rPr>
          <w:rFonts w:hint="eastAsia" w:ascii="方正仿宋_GBK" w:hAnsi="方正仿宋_GBK" w:eastAsia="方正仿宋_GBK" w:cs="方正仿宋_GBK"/>
          <w:color w:val="000000"/>
          <w:spacing w:val="0"/>
          <w:w w:val="100"/>
          <w:position w:val="0"/>
          <w:sz w:val="32"/>
          <w:szCs w:val="32"/>
          <w:lang w:eastAsia="zh-CN"/>
        </w:rPr>
        <w:t>向综合科</w:t>
      </w:r>
      <w:r>
        <w:rPr>
          <w:rFonts w:hint="eastAsia" w:ascii="方正仿宋_GBK" w:hAnsi="方正仿宋_GBK" w:eastAsia="方正仿宋_GBK" w:cs="方正仿宋_GBK"/>
          <w:color w:val="000000"/>
          <w:spacing w:val="0"/>
          <w:w w:val="100"/>
          <w:position w:val="0"/>
          <w:sz w:val="32"/>
          <w:szCs w:val="32"/>
        </w:rPr>
        <w:t>报送专项整治行动开展推进和执法办案工作情况</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重大事项及时报告。</w:t>
      </w:r>
    </w:p>
    <w:p>
      <w:pPr>
        <w:pStyle w:val="9"/>
        <w:keepNext w:val="0"/>
        <w:keepLines w:val="0"/>
        <w:pageBreakBefore w:val="0"/>
        <w:widowControl w:val="0"/>
        <w:shd w:val="clear" w:color="auto" w:fill="auto"/>
        <w:tabs>
          <w:tab w:val="left" w:pos="1629"/>
        </w:tabs>
        <w:kinsoku/>
        <w:wordWrap/>
        <w:overflowPunct/>
        <w:topLinePunct w:val="0"/>
        <w:autoSpaceDE/>
        <w:autoSpaceDN/>
        <w:bidi w:val="0"/>
        <w:adjustRightInd/>
        <w:snapToGrid/>
        <w:spacing w:before="0" w:after="0" w:line="594" w:lineRule="exact"/>
        <w:ind w:left="0" w:leftChars="0" w:right="0" w:firstLine="640" w:firstLineChars="200"/>
        <w:jc w:val="both"/>
        <w:textAlignment w:val="auto"/>
        <w:rPr>
          <w:rFonts w:hint="eastAsia" w:ascii="方正仿宋_GBK" w:hAnsi="方正仿宋_GBK" w:eastAsia="方正仿宋_GBK" w:cs="方正仿宋_GBK"/>
          <w:color w:val="000000"/>
          <w:spacing w:val="0"/>
          <w:w w:val="100"/>
          <w:position w:val="0"/>
          <w:sz w:val="32"/>
          <w:szCs w:val="32"/>
          <w:lang w:eastAsia="zh-CN"/>
        </w:rPr>
      </w:pPr>
    </w:p>
    <w:p>
      <w:pPr>
        <w:pStyle w:val="9"/>
        <w:keepNext w:val="0"/>
        <w:keepLines w:val="0"/>
        <w:pageBreakBefore w:val="0"/>
        <w:widowControl w:val="0"/>
        <w:shd w:val="clear" w:color="auto" w:fill="auto"/>
        <w:tabs>
          <w:tab w:val="left" w:pos="1629"/>
        </w:tabs>
        <w:kinsoku/>
        <w:wordWrap/>
        <w:overflowPunct/>
        <w:topLinePunct w:val="0"/>
        <w:autoSpaceDE/>
        <w:autoSpaceDN/>
        <w:bidi w:val="0"/>
        <w:adjustRightInd/>
        <w:snapToGrid/>
        <w:spacing w:before="0" w:after="0" w:line="594" w:lineRule="exact"/>
        <w:ind w:left="1598" w:leftChars="266" w:right="0" w:hanging="960" w:hangingChars="300"/>
        <w:jc w:val="both"/>
        <w:textAlignment w:val="auto"/>
        <w:rPr>
          <w:rFonts w:hint="default" w:ascii="方正仿宋_GBK" w:hAnsi="方正仿宋_GBK" w:eastAsia="方正仿宋_GBK" w:cs="方正仿宋_GBK"/>
          <w:color w:val="000000"/>
          <w:kern w:val="0"/>
          <w:sz w:val="32"/>
          <w:szCs w:val="32"/>
          <w:lang w:val="en-US" w:eastAsia="zh-CN" w:bidi="ar"/>
        </w:rPr>
      </w:pPr>
      <w:r>
        <w:rPr>
          <w:rFonts w:hint="default" w:ascii="方正仿宋_GBK" w:hAnsi="方正仿宋_GBK" w:eastAsia="方正仿宋_GBK" w:cs="方正仿宋_GBK"/>
          <w:color w:val="000000"/>
          <w:kern w:val="0"/>
          <w:sz w:val="32"/>
          <w:szCs w:val="32"/>
          <w:lang w:val="en-US" w:eastAsia="zh-CN" w:bidi="ar"/>
        </w:rPr>
        <w:t>附件</w:t>
      </w:r>
      <w:r>
        <w:rPr>
          <w:rFonts w:hint="eastAsia" w:ascii="方正仿宋_GBK" w:hAnsi="方正仿宋_GBK" w:eastAsia="方正仿宋_GBK" w:cs="方正仿宋_GBK"/>
          <w:color w:val="000000"/>
          <w:kern w:val="0"/>
          <w:sz w:val="32"/>
          <w:szCs w:val="32"/>
          <w:lang w:val="en-US" w:eastAsia="zh-CN" w:bidi="ar"/>
        </w:rPr>
        <w:t>：1. 区文化旅游委</w:t>
      </w:r>
      <w:r>
        <w:rPr>
          <w:rFonts w:hint="eastAsia" w:ascii="方正仿宋_GBK" w:hAnsi="方正仿宋_GBK" w:eastAsia="方正仿宋_GBK" w:cs="方正仿宋_GBK"/>
          <w:color w:val="000000"/>
          <w:spacing w:val="0"/>
          <w:w w:val="100"/>
          <w:position w:val="0"/>
          <w:sz w:val="32"/>
          <w:szCs w:val="32"/>
        </w:rPr>
        <w:t>文化旅游</w:t>
      </w:r>
      <w:r>
        <w:rPr>
          <w:rFonts w:hint="eastAsia" w:ascii="方正仿宋_GBK" w:hAnsi="方正仿宋_GBK" w:eastAsia="方正仿宋_GBK" w:cs="方正仿宋_GBK"/>
          <w:color w:val="000000"/>
          <w:spacing w:val="0"/>
          <w:w w:val="100"/>
          <w:position w:val="0"/>
          <w:sz w:val="32"/>
          <w:szCs w:val="32"/>
          <w:lang w:eastAsia="zh-CN"/>
        </w:rPr>
        <w:t>体育</w:t>
      </w:r>
      <w:r>
        <w:rPr>
          <w:rFonts w:hint="eastAsia" w:ascii="方正仿宋_GBK" w:hAnsi="方正仿宋_GBK" w:eastAsia="方正仿宋_GBK" w:cs="方正仿宋_GBK"/>
          <w:color w:val="000000"/>
          <w:spacing w:val="0"/>
          <w:w w:val="100"/>
          <w:position w:val="0"/>
          <w:sz w:val="32"/>
          <w:szCs w:val="32"/>
        </w:rPr>
        <w:t>市场专项整治行动</w:t>
      </w:r>
      <w:r>
        <w:rPr>
          <w:rFonts w:hint="default" w:ascii="方正仿宋_GBK" w:hAnsi="方正仿宋_GBK" w:eastAsia="方正仿宋_GBK" w:cs="方正仿宋_GBK"/>
          <w:color w:val="auto"/>
          <w:kern w:val="0"/>
          <w:sz w:val="32"/>
          <w:szCs w:val="32"/>
          <w:shd w:val="clear" w:color="auto" w:fill="auto"/>
          <w:lang w:val="en-US" w:eastAsia="zh-CN" w:bidi="ar"/>
        </w:rPr>
        <w:t>工作领导小组</w:t>
      </w:r>
      <w:r>
        <w:rPr>
          <w:rFonts w:hint="default" w:ascii="方正仿宋_GBK" w:hAnsi="方正仿宋_GBK" w:eastAsia="方正仿宋_GBK" w:cs="方正仿宋_GBK"/>
          <w:color w:val="000000"/>
          <w:kern w:val="0"/>
          <w:sz w:val="32"/>
          <w:szCs w:val="32"/>
          <w:lang w:val="en-US" w:eastAsia="zh-CN" w:bidi="ar"/>
        </w:rPr>
        <w:t>成员名单</w:t>
      </w:r>
    </w:p>
    <w:p>
      <w:pPr>
        <w:pStyle w:val="9"/>
        <w:keepNext w:val="0"/>
        <w:keepLines w:val="0"/>
        <w:pageBreakBefore w:val="0"/>
        <w:widowControl w:val="0"/>
        <w:numPr>
          <w:ilvl w:val="0"/>
          <w:numId w:val="2"/>
        </w:numPr>
        <w:shd w:val="clear" w:color="auto" w:fill="auto"/>
        <w:tabs>
          <w:tab w:val="left" w:pos="1629"/>
        </w:tabs>
        <w:kinsoku/>
        <w:wordWrap/>
        <w:overflowPunct/>
        <w:topLinePunct w:val="0"/>
        <w:autoSpaceDE/>
        <w:autoSpaceDN/>
        <w:bidi w:val="0"/>
        <w:adjustRightInd/>
        <w:snapToGrid/>
        <w:spacing w:before="0" w:after="0" w:line="594" w:lineRule="exact"/>
        <w:ind w:right="0" w:rightChars="0" w:firstLine="1600" w:firstLineChars="500"/>
        <w:jc w:val="both"/>
        <w:textAlignment w:val="auto"/>
        <w:rPr>
          <w:rFonts w:hint="default" w:ascii="方正仿宋_GBK" w:hAnsi="方正仿宋_GBK" w:eastAsia="方正仿宋_GBK" w:cs="方正仿宋_GBK"/>
          <w:color w:val="000000"/>
          <w:kern w:val="0"/>
          <w:sz w:val="32"/>
          <w:szCs w:val="32"/>
          <w:lang w:val="en-US" w:eastAsia="zh-CN" w:bidi="ar"/>
        </w:rPr>
        <w:sectPr>
          <w:footerReference r:id="rId3" w:type="default"/>
          <w:footerReference r:id="rId4" w:type="even"/>
          <w:footnotePr>
            <w:numFmt w:val="decimal"/>
          </w:footnotePr>
          <w:pgSz w:w="11900" w:h="16840"/>
          <w:pgMar w:top="1984" w:right="1446" w:bottom="1644" w:left="1446" w:header="0" w:footer="3" w:gutter="0"/>
          <w:pgNumType w:fmt="numberInDash"/>
          <w:cols w:space="720" w:num="1"/>
          <w:rtlGutter w:val="0"/>
          <w:docGrid w:linePitch="360" w:charSpace="0"/>
        </w:sectPr>
      </w:pPr>
      <w:r>
        <w:rPr>
          <w:rFonts w:hint="eastAsia" w:ascii="方正仿宋_GBK" w:hAnsi="方正仿宋_GBK" w:eastAsia="方正仿宋_GBK" w:cs="方正仿宋_GBK"/>
          <w:color w:val="000000"/>
          <w:kern w:val="0"/>
          <w:sz w:val="32"/>
          <w:szCs w:val="32"/>
          <w:lang w:val="en-US" w:eastAsia="zh-CN" w:bidi="ar"/>
        </w:rPr>
        <w:t>责任分工</w:t>
      </w:r>
    </w:p>
    <w:p>
      <w:pPr>
        <w:pStyle w:val="2"/>
        <w:keepNext w:val="0"/>
        <w:keepLines w:val="0"/>
        <w:pageBreakBefore w:val="0"/>
        <w:kinsoku/>
        <w:wordWrap/>
        <w:overflowPunct/>
        <w:topLinePunct w:val="0"/>
        <w:autoSpaceDE/>
        <w:autoSpaceDN/>
        <w:bidi w:val="0"/>
        <w:adjustRightInd/>
        <w:snapToGrid/>
        <w:spacing w:line="594" w:lineRule="exact"/>
        <w:ind w:left="0" w:leftChars="0" w:firstLine="0" w:firstLineChars="0"/>
        <w:jc w:val="both"/>
        <w:textAlignment w:val="auto"/>
        <w:rPr>
          <w:rFonts w:hint="default"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附件1</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94" w:lineRule="exact"/>
        <w:ind w:right="0"/>
        <w:jc w:val="center"/>
        <w:textAlignment w:val="auto"/>
        <w:rPr>
          <w:rFonts w:hint="eastAsia" w:ascii="方正小标宋_GBK" w:hAnsi="方正小标宋_GBK" w:eastAsia="方正小标宋_GBK" w:cs="方正小标宋_GBK"/>
          <w:color w:val="000000"/>
          <w:kern w:val="0"/>
          <w:sz w:val="44"/>
          <w:szCs w:val="44"/>
          <w:lang w:val="en-US" w:eastAsia="zh-CN" w:bidi="ar"/>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94" w:lineRule="exact"/>
        <w:ind w:right="0"/>
        <w:jc w:val="center"/>
        <w:textAlignment w:val="auto"/>
        <w:rPr>
          <w:rFonts w:hint="eastAsia" w:ascii="方正小标宋_GBK" w:hAnsi="方正小标宋_GBK" w:eastAsia="方正小标宋_GBK" w:cs="方正小标宋_GBK"/>
          <w:color w:val="000000"/>
          <w:kern w:val="0"/>
          <w:sz w:val="44"/>
          <w:szCs w:val="44"/>
          <w:lang w:val="en-US" w:eastAsia="zh-CN" w:bidi="ar"/>
        </w:rPr>
      </w:pPr>
      <w:r>
        <w:rPr>
          <w:rFonts w:hint="eastAsia" w:ascii="方正小标宋_GBK" w:hAnsi="方正小标宋_GBK" w:eastAsia="方正小标宋_GBK" w:cs="方正小标宋_GBK"/>
          <w:color w:val="000000"/>
          <w:kern w:val="0"/>
          <w:sz w:val="44"/>
          <w:szCs w:val="44"/>
          <w:lang w:val="en-US" w:eastAsia="zh-CN" w:bidi="ar"/>
        </w:rPr>
        <w:t>区文化旅游委</w:t>
      </w:r>
      <w:r>
        <w:rPr>
          <w:rFonts w:hint="eastAsia" w:ascii="方正小标宋_GBK" w:hAnsi="方正小标宋_GBK" w:eastAsia="方正小标宋_GBK" w:cs="方正小标宋_GBK"/>
          <w:color w:val="000000"/>
          <w:spacing w:val="0"/>
          <w:w w:val="100"/>
          <w:position w:val="0"/>
          <w:sz w:val="44"/>
          <w:szCs w:val="44"/>
        </w:rPr>
        <w:t>文化旅游</w:t>
      </w:r>
      <w:r>
        <w:rPr>
          <w:rFonts w:hint="eastAsia" w:ascii="方正小标宋_GBK" w:hAnsi="方正小标宋_GBK" w:eastAsia="方正小标宋_GBK" w:cs="方正小标宋_GBK"/>
          <w:color w:val="000000"/>
          <w:spacing w:val="0"/>
          <w:w w:val="100"/>
          <w:position w:val="0"/>
          <w:sz w:val="44"/>
          <w:szCs w:val="44"/>
          <w:lang w:eastAsia="zh-CN"/>
        </w:rPr>
        <w:t>体育</w:t>
      </w:r>
      <w:r>
        <w:rPr>
          <w:rFonts w:hint="eastAsia" w:ascii="方正小标宋_GBK" w:hAnsi="方正小标宋_GBK" w:eastAsia="方正小标宋_GBK" w:cs="方正小标宋_GBK"/>
          <w:color w:val="000000"/>
          <w:spacing w:val="0"/>
          <w:w w:val="100"/>
          <w:position w:val="0"/>
          <w:sz w:val="44"/>
          <w:szCs w:val="44"/>
        </w:rPr>
        <w:t>市场专项整治行动</w:t>
      </w:r>
      <w:r>
        <w:rPr>
          <w:rFonts w:hint="eastAsia" w:ascii="方正小标宋_GBK" w:hAnsi="方正小标宋_GBK" w:eastAsia="方正小标宋_GBK" w:cs="方正小标宋_GBK"/>
          <w:color w:val="auto"/>
          <w:kern w:val="0"/>
          <w:sz w:val="44"/>
          <w:szCs w:val="44"/>
          <w:shd w:val="clear" w:color="auto" w:fill="auto"/>
          <w:lang w:val="en-US" w:eastAsia="zh-CN" w:bidi="ar"/>
        </w:rPr>
        <w:t>工作领导小组</w:t>
      </w:r>
      <w:r>
        <w:rPr>
          <w:rFonts w:hint="eastAsia" w:ascii="方正小标宋_GBK" w:hAnsi="方正小标宋_GBK" w:eastAsia="方正小标宋_GBK" w:cs="方正小标宋_GBK"/>
          <w:color w:val="000000"/>
          <w:kern w:val="0"/>
          <w:sz w:val="44"/>
          <w:szCs w:val="44"/>
          <w:lang w:val="en-US" w:eastAsia="zh-CN" w:bidi="ar"/>
        </w:rPr>
        <w:t>成员名单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94" w:lineRule="exact"/>
        <w:ind w:right="0"/>
        <w:jc w:val="center"/>
        <w:textAlignment w:val="auto"/>
        <w:rPr>
          <w:rFonts w:hint="eastAsia" w:ascii="方正小标宋_GBK" w:hAnsi="方正小标宋_GBK" w:eastAsia="方正小标宋_GBK" w:cs="方正小标宋_GBK"/>
          <w:color w:val="000000"/>
          <w:kern w:val="0"/>
          <w:sz w:val="44"/>
          <w:szCs w:val="44"/>
          <w:lang w:val="en-US" w:eastAsia="zh-CN" w:bidi="ar"/>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left="640" w:leftChars="0" w:right="0" w:rightChars="0"/>
        <w:jc w:val="both"/>
        <w:textAlignment w:val="auto"/>
        <w:rPr>
          <w:rFonts w:hint="eastAsia" w:ascii="方正楷体_GBK" w:eastAsia="方正楷体_GBK" w:cs="Times New Roman"/>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楷体_GBK" w:eastAsia="方正楷体_GBK" w:cs="Times New Roman"/>
          <w:color w:val="0D0D0D" w:themeColor="text1" w:themeTint="F2"/>
          <w:sz w:val="32"/>
          <w:szCs w:val="32"/>
          <w:lang w:bidi="ar-SA"/>
          <w14:textFill>
            <w14:solidFill>
              <w14:schemeClr w14:val="tx1">
                <w14:lumMod w14:val="95000"/>
                <w14:lumOff w14:val="5000"/>
              </w14:schemeClr>
            </w14:solidFill>
          </w14:textFill>
        </w:rPr>
        <w:t>组  长：</w:t>
      </w:r>
      <w:r>
        <w:rPr>
          <w:rFonts w:hint="eastAsia" w:ascii="方正仿宋_GBK" w:hAnsi="方正仿宋_GBK" w:eastAsia="方正仿宋_GBK" w:cs="方正仿宋_GBK"/>
          <w:color w:val="0D0D0D" w:themeColor="text1" w:themeTint="F2"/>
          <w:sz w:val="32"/>
          <w:szCs w:val="32"/>
          <w:lang w:eastAsia="zh-CN" w:bidi="ar-SA"/>
          <w14:textFill>
            <w14:solidFill>
              <w14:schemeClr w14:val="tx1">
                <w14:lumMod w14:val="95000"/>
                <w14:lumOff w14:val="5000"/>
              </w14:schemeClr>
            </w14:solidFill>
          </w14:textFill>
        </w:rPr>
        <w:t>严</w:t>
      </w: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 xml:space="preserve">  </w:t>
      </w:r>
      <w:r>
        <w:rPr>
          <w:rFonts w:hint="eastAsia" w:ascii="方正仿宋_GBK" w:hAnsi="方正仿宋_GBK" w:eastAsia="方正仿宋_GBK" w:cs="方正仿宋_GBK"/>
          <w:color w:val="0D0D0D" w:themeColor="text1" w:themeTint="F2"/>
          <w:sz w:val="32"/>
          <w:szCs w:val="32"/>
          <w:lang w:eastAsia="zh-CN" w:bidi="ar-SA"/>
          <w14:textFill>
            <w14:solidFill>
              <w14:schemeClr w14:val="tx1">
                <w14:lumMod w14:val="95000"/>
                <w14:lumOff w14:val="5000"/>
              </w14:schemeClr>
            </w14:solidFill>
          </w14:textFill>
        </w:rPr>
        <w:t>勇</w:t>
      </w: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 xml:space="preserve">  区文化旅游委党组书记、主任，体育局长</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right="0" w:rightChars="0" w:firstLine="640" w:firstLineChars="200"/>
        <w:jc w:val="both"/>
        <w:textAlignment w:val="auto"/>
        <w:rPr>
          <w:rFonts w:hint="eastAsia" w:ascii="方正仿宋_GBK" w:hAnsi="方正仿宋_GBK" w:eastAsia="方正仿宋_GBK" w:cs="方正仿宋_GBK"/>
          <w:color w:val="0D0D0D" w:themeColor="text1" w:themeTint="F2"/>
          <w:sz w:val="32"/>
          <w:szCs w:val="32"/>
          <w:lang w:bidi="ar-SA"/>
          <w14:textFill>
            <w14:solidFill>
              <w14:schemeClr w14:val="tx1">
                <w14:lumMod w14:val="95000"/>
                <w14:lumOff w14:val="5000"/>
              </w14:schemeClr>
            </w14:solidFill>
          </w14:textFill>
        </w:rPr>
      </w:pPr>
      <w:r>
        <w:rPr>
          <w:rFonts w:hint="eastAsia" w:ascii="方正楷体_GBK" w:eastAsia="方正楷体_GBK" w:cs="Times New Roman"/>
          <w:color w:val="0D0D0D" w:themeColor="text1" w:themeTint="F2"/>
          <w:sz w:val="32"/>
          <w:szCs w:val="32"/>
          <w:lang w:val="en-US" w:eastAsia="zh-CN" w:bidi="ar-SA"/>
          <w14:textFill>
            <w14:solidFill>
              <w14:schemeClr w14:val="tx1">
                <w14:lumMod w14:val="95000"/>
                <w14:lumOff w14:val="5000"/>
              </w14:schemeClr>
            </w14:solidFill>
          </w14:textFill>
        </w:rPr>
        <w:t>副组长：</w:t>
      </w:r>
      <w:r>
        <w:rPr>
          <w:rFonts w:hint="eastAsia" w:ascii="方正仿宋_GBK" w:hAnsi="方正仿宋_GBK" w:eastAsia="方正仿宋_GBK" w:cs="方正仿宋_GBK"/>
          <w:color w:val="0D0D0D" w:themeColor="text1" w:themeTint="F2"/>
          <w:sz w:val="32"/>
          <w:szCs w:val="32"/>
          <w:lang w:eastAsia="zh-CN" w:bidi="ar-SA"/>
          <w14:textFill>
            <w14:solidFill>
              <w14:schemeClr w14:val="tx1">
                <w14:lumMod w14:val="95000"/>
                <w14:lumOff w14:val="5000"/>
              </w14:schemeClr>
            </w14:solidFill>
          </w14:textFill>
        </w:rPr>
        <w:t>龚剑宇</w:t>
      </w: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 xml:space="preserve">  区</w:t>
      </w:r>
      <w:r>
        <w:rPr>
          <w:rFonts w:hint="eastAsia" w:ascii="方正仿宋_GBK" w:hAnsi="方正仿宋_GBK" w:eastAsia="方正仿宋_GBK" w:cs="方正仿宋_GBK"/>
          <w:color w:val="0D0D0D" w:themeColor="text1" w:themeTint="F2"/>
          <w:sz w:val="32"/>
          <w:szCs w:val="32"/>
          <w:lang w:bidi="ar-SA"/>
          <w14:textFill>
            <w14:solidFill>
              <w14:schemeClr w14:val="tx1">
                <w14:lumMod w14:val="95000"/>
                <w14:lumOff w14:val="5000"/>
              </w14:schemeClr>
            </w14:solidFill>
          </w14:textFill>
        </w:rPr>
        <w:t>文</w:t>
      </w:r>
      <w:r>
        <w:rPr>
          <w:rFonts w:hint="eastAsia" w:ascii="方正仿宋_GBK" w:hAnsi="方正仿宋_GBK" w:eastAsia="方正仿宋_GBK" w:cs="方正仿宋_GBK"/>
          <w:color w:val="0D0D0D" w:themeColor="text1" w:themeTint="F2"/>
          <w:sz w:val="32"/>
          <w:szCs w:val="32"/>
          <w:lang w:eastAsia="zh-CN" w:bidi="ar-SA"/>
          <w14:textFill>
            <w14:solidFill>
              <w14:schemeClr w14:val="tx1">
                <w14:lumMod w14:val="95000"/>
                <w14:lumOff w14:val="5000"/>
              </w14:schemeClr>
            </w14:solidFill>
          </w14:textFill>
        </w:rPr>
        <w:t>化</w:t>
      </w:r>
      <w:r>
        <w:rPr>
          <w:rFonts w:hint="eastAsia" w:ascii="方正仿宋_GBK" w:hAnsi="方正仿宋_GBK" w:eastAsia="方正仿宋_GBK" w:cs="方正仿宋_GBK"/>
          <w:color w:val="0D0D0D" w:themeColor="text1" w:themeTint="F2"/>
          <w:sz w:val="32"/>
          <w:szCs w:val="32"/>
          <w:lang w:bidi="ar-SA"/>
          <w14:textFill>
            <w14:solidFill>
              <w14:schemeClr w14:val="tx1">
                <w14:lumMod w14:val="95000"/>
                <w14:lumOff w14:val="5000"/>
              </w14:schemeClr>
            </w14:solidFill>
          </w14:textFill>
        </w:rPr>
        <w:t>旅</w:t>
      </w:r>
      <w:r>
        <w:rPr>
          <w:rFonts w:hint="eastAsia" w:ascii="方正仿宋_GBK" w:hAnsi="方正仿宋_GBK" w:eastAsia="方正仿宋_GBK" w:cs="方正仿宋_GBK"/>
          <w:color w:val="0D0D0D" w:themeColor="text1" w:themeTint="F2"/>
          <w:sz w:val="32"/>
          <w:szCs w:val="32"/>
          <w:lang w:eastAsia="zh-CN" w:bidi="ar-SA"/>
          <w14:textFill>
            <w14:solidFill>
              <w14:schemeClr w14:val="tx1">
                <w14:lumMod w14:val="95000"/>
                <w14:lumOff w14:val="5000"/>
              </w14:schemeClr>
            </w14:solidFill>
          </w14:textFill>
        </w:rPr>
        <w:t>游</w:t>
      </w:r>
      <w:r>
        <w:rPr>
          <w:rFonts w:hint="eastAsia" w:ascii="方正仿宋_GBK" w:hAnsi="方正仿宋_GBK" w:eastAsia="方正仿宋_GBK" w:cs="方正仿宋_GBK"/>
          <w:color w:val="0D0D0D" w:themeColor="text1" w:themeTint="F2"/>
          <w:sz w:val="32"/>
          <w:szCs w:val="32"/>
          <w:lang w:bidi="ar-SA"/>
          <w14:textFill>
            <w14:solidFill>
              <w14:schemeClr w14:val="tx1">
                <w14:lumMod w14:val="95000"/>
                <w14:lumOff w14:val="5000"/>
              </w14:schemeClr>
            </w14:solidFill>
          </w14:textFill>
        </w:rPr>
        <w:t>委党组成员、副主任</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right="0" w:rightChars="0" w:firstLine="1920" w:firstLineChars="600"/>
        <w:jc w:val="both"/>
        <w:textAlignment w:val="auto"/>
        <w:rPr>
          <w:rFonts w:hint="eastAsia" w:ascii="方正仿宋_GBK" w:hAnsi="方正仿宋_GBK" w:eastAsia="方正仿宋_GBK" w:cs="方正仿宋_GBK"/>
          <w:color w:val="0D0D0D" w:themeColor="text1" w:themeTint="F2"/>
          <w:sz w:val="32"/>
          <w:szCs w:val="32"/>
          <w14:textFill>
            <w14:solidFill>
              <w14:schemeClr w14:val="tx1">
                <w14:lumMod w14:val="95000"/>
                <w14:lumOff w14:val="5000"/>
              </w14:schemeClr>
            </w14:solidFill>
          </w14:textFill>
        </w:rPr>
      </w:pPr>
      <w:r>
        <w:rPr>
          <w:rFonts w:hint="eastAsia" w:ascii="方正仿宋_GBK" w:hAnsi="方正仿宋_GBK" w:eastAsia="方正仿宋_GBK" w:cs="方正仿宋_GBK"/>
          <w:color w:val="0D0D0D" w:themeColor="text1" w:themeTint="F2"/>
          <w:sz w:val="32"/>
          <w:szCs w:val="32"/>
          <w:lang w:eastAsia="zh-CN" w:bidi="ar-SA"/>
          <w14:textFill>
            <w14:solidFill>
              <w14:schemeClr w14:val="tx1">
                <w14:lumMod w14:val="95000"/>
                <w14:lumOff w14:val="5000"/>
              </w14:schemeClr>
            </w14:solidFill>
          </w14:textFill>
        </w:rPr>
        <w:t>邓</w:t>
      </w: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 xml:space="preserve">  </w:t>
      </w:r>
      <w:r>
        <w:rPr>
          <w:rFonts w:hint="eastAsia" w:ascii="方正仿宋_GBK" w:hAnsi="方正仿宋_GBK" w:eastAsia="方正仿宋_GBK" w:cs="方正仿宋_GBK"/>
          <w:color w:val="0D0D0D" w:themeColor="text1" w:themeTint="F2"/>
          <w:sz w:val="32"/>
          <w:szCs w:val="32"/>
          <w:lang w:eastAsia="zh-CN" w:bidi="ar-SA"/>
          <w14:textFill>
            <w14:solidFill>
              <w14:schemeClr w14:val="tx1">
                <w14:lumMod w14:val="95000"/>
                <w14:lumOff w14:val="5000"/>
              </w14:schemeClr>
            </w14:solidFill>
          </w14:textFill>
        </w:rPr>
        <w:t>军</w:t>
      </w: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 xml:space="preserve">  区文化旅游委</w:t>
      </w:r>
      <w:r>
        <w:rPr>
          <w:rFonts w:hint="eastAsia" w:ascii="方正仿宋_GBK" w:hAnsi="方正仿宋_GBK" w:eastAsia="方正仿宋_GBK" w:cs="方正仿宋_GBK"/>
          <w:color w:val="0D0D0D" w:themeColor="text1" w:themeTint="F2"/>
          <w:sz w:val="32"/>
          <w:szCs w:val="32"/>
          <w14:textFill>
            <w14:solidFill>
              <w14:schemeClr w14:val="tx1">
                <w14:lumMod w14:val="95000"/>
                <w14:lumOff w14:val="5000"/>
              </w14:schemeClr>
            </w14:solidFill>
          </w14:textFill>
        </w:rPr>
        <w:t>党组成员、文化市场综合行</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left="3192" w:leftChars="1330" w:right="0" w:rightChars="0" w:firstLine="0" w:firstLineChars="0"/>
        <w:jc w:val="both"/>
        <w:textAlignment w:val="auto"/>
        <w:rPr>
          <w:rFonts w:hint="eastAsia" w:ascii="方正仿宋_GBK" w:hAnsi="方正仿宋_GBK" w:eastAsia="方正仿宋_GBK" w:cs="方正仿宋_GBK"/>
          <w:color w:val="0D0D0D" w:themeColor="text1" w:themeTint="F2"/>
          <w:sz w:val="32"/>
          <w:szCs w:val="32"/>
          <w14:textFill>
            <w14:solidFill>
              <w14:schemeClr w14:val="tx1">
                <w14:lumMod w14:val="95000"/>
                <w14:lumOff w14:val="5000"/>
              </w14:schemeClr>
            </w14:solidFill>
          </w14:textFill>
        </w:rPr>
      </w:pPr>
      <w:r>
        <w:rPr>
          <w:rFonts w:hint="eastAsia" w:ascii="方正仿宋_GBK" w:hAnsi="方正仿宋_GBK" w:eastAsia="方正仿宋_GBK" w:cs="方正仿宋_GBK"/>
          <w:color w:val="0D0D0D" w:themeColor="text1" w:themeTint="F2"/>
          <w:sz w:val="32"/>
          <w:szCs w:val="32"/>
          <w14:textFill>
            <w14:solidFill>
              <w14:schemeClr w14:val="tx1">
                <w14:lumMod w14:val="95000"/>
                <w14:lumOff w14:val="5000"/>
              </w14:schemeClr>
            </w14:solidFill>
          </w14:textFill>
        </w:rPr>
        <w:t>政</w:t>
      </w:r>
      <w:r>
        <w:rPr>
          <w:rFonts w:hint="eastAsia" w:ascii="方正仿宋_GBK" w:hAnsi="方正仿宋_GBK" w:eastAsia="方正仿宋_GBK" w:cs="方正仿宋_GBK"/>
          <w:color w:val="0D0D0D" w:themeColor="text1" w:themeTint="F2"/>
          <w:sz w:val="32"/>
          <w:szCs w:val="32"/>
          <w:lang w:val="en-US" w:eastAsia="zh-CN"/>
          <w14:textFill>
            <w14:solidFill>
              <w14:schemeClr w14:val="tx1">
                <w14:lumMod w14:val="95000"/>
                <w14:lumOff w14:val="5000"/>
              </w14:schemeClr>
            </w14:solidFill>
          </w14:textFill>
        </w:rPr>
        <w:t>执</w:t>
      </w:r>
      <w:r>
        <w:rPr>
          <w:rFonts w:hint="eastAsia" w:ascii="方正仿宋_GBK" w:hAnsi="方正仿宋_GBK" w:eastAsia="方正仿宋_GBK" w:cs="方正仿宋_GBK"/>
          <w:color w:val="0D0D0D" w:themeColor="text1" w:themeTint="F2"/>
          <w:sz w:val="32"/>
          <w:szCs w:val="32"/>
          <w:lang w:eastAsia="zh-CN"/>
          <w14:textFill>
            <w14:solidFill>
              <w14:schemeClr w14:val="tx1">
                <w14:lumMod w14:val="95000"/>
                <w14:lumOff w14:val="5000"/>
              </w14:schemeClr>
            </w14:solidFill>
          </w14:textFill>
        </w:rPr>
        <w:t>法</w:t>
      </w:r>
      <w:r>
        <w:rPr>
          <w:rFonts w:hint="eastAsia" w:ascii="方正仿宋_GBK" w:hAnsi="方正仿宋_GBK" w:eastAsia="方正仿宋_GBK" w:cs="方正仿宋_GBK"/>
          <w:color w:val="0D0D0D" w:themeColor="text1" w:themeTint="F2"/>
          <w:sz w:val="32"/>
          <w:szCs w:val="32"/>
          <w14:textFill>
            <w14:solidFill>
              <w14:schemeClr w14:val="tx1">
                <w14:lumMod w14:val="95000"/>
                <w14:lumOff w14:val="5000"/>
              </w14:schemeClr>
            </w14:solidFill>
          </w14:textFill>
        </w:rPr>
        <w:t>支队</w:t>
      </w:r>
      <w:r>
        <w:rPr>
          <w:rFonts w:hint="eastAsia" w:ascii="方正仿宋_GBK" w:hAnsi="方正仿宋_GBK" w:eastAsia="方正仿宋_GBK" w:cs="方正仿宋_GBK"/>
          <w:color w:val="0D0D0D" w:themeColor="text1" w:themeTint="F2"/>
          <w:sz w:val="32"/>
          <w:szCs w:val="32"/>
          <w:lang w:eastAsia="zh-CN"/>
          <w14:textFill>
            <w14:solidFill>
              <w14:schemeClr w14:val="tx1">
                <w14:lumMod w14:val="95000"/>
                <w14:lumOff w14:val="5000"/>
              </w14:schemeClr>
            </w14:solidFill>
          </w14:textFill>
        </w:rPr>
        <w:t>支队</w:t>
      </w:r>
      <w:r>
        <w:rPr>
          <w:rFonts w:hint="eastAsia" w:ascii="方正仿宋_GBK" w:hAnsi="方正仿宋_GBK" w:eastAsia="方正仿宋_GBK" w:cs="方正仿宋_GBK"/>
          <w:color w:val="0D0D0D" w:themeColor="text1" w:themeTint="F2"/>
          <w:sz w:val="32"/>
          <w:szCs w:val="32"/>
          <w14:textFill>
            <w14:solidFill>
              <w14:schemeClr w14:val="tx1">
                <w14:lumMod w14:val="95000"/>
                <w14:lumOff w14:val="5000"/>
              </w14:schemeClr>
            </w14:solidFill>
          </w14:textFill>
        </w:rPr>
        <w:t>长</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right="0" w:rightChars="0"/>
        <w:jc w:val="both"/>
        <w:textAlignment w:val="auto"/>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仿宋_GBK" w:hAnsi="方正仿宋_GBK" w:eastAsia="方正仿宋_GBK" w:cs="方正仿宋_GBK"/>
          <w:color w:val="0D0D0D" w:themeColor="text1" w:themeTint="F2"/>
          <w:sz w:val="32"/>
          <w:szCs w:val="32"/>
          <w:lang w:val="en-US" w:eastAsia="zh-CN"/>
          <w14:textFill>
            <w14:solidFill>
              <w14:schemeClr w14:val="tx1">
                <w14:lumMod w14:val="95000"/>
                <w14:lumOff w14:val="5000"/>
              </w14:schemeClr>
            </w14:solidFill>
          </w14:textFill>
        </w:rPr>
        <w:t xml:space="preserve">            </w:t>
      </w: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李  亚  区文化旅游委党组成员、副主任</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right="0" w:rightChars="0"/>
        <w:jc w:val="both"/>
        <w:textAlignment w:val="auto"/>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 xml:space="preserve">            高晓涛  区文化旅游委党组成员、副主任</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right="0" w:rightChars="0"/>
        <w:jc w:val="both"/>
        <w:textAlignment w:val="auto"/>
        <w:rPr>
          <w:rFonts w:hint="default"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 xml:space="preserve">            任  维  文化市场综合行政执法支队政委</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right="0" w:rightChars="0" w:firstLine="640" w:firstLineChars="200"/>
        <w:jc w:val="both"/>
        <w:textAlignment w:val="auto"/>
        <w:rPr>
          <w:rFonts w:hint="default"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楷体_GBK" w:hAnsi="方正楷体_GBK" w:eastAsia="方正楷体_GBK" w:cs="方正楷体_GBK"/>
          <w:color w:val="0D0D0D" w:themeColor="text1" w:themeTint="F2"/>
          <w:sz w:val="32"/>
          <w:szCs w:val="32"/>
          <w:lang w:val="en-US" w:eastAsia="zh-CN"/>
          <w14:textFill>
            <w14:solidFill>
              <w14:schemeClr w14:val="tx1">
                <w14:lumMod w14:val="95000"/>
                <w14:lumOff w14:val="5000"/>
              </w14:schemeClr>
            </w14:solidFill>
          </w14:textFill>
        </w:rPr>
        <w:t>成  员：</w:t>
      </w: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何青美  办公室负责人</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right="0" w:rightChars="0" w:firstLine="1920" w:firstLineChars="600"/>
        <w:jc w:val="both"/>
        <w:textAlignment w:val="auto"/>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张  渊  公共服务科科长</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right="0" w:rightChars="0" w:firstLine="1920" w:firstLineChars="600"/>
        <w:jc w:val="both"/>
        <w:textAlignment w:val="auto"/>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杨惠滟  产业发展科负责人</w:t>
      </w:r>
    </w:p>
    <w:p>
      <w:pPr>
        <w:pStyle w:val="9"/>
        <w:keepNext w:val="0"/>
        <w:keepLines w:val="0"/>
        <w:pageBreakBefore w:val="0"/>
        <w:widowControl w:val="0"/>
        <w:shd w:val="clear" w:color="auto" w:fill="auto"/>
        <w:tabs>
          <w:tab w:val="left" w:pos="1579"/>
        </w:tabs>
        <w:kinsoku/>
        <w:wordWrap/>
        <w:overflowPunct/>
        <w:topLinePunct w:val="0"/>
        <w:autoSpaceDE/>
        <w:autoSpaceDN/>
        <w:bidi w:val="0"/>
        <w:adjustRightInd/>
        <w:snapToGrid/>
        <w:spacing w:before="0" w:after="0" w:line="594" w:lineRule="exact"/>
        <w:ind w:left="0" w:leftChars="0" w:right="0" w:firstLine="0" w:firstLineChars="0"/>
        <w:jc w:val="both"/>
        <w:textAlignment w:val="auto"/>
        <w:rPr>
          <w:rFonts w:hint="eastAsia" w:ascii="方正仿宋_GBK" w:hAnsi="方正仿宋_GBK" w:eastAsia="方正仿宋_GBK" w:cs="方正仿宋_GBK"/>
          <w:color w:val="000000"/>
          <w:spacing w:val="0"/>
          <w:w w:val="100"/>
          <w:position w:val="0"/>
          <w:sz w:val="32"/>
          <w:szCs w:val="32"/>
          <w:lang w:val="en-US" w:eastAsia="zh-CN"/>
        </w:rPr>
      </w:pPr>
      <w:r>
        <w:rPr>
          <w:rFonts w:hint="eastAsia" w:ascii="方正仿宋_GBK" w:hAnsi="方正仿宋_GBK" w:eastAsia="方正仿宋_GBK" w:cs="方正仿宋_GBK"/>
          <w:color w:val="000000"/>
          <w:spacing w:val="0"/>
          <w:w w:val="100"/>
          <w:position w:val="0"/>
          <w:sz w:val="32"/>
          <w:szCs w:val="32"/>
          <w:lang w:val="en-US" w:eastAsia="zh-CN"/>
        </w:rPr>
        <w:t xml:space="preserve">            田  利  文艺科负责人</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right="0" w:rightChars="0" w:firstLine="1920" w:firstLineChars="600"/>
        <w:jc w:val="both"/>
        <w:textAlignment w:val="auto"/>
        <w:rPr>
          <w:rFonts w:hint="eastAsia" w:ascii="方正仿宋_GBK" w:hAnsi="方正仿宋_GBK" w:eastAsia="方正仿宋_GBK" w:cs="方正仿宋_GBK"/>
          <w:color w:val="000000"/>
          <w:spacing w:val="0"/>
          <w:w w:val="100"/>
          <w:position w:val="0"/>
          <w:sz w:val="32"/>
          <w:szCs w:val="32"/>
          <w:lang w:val="en-US" w:eastAsia="zh-CN"/>
        </w:rPr>
      </w:pPr>
      <w:r>
        <w:rPr>
          <w:rFonts w:hint="eastAsia" w:ascii="方正仿宋_GBK" w:hAnsi="方正仿宋_GBK" w:eastAsia="方正仿宋_GBK" w:cs="方正仿宋_GBK"/>
          <w:color w:val="000000"/>
          <w:spacing w:val="0"/>
          <w:w w:val="100"/>
          <w:position w:val="0"/>
          <w:sz w:val="32"/>
          <w:szCs w:val="32"/>
          <w:lang w:val="en-US" w:eastAsia="zh-CN"/>
        </w:rPr>
        <w:t>杨  勇  体育科科长</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4" w:lineRule="exact"/>
        <w:ind w:right="0" w:rightChars="0" w:firstLine="1920" w:firstLineChars="600"/>
        <w:jc w:val="both"/>
        <w:textAlignment w:val="auto"/>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胥朝洪  综合指导科科长</w:t>
      </w:r>
    </w:p>
    <w:p>
      <w:pPr>
        <w:pStyle w:val="9"/>
        <w:keepNext w:val="0"/>
        <w:keepLines w:val="0"/>
        <w:pageBreakBefore w:val="0"/>
        <w:widowControl w:val="0"/>
        <w:shd w:val="clear" w:color="auto" w:fill="auto"/>
        <w:tabs>
          <w:tab w:val="left" w:pos="1579"/>
        </w:tabs>
        <w:kinsoku/>
        <w:wordWrap/>
        <w:overflowPunct/>
        <w:topLinePunct w:val="0"/>
        <w:autoSpaceDE/>
        <w:autoSpaceDN/>
        <w:bidi w:val="0"/>
        <w:adjustRightInd/>
        <w:snapToGrid/>
        <w:spacing w:before="0" w:after="0" w:line="594" w:lineRule="exact"/>
        <w:ind w:left="0" w:leftChars="0" w:right="0" w:firstLine="1920" w:firstLineChars="600"/>
        <w:jc w:val="both"/>
        <w:textAlignment w:val="auto"/>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仿宋_GBK" w:hAnsi="方正仿宋_GBK" w:eastAsia="方正仿宋_GBK" w:cs="方正仿宋_GBK"/>
          <w:color w:val="000000"/>
          <w:spacing w:val="0"/>
          <w:w w:val="100"/>
          <w:position w:val="0"/>
          <w:sz w:val="32"/>
          <w:szCs w:val="32"/>
          <w:lang w:val="en-US" w:eastAsia="zh-CN"/>
        </w:rPr>
        <w:t xml:space="preserve">罗  涛  </w:t>
      </w: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文化市场综合行政执法支队副支队长</w:t>
      </w:r>
    </w:p>
    <w:p>
      <w:pPr>
        <w:pStyle w:val="9"/>
        <w:keepNext w:val="0"/>
        <w:keepLines w:val="0"/>
        <w:pageBreakBefore w:val="0"/>
        <w:widowControl w:val="0"/>
        <w:shd w:val="clear" w:color="auto" w:fill="auto"/>
        <w:tabs>
          <w:tab w:val="left" w:pos="1579"/>
        </w:tabs>
        <w:kinsoku/>
        <w:wordWrap/>
        <w:overflowPunct/>
        <w:topLinePunct w:val="0"/>
        <w:autoSpaceDE/>
        <w:autoSpaceDN/>
        <w:bidi w:val="0"/>
        <w:adjustRightInd/>
        <w:snapToGrid/>
        <w:spacing w:before="0" w:after="0" w:line="594" w:lineRule="exact"/>
        <w:ind w:left="3520" w:leftChars="0" w:right="0" w:hanging="3520" w:hangingChars="1100"/>
        <w:jc w:val="both"/>
        <w:textAlignment w:val="auto"/>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t xml:space="preserve">            罗家模  文化市场综合行政执法支队副支队长</w:t>
      </w:r>
    </w:p>
    <w:p>
      <w:pPr>
        <w:pStyle w:val="9"/>
        <w:keepNext w:val="0"/>
        <w:keepLines w:val="0"/>
        <w:pageBreakBefore w:val="0"/>
        <w:widowControl w:val="0"/>
        <w:shd w:val="clear" w:color="auto" w:fill="auto"/>
        <w:tabs>
          <w:tab w:val="left" w:pos="1579"/>
        </w:tabs>
        <w:kinsoku/>
        <w:wordWrap/>
        <w:overflowPunct/>
        <w:topLinePunct w:val="0"/>
        <w:autoSpaceDE/>
        <w:autoSpaceDN/>
        <w:bidi w:val="0"/>
        <w:adjustRightInd/>
        <w:snapToGrid/>
        <w:spacing w:before="0" w:after="0" w:line="594" w:lineRule="exact"/>
        <w:ind w:left="3512" w:leftChars="1330" w:right="0" w:hanging="320" w:hangingChars="100"/>
        <w:jc w:val="both"/>
        <w:textAlignment w:val="auto"/>
        <w:rPr>
          <w:rFonts w:hint="eastAsia"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pPr>
    </w:p>
    <w:p>
      <w:pPr>
        <w:pStyle w:val="9"/>
        <w:keepNext w:val="0"/>
        <w:keepLines w:val="0"/>
        <w:pageBreakBefore w:val="0"/>
        <w:widowControl w:val="0"/>
        <w:shd w:val="clear" w:color="auto" w:fill="auto"/>
        <w:tabs>
          <w:tab w:val="left" w:pos="1579"/>
        </w:tabs>
        <w:kinsoku/>
        <w:wordWrap/>
        <w:overflowPunct/>
        <w:topLinePunct w:val="0"/>
        <w:autoSpaceDE/>
        <w:autoSpaceDN/>
        <w:bidi w:val="0"/>
        <w:adjustRightInd/>
        <w:snapToGrid/>
        <w:spacing w:before="0" w:after="0" w:line="594" w:lineRule="exact"/>
        <w:ind w:left="0" w:leftChars="0" w:right="0" w:firstLine="0" w:firstLineChars="0"/>
        <w:jc w:val="both"/>
        <w:textAlignment w:val="auto"/>
        <w:rPr>
          <w:rFonts w:hint="eastAsia" w:ascii="方正黑体_GBK" w:hAnsi="方正黑体_GBK" w:eastAsia="方正黑体_GBK" w:cs="方正黑体_GBK"/>
          <w:color w:val="0D0D0D" w:themeColor="text1" w:themeTint="F2"/>
          <w:sz w:val="32"/>
          <w:szCs w:val="32"/>
          <w:lang w:val="en-US" w:eastAsia="zh-CN" w:bidi="ar-SA"/>
          <w14:textFill>
            <w14:solidFill>
              <w14:schemeClr w14:val="tx1">
                <w14:lumMod w14:val="95000"/>
                <w14:lumOff w14:val="5000"/>
              </w14:schemeClr>
            </w14:solidFill>
          </w14:textFill>
        </w:rPr>
      </w:pPr>
    </w:p>
    <w:p>
      <w:pPr>
        <w:pStyle w:val="9"/>
        <w:keepNext w:val="0"/>
        <w:keepLines w:val="0"/>
        <w:pageBreakBefore w:val="0"/>
        <w:widowControl w:val="0"/>
        <w:shd w:val="clear" w:color="auto" w:fill="auto"/>
        <w:tabs>
          <w:tab w:val="left" w:pos="1579"/>
        </w:tabs>
        <w:kinsoku/>
        <w:wordWrap/>
        <w:overflowPunct/>
        <w:topLinePunct w:val="0"/>
        <w:autoSpaceDE/>
        <w:autoSpaceDN/>
        <w:bidi w:val="0"/>
        <w:adjustRightInd/>
        <w:snapToGrid/>
        <w:spacing w:before="0" w:after="0" w:line="594" w:lineRule="exact"/>
        <w:ind w:left="0" w:leftChars="0" w:right="0" w:firstLine="0" w:firstLineChars="0"/>
        <w:jc w:val="both"/>
        <w:textAlignment w:val="auto"/>
        <w:rPr>
          <w:rFonts w:hint="eastAsia" w:ascii="方正黑体_GBK" w:hAnsi="方正黑体_GBK" w:eastAsia="方正黑体_GBK" w:cs="方正黑体_GBK"/>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黑体_GBK" w:hAnsi="方正黑体_GBK" w:eastAsia="方正黑体_GBK" w:cs="方正黑体_GBK"/>
          <w:color w:val="0D0D0D" w:themeColor="text1" w:themeTint="F2"/>
          <w:sz w:val="32"/>
          <w:szCs w:val="32"/>
          <w:lang w:val="en-US" w:eastAsia="zh-CN" w:bidi="ar-SA"/>
          <w14:textFill>
            <w14:solidFill>
              <w14:schemeClr w14:val="tx1">
                <w14:lumMod w14:val="95000"/>
                <w14:lumOff w14:val="5000"/>
              </w14:schemeClr>
            </w14:solidFill>
          </w14:textFill>
        </w:rPr>
        <w:t>附件2</w:t>
      </w:r>
    </w:p>
    <w:p>
      <w:pPr>
        <w:pStyle w:val="9"/>
        <w:keepNext w:val="0"/>
        <w:keepLines w:val="0"/>
        <w:pageBreakBefore w:val="0"/>
        <w:widowControl w:val="0"/>
        <w:shd w:val="clear" w:color="auto" w:fill="auto"/>
        <w:tabs>
          <w:tab w:val="left" w:pos="1579"/>
        </w:tabs>
        <w:kinsoku/>
        <w:wordWrap/>
        <w:overflowPunct/>
        <w:topLinePunct w:val="0"/>
        <w:autoSpaceDE/>
        <w:autoSpaceDN/>
        <w:bidi w:val="0"/>
        <w:adjustRightInd/>
        <w:snapToGrid/>
        <w:spacing w:before="0" w:after="0" w:line="594" w:lineRule="exact"/>
        <w:ind w:right="0"/>
        <w:jc w:val="center"/>
        <w:textAlignment w:val="auto"/>
        <w:rPr>
          <w:rFonts w:hint="eastAsia" w:ascii="方正小标宋_GBK" w:hAnsi="方正小标宋_GBK" w:eastAsia="方正小标宋_GBK" w:cs="方正小标宋_GBK"/>
          <w:color w:val="0D0D0D" w:themeColor="text1" w:themeTint="F2"/>
          <w:sz w:val="44"/>
          <w:szCs w:val="44"/>
          <w:lang w:val="en-US" w:eastAsia="zh-CN" w:bidi="ar-SA"/>
          <w14:textFill>
            <w14:solidFill>
              <w14:schemeClr w14:val="tx1">
                <w14:lumMod w14:val="95000"/>
                <w14:lumOff w14:val="5000"/>
              </w14:schemeClr>
            </w14:solidFill>
          </w14:textFill>
        </w:rPr>
      </w:pPr>
    </w:p>
    <w:p>
      <w:pPr>
        <w:pStyle w:val="9"/>
        <w:keepNext w:val="0"/>
        <w:keepLines w:val="0"/>
        <w:pageBreakBefore w:val="0"/>
        <w:widowControl w:val="0"/>
        <w:shd w:val="clear" w:color="auto" w:fill="auto"/>
        <w:tabs>
          <w:tab w:val="left" w:pos="1579"/>
        </w:tabs>
        <w:kinsoku/>
        <w:wordWrap/>
        <w:overflowPunct/>
        <w:topLinePunct w:val="0"/>
        <w:autoSpaceDE/>
        <w:autoSpaceDN/>
        <w:bidi w:val="0"/>
        <w:adjustRightInd/>
        <w:snapToGrid/>
        <w:spacing w:before="0" w:after="0" w:line="594" w:lineRule="exact"/>
        <w:ind w:left="0" w:leftChars="0" w:right="0" w:firstLine="0" w:firstLineChars="0"/>
        <w:jc w:val="center"/>
        <w:textAlignment w:val="auto"/>
        <w:rPr>
          <w:rFonts w:hint="default" w:ascii="方正仿宋_GBK" w:hAnsi="方正仿宋_GBK" w:eastAsia="方正仿宋_GBK" w:cs="方正仿宋_GBK"/>
          <w:color w:val="0D0D0D" w:themeColor="text1" w:themeTint="F2"/>
          <w:sz w:val="32"/>
          <w:szCs w:val="32"/>
          <w:lang w:val="en-US" w:eastAsia="zh-CN" w:bidi="ar-SA"/>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sz w:val="44"/>
          <w:szCs w:val="44"/>
          <w:lang w:val="en-US" w:eastAsia="zh-CN" w:bidi="ar-SA"/>
          <w14:textFill>
            <w14:solidFill>
              <w14:schemeClr w14:val="tx1">
                <w14:lumMod w14:val="95000"/>
                <w14:lumOff w14:val="5000"/>
              </w14:schemeClr>
            </w14:solidFill>
          </w14:textFill>
        </w:rPr>
        <w:t>责任分工表</w:t>
      </w:r>
    </w:p>
    <w:p>
      <w:pPr>
        <w:pStyle w:val="9"/>
        <w:keepNext w:val="0"/>
        <w:keepLines w:val="0"/>
        <w:pageBreakBefore w:val="0"/>
        <w:widowControl w:val="0"/>
        <w:shd w:val="clear" w:color="auto" w:fill="auto"/>
        <w:tabs>
          <w:tab w:val="left" w:pos="1571"/>
        </w:tabs>
        <w:kinsoku/>
        <w:wordWrap/>
        <w:overflowPunct/>
        <w:topLinePunct w:val="0"/>
        <w:autoSpaceDE/>
        <w:autoSpaceDN/>
        <w:bidi w:val="0"/>
        <w:adjustRightInd/>
        <w:snapToGrid/>
        <w:spacing w:before="0" w:after="0" w:line="594" w:lineRule="exact"/>
        <w:ind w:left="0" w:right="0" w:firstLine="760"/>
        <w:jc w:val="both"/>
        <w:textAlignment w:val="auto"/>
        <w:rPr>
          <w:rFonts w:hint="eastAsia" w:ascii="方正仿宋_GBK" w:hAnsi="方正仿宋_GBK" w:eastAsia="方正仿宋_GBK" w:cs="方正仿宋_GBK"/>
          <w:color w:val="000000"/>
          <w:spacing w:val="0"/>
          <w:w w:val="100"/>
          <w:position w:val="0"/>
          <w:sz w:val="32"/>
          <w:szCs w:val="32"/>
        </w:rPr>
      </w:pPr>
    </w:p>
    <w:tbl>
      <w:tblPr>
        <w:tblStyle w:val="7"/>
        <w:tblW w:w="10089" w:type="dxa"/>
        <w:tblInd w:w="-3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9"/>
        <w:gridCol w:w="5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4239" w:type="dxa"/>
          </w:tcPr>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594" w:lineRule="exact"/>
              <w:ind w:right="0" w:rightChars="0"/>
              <w:jc w:val="center"/>
              <w:textAlignment w:val="auto"/>
              <w:rPr>
                <w:rFonts w:hint="eastAsia" w:ascii="方正黑体_GBK" w:hAnsi="方正黑体_GBK" w:eastAsia="方正黑体_GBK" w:cs="方正黑体_GBK"/>
                <w:b w:val="0"/>
                <w:bCs w:val="0"/>
                <w:color w:val="000000"/>
                <w:spacing w:val="0"/>
                <w:w w:val="100"/>
                <w:position w:val="0"/>
                <w:sz w:val="32"/>
                <w:szCs w:val="32"/>
                <w:vertAlign w:val="baseline"/>
                <w:lang w:eastAsia="zh-CN"/>
              </w:rPr>
            </w:pPr>
            <w:r>
              <w:rPr>
                <w:rFonts w:hint="eastAsia" w:ascii="方正黑体_GBK" w:hAnsi="方正黑体_GBK" w:eastAsia="方正黑体_GBK" w:cs="方正黑体_GBK"/>
                <w:b w:val="0"/>
                <w:bCs w:val="0"/>
                <w:color w:val="000000"/>
                <w:spacing w:val="0"/>
                <w:w w:val="100"/>
                <w:position w:val="0"/>
                <w:sz w:val="32"/>
                <w:szCs w:val="32"/>
                <w:vertAlign w:val="baseline"/>
                <w:lang w:eastAsia="zh-CN"/>
              </w:rPr>
              <w:t>责任单位</w:t>
            </w:r>
          </w:p>
        </w:tc>
        <w:tc>
          <w:tcPr>
            <w:tcW w:w="5850" w:type="dxa"/>
          </w:tcPr>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594" w:lineRule="exact"/>
              <w:ind w:right="0" w:rightChars="0"/>
              <w:jc w:val="center"/>
              <w:textAlignment w:val="auto"/>
              <w:rPr>
                <w:rFonts w:hint="eastAsia" w:ascii="方正黑体_GBK" w:hAnsi="方正黑体_GBK" w:eastAsia="方正黑体_GBK" w:cs="方正黑体_GBK"/>
                <w:b w:val="0"/>
                <w:bCs w:val="0"/>
                <w:color w:val="000000"/>
                <w:spacing w:val="0"/>
                <w:w w:val="100"/>
                <w:position w:val="0"/>
                <w:sz w:val="32"/>
                <w:szCs w:val="32"/>
                <w:vertAlign w:val="baseline"/>
                <w:lang w:val="en-US" w:eastAsia="zh-CN"/>
              </w:rPr>
            </w:pPr>
            <w:r>
              <w:rPr>
                <w:rFonts w:hint="eastAsia" w:ascii="方正黑体_GBK" w:hAnsi="方正黑体_GBK" w:eastAsia="方正黑体_GBK" w:cs="方正黑体_GBK"/>
                <w:b w:val="0"/>
                <w:bCs w:val="0"/>
                <w:color w:val="000000"/>
                <w:spacing w:val="0"/>
                <w:w w:val="100"/>
                <w:position w:val="0"/>
                <w:sz w:val="32"/>
                <w:szCs w:val="32"/>
                <w:vertAlign w:val="baseline"/>
                <w:lang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239" w:type="dxa"/>
            <w:vAlign w:val="top"/>
          </w:tcPr>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eastAsia="zh-CN"/>
              </w:rPr>
            </w:pP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eastAsia="zh-CN"/>
              </w:rPr>
            </w:pPr>
            <w:r>
              <w:rPr>
                <w:rFonts w:hint="eastAsia" w:ascii="方正仿宋_GBK" w:hAnsi="方正仿宋_GBK" w:eastAsia="方正仿宋_GBK" w:cs="方正仿宋_GBK"/>
                <w:color w:val="000000"/>
                <w:spacing w:val="0"/>
                <w:w w:val="100"/>
                <w:position w:val="0"/>
                <w:sz w:val="30"/>
                <w:szCs w:val="30"/>
                <w:lang w:eastAsia="zh-CN"/>
              </w:rPr>
              <w:t>公共服务科、文化执法支队</w:t>
            </w: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eastAsia="zh-CN"/>
              </w:rPr>
            </w:pPr>
          </w:p>
        </w:tc>
        <w:tc>
          <w:tcPr>
            <w:tcW w:w="5850" w:type="dxa"/>
            <w:vAlign w:val="top"/>
          </w:tcPr>
          <w:p>
            <w:pPr>
              <w:pStyle w:val="9"/>
              <w:keepNext w:val="0"/>
              <w:keepLines w:val="0"/>
              <w:pageBreakBefore w:val="0"/>
              <w:widowControl w:val="0"/>
              <w:numPr>
                <w:ilvl w:val="0"/>
                <w:numId w:val="0"/>
              </w:numPr>
              <w:shd w:val="clear" w:color="auto" w:fill="auto"/>
              <w:tabs>
                <w:tab w:val="left" w:pos="1650"/>
              </w:tabs>
              <w:kinsoku/>
              <w:wordWrap/>
              <w:overflowPunct/>
              <w:topLinePunct w:val="0"/>
              <w:autoSpaceDE/>
              <w:autoSpaceDN/>
              <w:bidi w:val="0"/>
              <w:adjustRightInd/>
              <w:snapToGrid/>
              <w:spacing w:before="0" w:after="0" w:line="400" w:lineRule="exact"/>
              <w:ind w:right="0" w:rightChars="0" w:firstLine="600" w:firstLineChars="200"/>
              <w:jc w:val="center"/>
              <w:textAlignment w:val="auto"/>
              <w:rPr>
                <w:rFonts w:hint="eastAsia" w:ascii="方正仿宋_GBK" w:hAnsi="方正仿宋_GBK" w:eastAsia="方正仿宋_GBK" w:cs="方正仿宋_GBK"/>
                <w:color w:val="000000"/>
                <w:spacing w:val="0"/>
                <w:w w:val="100"/>
                <w:position w:val="0"/>
                <w:sz w:val="30"/>
                <w:szCs w:val="30"/>
                <w:lang w:eastAsia="zh-CN"/>
              </w:rPr>
            </w:pPr>
          </w:p>
          <w:p>
            <w:pPr>
              <w:pStyle w:val="9"/>
              <w:keepNext w:val="0"/>
              <w:keepLines w:val="0"/>
              <w:pageBreakBefore w:val="0"/>
              <w:widowControl w:val="0"/>
              <w:numPr>
                <w:ilvl w:val="0"/>
                <w:numId w:val="0"/>
              </w:numPr>
              <w:shd w:val="clear" w:color="auto" w:fill="auto"/>
              <w:tabs>
                <w:tab w:val="left" w:pos="1650"/>
              </w:tabs>
              <w:kinsoku/>
              <w:wordWrap/>
              <w:overflowPunct/>
              <w:topLinePunct w:val="0"/>
              <w:autoSpaceDE/>
              <w:autoSpaceDN/>
              <w:bidi w:val="0"/>
              <w:adjustRightInd/>
              <w:snapToGrid/>
              <w:spacing w:before="0" w:after="0" w:line="400" w:lineRule="exact"/>
              <w:ind w:right="0" w:rightChars="0" w:firstLine="600" w:firstLineChars="200"/>
              <w:jc w:val="center"/>
              <w:textAlignment w:val="auto"/>
              <w:rPr>
                <w:rFonts w:hint="eastAsia" w:ascii="方正仿宋_GBK" w:hAnsi="方正仿宋_GBK" w:eastAsia="方正仿宋_GBK" w:cs="方正仿宋_GBK"/>
                <w:color w:val="000000"/>
                <w:spacing w:val="0"/>
                <w:w w:val="100"/>
                <w:position w:val="0"/>
                <w:sz w:val="30"/>
                <w:szCs w:val="30"/>
                <w:lang w:eastAsia="zh-CN"/>
              </w:rPr>
            </w:pPr>
            <w:r>
              <w:rPr>
                <w:rFonts w:hint="eastAsia" w:ascii="方正仿宋_GBK" w:hAnsi="方正仿宋_GBK" w:eastAsia="方正仿宋_GBK" w:cs="方正仿宋_GBK"/>
                <w:color w:val="000000"/>
                <w:spacing w:val="0"/>
                <w:w w:val="100"/>
                <w:position w:val="0"/>
                <w:sz w:val="30"/>
                <w:szCs w:val="30"/>
                <w:lang w:eastAsia="zh-CN"/>
              </w:rPr>
              <w:t>不可移动文物、星级饭店</w:t>
            </w: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4239" w:type="dxa"/>
            <w:vAlign w:val="top"/>
          </w:tcPr>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r>
              <w:rPr>
                <w:rFonts w:hint="eastAsia" w:ascii="方正仿宋_GBK" w:hAnsi="方正仿宋_GBK" w:eastAsia="方正仿宋_GBK" w:cs="方正仿宋_GBK"/>
                <w:color w:val="000000"/>
                <w:spacing w:val="0"/>
                <w:w w:val="100"/>
                <w:position w:val="0"/>
                <w:sz w:val="30"/>
                <w:szCs w:val="30"/>
                <w:lang w:val="en-US" w:eastAsia="zh-CN"/>
              </w:rPr>
              <w:t>产业发展科、文化执法支队</w:t>
            </w: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p>
        </w:tc>
        <w:tc>
          <w:tcPr>
            <w:tcW w:w="5850" w:type="dxa"/>
            <w:vAlign w:val="top"/>
          </w:tcPr>
          <w:p>
            <w:pPr>
              <w:pStyle w:val="9"/>
              <w:keepNext w:val="0"/>
              <w:keepLines w:val="0"/>
              <w:pageBreakBefore w:val="0"/>
              <w:widowControl w:val="0"/>
              <w:numPr>
                <w:ilvl w:val="0"/>
                <w:numId w:val="0"/>
              </w:numPr>
              <w:shd w:val="clear" w:color="auto" w:fill="auto"/>
              <w:tabs>
                <w:tab w:val="left" w:pos="1650"/>
              </w:tabs>
              <w:kinsoku/>
              <w:wordWrap/>
              <w:overflowPunct/>
              <w:topLinePunct w:val="0"/>
              <w:autoSpaceDE/>
              <w:autoSpaceDN/>
              <w:bidi w:val="0"/>
              <w:adjustRightInd/>
              <w:snapToGrid/>
              <w:spacing w:before="0" w:after="0" w:line="400" w:lineRule="exact"/>
              <w:ind w:right="0" w:rightChars="0" w:firstLine="600" w:firstLineChars="20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p>
          <w:p>
            <w:pPr>
              <w:pStyle w:val="9"/>
              <w:keepNext w:val="0"/>
              <w:keepLines w:val="0"/>
              <w:pageBreakBefore w:val="0"/>
              <w:widowControl w:val="0"/>
              <w:numPr>
                <w:ilvl w:val="0"/>
                <w:numId w:val="0"/>
              </w:numPr>
              <w:shd w:val="clear" w:color="auto" w:fill="auto"/>
              <w:tabs>
                <w:tab w:val="left" w:pos="1650"/>
              </w:tabs>
              <w:kinsoku/>
              <w:wordWrap/>
              <w:overflowPunct/>
              <w:topLinePunct w:val="0"/>
              <w:autoSpaceDE/>
              <w:autoSpaceDN/>
              <w:bidi w:val="0"/>
              <w:adjustRightInd/>
              <w:snapToGrid/>
              <w:spacing w:before="0" w:after="0" w:line="400" w:lineRule="exact"/>
              <w:ind w:right="0" w:rightChars="0" w:firstLine="600" w:firstLineChars="20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r>
              <w:rPr>
                <w:rFonts w:hint="eastAsia" w:ascii="方正仿宋_GBK" w:hAnsi="方正仿宋_GBK" w:eastAsia="方正仿宋_GBK" w:cs="方正仿宋_GBK"/>
                <w:color w:val="000000"/>
                <w:spacing w:val="0"/>
                <w:w w:val="100"/>
                <w:position w:val="0"/>
                <w:sz w:val="30"/>
                <w:szCs w:val="30"/>
                <w:lang w:val="en-US" w:eastAsia="zh-CN"/>
              </w:rPr>
              <w:t>A级景区、电子游戏游艺场所</w:t>
            </w: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4239" w:type="dxa"/>
            <w:vAlign w:val="top"/>
          </w:tcPr>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eastAsia="zh-CN"/>
              </w:rPr>
            </w:pP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r>
              <w:rPr>
                <w:rFonts w:hint="eastAsia" w:ascii="方正仿宋_GBK" w:hAnsi="方正仿宋_GBK" w:eastAsia="方正仿宋_GBK" w:cs="方正仿宋_GBK"/>
                <w:color w:val="000000"/>
                <w:spacing w:val="0"/>
                <w:w w:val="100"/>
                <w:position w:val="0"/>
                <w:sz w:val="30"/>
                <w:szCs w:val="30"/>
                <w:lang w:eastAsia="zh-CN"/>
              </w:rPr>
              <w:t>文</w:t>
            </w:r>
            <w:r>
              <w:rPr>
                <w:rFonts w:hint="eastAsia" w:ascii="方正仿宋_GBK" w:hAnsi="方正仿宋_GBK" w:eastAsia="方正仿宋_GBK" w:cs="方正仿宋_GBK"/>
                <w:color w:val="000000"/>
                <w:spacing w:val="0"/>
                <w:w w:val="100"/>
                <w:position w:val="0"/>
                <w:sz w:val="30"/>
                <w:szCs w:val="30"/>
                <w:lang w:val="en-US" w:eastAsia="zh-CN"/>
              </w:rPr>
              <w:t>艺科、文化执法支队</w:t>
            </w: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p>
        </w:tc>
        <w:tc>
          <w:tcPr>
            <w:tcW w:w="5850" w:type="dxa"/>
            <w:vAlign w:val="top"/>
          </w:tcPr>
          <w:p>
            <w:pPr>
              <w:pStyle w:val="9"/>
              <w:keepNext w:val="0"/>
              <w:keepLines w:val="0"/>
              <w:pageBreakBefore w:val="0"/>
              <w:widowControl w:val="0"/>
              <w:numPr>
                <w:ilvl w:val="0"/>
                <w:numId w:val="0"/>
              </w:numPr>
              <w:shd w:val="clear" w:color="auto" w:fill="auto"/>
              <w:tabs>
                <w:tab w:val="left" w:pos="1650"/>
              </w:tabs>
              <w:kinsoku/>
              <w:wordWrap/>
              <w:overflowPunct/>
              <w:topLinePunct w:val="0"/>
              <w:autoSpaceDE/>
              <w:autoSpaceDN/>
              <w:bidi w:val="0"/>
              <w:adjustRightInd/>
              <w:snapToGrid/>
              <w:spacing w:before="0" w:after="0" w:line="400" w:lineRule="exact"/>
              <w:ind w:right="0" w:rightChars="0" w:firstLine="600" w:firstLineChars="20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p>
          <w:p>
            <w:pPr>
              <w:pStyle w:val="9"/>
              <w:keepNext w:val="0"/>
              <w:keepLines w:val="0"/>
              <w:pageBreakBefore w:val="0"/>
              <w:widowControl w:val="0"/>
              <w:numPr>
                <w:ilvl w:val="0"/>
                <w:numId w:val="0"/>
              </w:numPr>
              <w:shd w:val="clear" w:color="auto" w:fill="auto"/>
              <w:tabs>
                <w:tab w:val="left" w:pos="1650"/>
              </w:tabs>
              <w:kinsoku/>
              <w:wordWrap/>
              <w:overflowPunct/>
              <w:topLinePunct w:val="0"/>
              <w:autoSpaceDE/>
              <w:autoSpaceDN/>
              <w:bidi w:val="0"/>
              <w:adjustRightInd/>
              <w:snapToGrid/>
              <w:spacing w:before="0" w:after="0" w:line="400" w:lineRule="exact"/>
              <w:ind w:right="0" w:rightChars="0" w:firstLine="600" w:firstLineChars="20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r>
              <w:rPr>
                <w:rFonts w:hint="eastAsia" w:ascii="方正仿宋_GBK" w:hAnsi="方正仿宋_GBK" w:eastAsia="方正仿宋_GBK" w:cs="方正仿宋_GBK"/>
                <w:color w:val="000000"/>
                <w:spacing w:val="0"/>
                <w:w w:val="100"/>
                <w:position w:val="0"/>
                <w:sz w:val="30"/>
                <w:szCs w:val="30"/>
                <w:lang w:val="en-US" w:eastAsia="zh-CN"/>
              </w:rPr>
              <w:t>歌舞娱乐场所、营业性演出活动</w:t>
            </w: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239" w:type="dxa"/>
            <w:vAlign w:val="top"/>
          </w:tcPr>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r>
              <w:rPr>
                <w:rFonts w:hint="eastAsia" w:ascii="方正仿宋_GBK" w:hAnsi="方正仿宋_GBK" w:eastAsia="方正仿宋_GBK" w:cs="方正仿宋_GBK"/>
                <w:color w:val="000000"/>
                <w:spacing w:val="0"/>
                <w:w w:val="100"/>
                <w:position w:val="0"/>
                <w:sz w:val="30"/>
                <w:szCs w:val="30"/>
                <w:lang w:val="en-US" w:eastAsia="zh-CN"/>
              </w:rPr>
              <w:t>体育科、文化执法支队</w:t>
            </w: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p>
        </w:tc>
        <w:tc>
          <w:tcPr>
            <w:tcW w:w="5850" w:type="dxa"/>
            <w:vAlign w:val="top"/>
          </w:tcPr>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vertAlign w:val="baseline"/>
                <w:lang w:eastAsia="zh-CN"/>
              </w:rPr>
            </w:pP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vertAlign w:val="baseline"/>
                <w:lang w:eastAsia="zh-CN"/>
              </w:rPr>
            </w:pPr>
            <w:r>
              <w:rPr>
                <w:rFonts w:hint="eastAsia" w:ascii="方正仿宋_GBK" w:hAnsi="方正仿宋_GBK" w:eastAsia="方正仿宋_GBK" w:cs="方正仿宋_GBK"/>
                <w:color w:val="000000"/>
                <w:spacing w:val="0"/>
                <w:w w:val="100"/>
                <w:position w:val="0"/>
                <w:sz w:val="30"/>
                <w:szCs w:val="30"/>
                <w:vertAlign w:val="baseline"/>
                <w:lang w:eastAsia="zh-CN"/>
              </w:rPr>
              <w:t>体育场馆、体育经营场所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trPr>
        <w:tc>
          <w:tcPr>
            <w:tcW w:w="4239" w:type="dxa"/>
          </w:tcPr>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right="0" w:rightChars="0"/>
              <w:jc w:val="center"/>
              <w:textAlignment w:val="auto"/>
              <w:rPr>
                <w:rFonts w:hint="eastAsia" w:ascii="方正仿宋_GBK" w:hAnsi="方正仿宋_GBK" w:eastAsia="方正仿宋_GBK" w:cs="方正仿宋_GBK"/>
                <w:color w:val="000000"/>
                <w:spacing w:val="0"/>
                <w:w w:val="100"/>
                <w:position w:val="0"/>
                <w:sz w:val="30"/>
                <w:szCs w:val="30"/>
                <w:lang w:eastAsia="zh-CN"/>
              </w:rPr>
            </w:pP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right="0" w:rightChars="0"/>
              <w:jc w:val="center"/>
              <w:textAlignment w:val="auto"/>
              <w:rPr>
                <w:rFonts w:hint="eastAsia" w:ascii="方正仿宋_GBK" w:hAnsi="方正仿宋_GBK" w:eastAsia="方正仿宋_GBK" w:cs="方正仿宋_GBK"/>
                <w:color w:val="000000"/>
                <w:spacing w:val="0"/>
                <w:w w:val="100"/>
                <w:position w:val="0"/>
                <w:sz w:val="30"/>
                <w:szCs w:val="30"/>
                <w:vertAlign w:val="baseline"/>
                <w:lang w:eastAsia="zh-CN"/>
              </w:rPr>
            </w:pPr>
            <w:r>
              <w:rPr>
                <w:rFonts w:hint="eastAsia" w:ascii="方正仿宋_GBK" w:hAnsi="方正仿宋_GBK" w:eastAsia="方正仿宋_GBK" w:cs="方正仿宋_GBK"/>
                <w:color w:val="000000"/>
                <w:spacing w:val="0"/>
                <w:w w:val="100"/>
                <w:position w:val="0"/>
                <w:sz w:val="30"/>
                <w:szCs w:val="30"/>
                <w:lang w:eastAsia="zh-CN"/>
              </w:rPr>
              <w:t>综合指导科、文化执法支队</w:t>
            </w:r>
          </w:p>
        </w:tc>
        <w:tc>
          <w:tcPr>
            <w:tcW w:w="5850" w:type="dxa"/>
          </w:tcPr>
          <w:p>
            <w:pPr>
              <w:pStyle w:val="9"/>
              <w:keepNext w:val="0"/>
              <w:keepLines w:val="0"/>
              <w:pageBreakBefore w:val="0"/>
              <w:widowControl w:val="0"/>
              <w:numPr>
                <w:ilvl w:val="0"/>
                <w:numId w:val="0"/>
              </w:numPr>
              <w:shd w:val="clear" w:color="auto" w:fill="auto"/>
              <w:tabs>
                <w:tab w:val="left" w:pos="1650"/>
              </w:tabs>
              <w:kinsoku/>
              <w:wordWrap/>
              <w:overflowPunct/>
              <w:topLinePunct w:val="0"/>
              <w:autoSpaceDE/>
              <w:autoSpaceDN/>
              <w:bidi w:val="0"/>
              <w:adjustRightInd/>
              <w:snapToGrid/>
              <w:spacing w:before="0" w:after="0" w:line="400" w:lineRule="exact"/>
              <w:ind w:right="0" w:rightChars="0" w:firstLine="600" w:firstLineChars="200"/>
              <w:jc w:val="center"/>
              <w:textAlignment w:val="auto"/>
              <w:rPr>
                <w:rFonts w:hint="eastAsia" w:ascii="方正仿宋_GBK" w:hAnsi="方正仿宋_GBK" w:eastAsia="方正仿宋_GBK" w:cs="方正仿宋_GBK"/>
                <w:color w:val="000000"/>
                <w:spacing w:val="0"/>
                <w:w w:val="100"/>
                <w:position w:val="0"/>
                <w:sz w:val="30"/>
                <w:szCs w:val="30"/>
                <w:lang w:eastAsia="zh-CN"/>
              </w:rPr>
            </w:pPr>
          </w:p>
          <w:p>
            <w:pPr>
              <w:pStyle w:val="9"/>
              <w:keepNext w:val="0"/>
              <w:keepLines w:val="0"/>
              <w:pageBreakBefore w:val="0"/>
              <w:widowControl w:val="0"/>
              <w:numPr>
                <w:ilvl w:val="0"/>
                <w:numId w:val="0"/>
              </w:numPr>
              <w:shd w:val="clear" w:color="auto" w:fill="auto"/>
              <w:tabs>
                <w:tab w:val="left" w:pos="1650"/>
              </w:tabs>
              <w:kinsoku/>
              <w:wordWrap/>
              <w:overflowPunct/>
              <w:topLinePunct w:val="0"/>
              <w:autoSpaceDE/>
              <w:autoSpaceDN/>
              <w:bidi w:val="0"/>
              <w:adjustRightInd/>
              <w:snapToGrid/>
              <w:spacing w:before="0" w:after="0" w:line="400" w:lineRule="exact"/>
              <w:ind w:right="0" w:rightChars="0"/>
              <w:jc w:val="center"/>
              <w:textAlignment w:val="auto"/>
              <w:rPr>
                <w:rFonts w:hint="eastAsia" w:ascii="方正仿宋_GBK" w:hAnsi="方正仿宋_GBK" w:eastAsia="方正仿宋_GBK" w:cs="方正仿宋_GBK"/>
                <w:color w:val="000000"/>
                <w:spacing w:val="0"/>
                <w:w w:val="100"/>
                <w:position w:val="0"/>
                <w:sz w:val="30"/>
                <w:szCs w:val="30"/>
                <w:lang w:eastAsia="zh-CN"/>
              </w:rPr>
            </w:pPr>
            <w:r>
              <w:rPr>
                <w:rFonts w:hint="eastAsia" w:ascii="方正仿宋_GBK" w:hAnsi="方正仿宋_GBK" w:eastAsia="方正仿宋_GBK" w:cs="方正仿宋_GBK"/>
                <w:color w:val="000000"/>
                <w:spacing w:val="0"/>
                <w:w w:val="100"/>
                <w:position w:val="0"/>
                <w:sz w:val="30"/>
                <w:szCs w:val="30"/>
                <w:lang w:eastAsia="zh-CN"/>
              </w:rPr>
              <w:t>上网服务营业场所、旅行社、旅行社分社、旅行社门市部、广播电视</w:t>
            </w: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right="0" w:rightChars="0"/>
              <w:jc w:val="center"/>
              <w:textAlignment w:val="auto"/>
              <w:rPr>
                <w:rFonts w:hint="eastAsia" w:ascii="方正仿宋_GBK" w:hAnsi="方正仿宋_GBK" w:eastAsia="方正仿宋_GBK" w:cs="方正仿宋_GBK"/>
                <w:color w:val="000000"/>
                <w:spacing w:val="0"/>
                <w:w w:val="100"/>
                <w:position w:val="0"/>
                <w:sz w:val="30"/>
                <w:szCs w:val="3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39" w:type="dxa"/>
            <w:vAlign w:val="top"/>
          </w:tcPr>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vertAlign w:val="baseline"/>
                <w:lang w:eastAsia="zh-CN"/>
              </w:rPr>
            </w:pPr>
            <w:r>
              <w:rPr>
                <w:rFonts w:hint="eastAsia" w:ascii="方正仿宋_GBK" w:hAnsi="方正仿宋_GBK" w:eastAsia="方正仿宋_GBK" w:cs="方正仿宋_GBK"/>
                <w:color w:val="000000"/>
                <w:spacing w:val="0"/>
                <w:w w:val="100"/>
                <w:position w:val="0"/>
                <w:sz w:val="30"/>
                <w:szCs w:val="30"/>
                <w:lang w:val="en-US" w:eastAsia="zh-CN"/>
              </w:rPr>
              <w:t>文化执法支队</w:t>
            </w:r>
          </w:p>
        </w:tc>
        <w:tc>
          <w:tcPr>
            <w:tcW w:w="5850" w:type="dxa"/>
            <w:vAlign w:val="top"/>
          </w:tcPr>
          <w:p>
            <w:pPr>
              <w:pStyle w:val="9"/>
              <w:keepNext w:val="0"/>
              <w:keepLines w:val="0"/>
              <w:pageBreakBefore w:val="0"/>
              <w:widowControl w:val="0"/>
              <w:numPr>
                <w:ilvl w:val="0"/>
                <w:numId w:val="0"/>
              </w:numPr>
              <w:shd w:val="clear" w:color="auto" w:fill="auto"/>
              <w:tabs>
                <w:tab w:val="left" w:pos="1650"/>
              </w:tabs>
              <w:kinsoku/>
              <w:wordWrap/>
              <w:overflowPunct/>
              <w:topLinePunct w:val="0"/>
              <w:autoSpaceDE/>
              <w:autoSpaceDN/>
              <w:bidi w:val="0"/>
              <w:adjustRightInd/>
              <w:snapToGrid/>
              <w:spacing w:before="0" w:after="0" w:line="400" w:lineRule="exact"/>
              <w:ind w:right="0" w:rightChars="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p>
          <w:p>
            <w:pPr>
              <w:pStyle w:val="9"/>
              <w:keepNext w:val="0"/>
              <w:keepLines w:val="0"/>
              <w:pageBreakBefore w:val="0"/>
              <w:widowControl w:val="0"/>
              <w:numPr>
                <w:ilvl w:val="0"/>
                <w:numId w:val="0"/>
              </w:numPr>
              <w:shd w:val="clear" w:color="auto" w:fill="auto"/>
              <w:tabs>
                <w:tab w:val="left" w:pos="1650"/>
              </w:tabs>
              <w:kinsoku/>
              <w:wordWrap/>
              <w:overflowPunct/>
              <w:topLinePunct w:val="0"/>
              <w:autoSpaceDE/>
              <w:autoSpaceDN/>
              <w:bidi w:val="0"/>
              <w:adjustRightInd/>
              <w:snapToGrid/>
              <w:spacing w:before="0" w:after="0" w:line="400" w:lineRule="exact"/>
              <w:ind w:right="0" w:rightChars="0"/>
              <w:jc w:val="center"/>
              <w:textAlignment w:val="auto"/>
              <w:rPr>
                <w:rFonts w:hint="eastAsia" w:ascii="方正仿宋_GBK" w:hAnsi="方正仿宋_GBK" w:eastAsia="方正仿宋_GBK" w:cs="方正仿宋_GBK"/>
                <w:color w:val="000000"/>
                <w:spacing w:val="0"/>
                <w:w w:val="100"/>
                <w:position w:val="0"/>
                <w:sz w:val="30"/>
                <w:szCs w:val="30"/>
                <w:lang w:val="en-US" w:eastAsia="zh-CN"/>
              </w:rPr>
            </w:pPr>
            <w:r>
              <w:rPr>
                <w:rFonts w:hint="eastAsia" w:ascii="方正仿宋_GBK" w:hAnsi="方正仿宋_GBK" w:eastAsia="方正仿宋_GBK" w:cs="方正仿宋_GBK"/>
                <w:color w:val="000000"/>
                <w:spacing w:val="0"/>
                <w:w w:val="100"/>
                <w:position w:val="0"/>
                <w:sz w:val="30"/>
                <w:szCs w:val="30"/>
                <w:lang w:val="en-US" w:eastAsia="zh-CN"/>
              </w:rPr>
              <w:t>影剧院</w:t>
            </w:r>
          </w:p>
          <w:p>
            <w:pPr>
              <w:pStyle w:val="9"/>
              <w:keepNext w:val="0"/>
              <w:keepLines w:val="0"/>
              <w:pageBreakBefore w:val="0"/>
              <w:widowControl w:val="0"/>
              <w:numPr>
                <w:ilvl w:val="0"/>
                <w:numId w:val="0"/>
              </w:numPr>
              <w:shd w:val="clear"/>
              <w:tabs>
                <w:tab w:val="left" w:pos="1650"/>
              </w:tabs>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方正仿宋_GBK" w:hAnsi="方正仿宋_GBK" w:eastAsia="方正仿宋_GBK" w:cs="方正仿宋_GBK"/>
                <w:color w:val="000000"/>
                <w:spacing w:val="0"/>
                <w:w w:val="100"/>
                <w:position w:val="0"/>
                <w:sz w:val="30"/>
                <w:szCs w:val="30"/>
                <w:vertAlign w:val="baseline"/>
                <w:lang w:eastAsia="zh-CN"/>
              </w:rPr>
            </w:pPr>
          </w:p>
        </w:tc>
      </w:tr>
    </w:tbl>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right="0" w:firstLine="640"/>
        <w:jc w:val="both"/>
        <w:textAlignment w:val="auto"/>
        <w:rPr>
          <w:rFonts w:hint="eastAsia" w:ascii="方正仿宋_GBK" w:hAnsi="方正仿宋_GBK" w:eastAsia="方正仿宋_GBK" w:cs="方正仿宋_GBK"/>
          <w:color w:val="000000"/>
          <w:spacing w:val="0"/>
          <w:w w:val="100"/>
          <w:position w:val="0"/>
          <w:sz w:val="32"/>
          <w:szCs w:val="32"/>
        </w:rPr>
      </w:pP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94" w:lineRule="exact"/>
        <w:ind w:left="0" w:right="0" w:firstLine="640"/>
        <w:jc w:val="both"/>
        <w:textAlignment w:val="auto"/>
        <w:rPr>
          <w:rFonts w:hint="eastAsia" w:ascii="方正仿宋_GBK" w:hAnsi="方正仿宋_GBK" w:eastAsia="方正仿宋_GBK" w:cs="方正仿宋_GBK"/>
          <w:color w:val="000000"/>
          <w:spacing w:val="0"/>
          <w:w w:val="100"/>
          <w:position w:val="0"/>
          <w:sz w:val="32"/>
          <w:szCs w:val="32"/>
        </w:rPr>
      </w:pPr>
    </w:p>
    <w:p>
      <w:pPr>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ascii="方正小标宋_GBK" w:hAnsi="方正小标宋_GBK" w:eastAsia="方正小标宋_GBK" w:cs="方正小标宋_GBK"/>
          <w:color w:val="000000"/>
          <w:spacing w:val="0"/>
          <w:w w:val="100"/>
          <w:position w:val="0"/>
          <w:sz w:val="32"/>
          <w:szCs w:val="32"/>
        </w:rPr>
      </w:pPr>
    </w:p>
    <w:p>
      <w:pPr>
        <w:pageBreakBefore w:val="0"/>
        <w:widowControl w:val="0"/>
        <w:kinsoku/>
        <w:wordWrap/>
        <w:overflowPunct/>
        <w:topLinePunct w:val="0"/>
        <w:autoSpaceDE/>
        <w:autoSpaceDN/>
        <w:bidi w:val="0"/>
        <w:adjustRightInd/>
        <w:snapToGrid/>
        <w:spacing w:line="594" w:lineRule="exact"/>
        <w:jc w:val="both"/>
        <w:textAlignment w:val="auto"/>
        <w:rPr>
          <w:rFonts w:hint="eastAsia" w:ascii="方正小标宋_GBK" w:hAnsi="方正小标宋_GBK" w:eastAsia="方正小标宋_GBK" w:cs="方正小标宋_GBK"/>
          <w:color w:val="000000"/>
          <w:spacing w:val="0"/>
          <w:w w:val="100"/>
          <w:position w:val="0"/>
          <w:sz w:val="32"/>
          <w:szCs w:val="32"/>
        </w:rPr>
      </w:pPr>
    </w:p>
    <w:p>
      <w:pPr>
        <w:pageBreakBefore w:val="0"/>
        <w:widowControl w:val="0"/>
        <w:kinsoku/>
        <w:wordWrap/>
        <w:overflowPunct/>
        <w:topLinePunct w:val="0"/>
        <w:autoSpaceDE/>
        <w:autoSpaceDN/>
        <w:bidi w:val="0"/>
        <w:adjustRightInd/>
        <w:snapToGrid/>
        <w:spacing w:line="594" w:lineRule="exact"/>
        <w:jc w:val="both"/>
        <w:textAlignment w:val="auto"/>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rPr>
          <w:rFonts w:hint="eastAsia" w:ascii="方正小标宋_GBK" w:hAnsi="方正小标宋_GBK" w:eastAsia="方正小标宋_GBK" w:cs="方正小标宋_GBK"/>
          <w:color w:val="000000"/>
          <w:spacing w:val="0"/>
          <w:w w:val="100"/>
          <w:position w:val="0"/>
          <w:sz w:val="32"/>
          <w:szCs w:val="32"/>
        </w:rPr>
      </w:pPr>
    </w:p>
    <w:p>
      <w:pPr>
        <w:pStyle w:val="2"/>
        <w:ind w:left="0" w:leftChars="0" w:firstLine="0" w:firstLineChars="0"/>
        <w:rPr>
          <w:rFonts w:hint="eastAsia" w:ascii="方正小标宋_GBK" w:hAnsi="方正小标宋_GBK" w:eastAsia="方正小标宋_GBK" w:cs="方正小标宋_GBK"/>
          <w:color w:val="000000"/>
          <w:spacing w:val="0"/>
          <w:w w:val="100"/>
          <w:position w:val="0"/>
          <w:sz w:val="32"/>
          <w:szCs w:val="32"/>
        </w:rPr>
      </w:pPr>
      <w:bookmarkStart w:id="16" w:name="_GoBack"/>
      <w:bookmarkEnd w:id="16"/>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小标宋_GBK" w:hAnsi="方正小标宋_GBK" w:eastAsia="方正小标宋_GBK" w:cs="方正小标宋_GBK"/>
          <w:color w:val="000000"/>
          <w:spacing w:val="0"/>
          <w:w w:val="100"/>
          <w:position w:val="0"/>
          <w:sz w:val="32"/>
          <w:szCs w:val="32"/>
          <w:lang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148590</wp:posOffset>
                </wp:positionV>
                <wp:extent cx="5686425" cy="0"/>
                <wp:effectExtent l="0" t="0" r="0" b="0"/>
                <wp:wrapNone/>
                <wp:docPr id="5" name="直接连接符 5"/>
                <wp:cNvGraphicFramePr/>
                <a:graphic xmlns:a="http://schemas.openxmlformats.org/drawingml/2006/main">
                  <a:graphicData uri="http://schemas.microsoft.com/office/word/2010/wordprocessingShape">
                    <wps:wsp>
                      <wps:cNvCnPr/>
                      <wps:spPr>
                        <a:xfrm>
                          <a:off x="883920" y="8543290"/>
                          <a:ext cx="568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pt;margin-top:11.7pt;height:0pt;width:447.75pt;z-index:251660288;mso-width-relative:page;mso-height-relative:page;" filled="f" stroked="t" coordsize="21600,21600" o:gfxdata="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kF0gbXAAAACAEAAA8AAAAAAAAAAQAgAAAA&#10;IgAAAGRycy9kb3ducmV2LnhtbFBLAQIUABQAAAAIAIdO4kCtcfET0wEAAG4DAAAOAAAAAAAAAAEA&#10;IAAAACYBAABkcnMvZTJvRG9jLnhtbFBLBQYAAAAABgAGAFkBAABrBQAAAAA=&#10;">
                <v:fill on="f" focussize="0,0"/>
                <v:stroke weight="0.5pt" color="#000000 [3200]" miterlimit="8" joinstyle="miter"/>
                <v:imagedata o:title=""/>
                <o:lock v:ext="edit" aspectratio="f"/>
              </v:line>
            </w:pict>
          </mc:Fallback>
        </mc:AlternateContent>
      </w:r>
      <w:r>
        <w:rPr>
          <w:rFonts w:hint="eastAsia" w:ascii="方正仿宋_GBK" w:hAnsi="方正仿宋_GBK" w:eastAsia="方正仿宋_GBK" w:cs="方正仿宋_GBK"/>
          <w:color w:val="000000"/>
          <w:spacing w:val="0"/>
          <w:w w:val="100"/>
          <w:position w:val="0"/>
          <w:sz w:val="28"/>
          <w:szCs w:val="28"/>
          <w:lang w:eastAsia="zh-CN"/>
        </w:rPr>
        <w:t>抄送：市文化旅游委。</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方正仿宋_GBK" w:hAnsi="方正仿宋_GBK" w:eastAsia="方正仿宋_GBK" w:cs="方正仿宋_GBK"/>
          <w:color w:val="000000"/>
          <w:spacing w:val="0"/>
          <w:w w:val="100"/>
          <w:position w:val="0"/>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427355</wp:posOffset>
                </wp:positionV>
                <wp:extent cx="5705475" cy="0"/>
                <wp:effectExtent l="0" t="0" r="0" b="0"/>
                <wp:wrapNone/>
                <wp:docPr id="3" name="直接连接符 3"/>
                <wp:cNvGraphicFramePr/>
                <a:graphic xmlns:a="http://schemas.openxmlformats.org/drawingml/2006/main">
                  <a:graphicData uri="http://schemas.microsoft.com/office/word/2010/wordprocessingShape">
                    <wps:wsp>
                      <wps:cNvCnPr/>
                      <wps:spPr>
                        <a:xfrm>
                          <a:off x="864870" y="9303385"/>
                          <a:ext cx="5705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2pt;margin-top:33.65pt;height:0pt;width:449.25pt;z-index:251659264;mso-width-relative:page;mso-height-relative:page;" filled="f" stroked="t" coordsize="21600,21600" o:gfxdata="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TsQJdYAAAAIAQAADwAAAAAAAAABACAA&#10;AAAiAAAAZHJzL2Rvd25yZXYueG1sUEsBAhQAFAAAAAgAh07iQHizWo7WAQAAbgMAAA4AAAAAAAAA&#10;AQAgAAAAJQEAAGRycy9lMm9Eb2MueG1sUEsFBgAAAAAGAAYAWQEAAG0FA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51658240" behindDoc="0" locked="0" layoutInCell="1" allowOverlap="1">
                <wp:simplePos x="0" y="0"/>
                <wp:positionH relativeFrom="column">
                  <wp:posOffset>-53340</wp:posOffset>
                </wp:positionH>
                <wp:positionV relativeFrom="paragraph">
                  <wp:posOffset>81280</wp:posOffset>
                </wp:positionV>
                <wp:extent cx="5724525" cy="0"/>
                <wp:effectExtent l="0" t="0" r="0" b="0"/>
                <wp:wrapNone/>
                <wp:docPr id="1" name="直接连接符 1"/>
                <wp:cNvGraphicFramePr/>
                <a:graphic xmlns:a="http://schemas.openxmlformats.org/drawingml/2006/main">
                  <a:graphicData uri="http://schemas.microsoft.com/office/word/2010/wordprocessingShape">
                    <wps:wsp>
                      <wps:cNvCnPr/>
                      <wps:spPr>
                        <a:xfrm>
                          <a:off x="864870" y="8957310"/>
                          <a:ext cx="572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2pt;margin-top:6.4pt;height:0pt;width:450.75pt;z-index:251658240;mso-width-relative:page;mso-height-relative:page;" filled="f" stroked="t" coordsize="21600,21600" o:gfxdata="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YfvI9UAAAAIAQAADwAAAAAAAAABACAAAAAi&#10;AAAAZHJzL2Rvd25yZXYueG1sUEsBAhQAFAAAAAgAh07iQIJkh//UAQAAbgMAAA4AAAAAAAAAAQAg&#10;AAAAJAEAAGRycy9lMm9Eb2MueG1sUEsFBgAAAAAGAAYAWQEAAGoFAAAAAA==&#10;">
                <v:fill on="f" focussize="0,0"/>
                <v:stroke weight="0.5pt" color="#000000 [3200]" miterlimit="8" joinstyle="miter"/>
                <v:imagedata o:title=""/>
                <o:lock v:ext="edit" aspectratio="f"/>
              </v:line>
            </w:pict>
          </mc:Fallback>
        </mc:AlternateContent>
      </w:r>
      <w:r>
        <w:rPr>
          <w:rFonts w:hint="eastAsia" w:ascii="方正仿宋_GBK" w:hAnsi="方正仿宋_GBK" w:eastAsia="方正仿宋_GBK" w:cs="方正仿宋_GBK"/>
          <w:color w:val="000000"/>
          <w:spacing w:val="0"/>
          <w:w w:val="100"/>
          <w:position w:val="0"/>
          <w:sz w:val="28"/>
          <w:szCs w:val="28"/>
          <w:lang w:eastAsia="zh-CN"/>
        </w:rPr>
        <w:t>重庆市铜梁区文化和旅游发展委员会办公室</w:t>
      </w:r>
      <w:r>
        <w:rPr>
          <w:rFonts w:hint="eastAsia" w:eastAsia="方正仿宋_GBK" w:cs="方正仿宋_GBK"/>
          <w:color w:val="000000"/>
          <w:spacing w:val="0"/>
          <w:w w:val="100"/>
          <w:position w:val="0"/>
          <w:sz w:val="28"/>
          <w:szCs w:val="28"/>
          <w:lang w:val="en-US" w:eastAsia="zh-CN"/>
        </w:rPr>
        <w:t xml:space="preserve">     </w:t>
      </w:r>
      <w:r>
        <w:rPr>
          <w:rFonts w:hint="eastAsia" w:ascii="方正仿宋_GBK" w:hAnsi="方正仿宋_GBK" w:eastAsia="方正仿宋_GBK" w:cs="方正仿宋_GBK"/>
          <w:color w:val="000000"/>
          <w:spacing w:val="0"/>
          <w:w w:val="100"/>
          <w:position w:val="0"/>
          <w:sz w:val="28"/>
          <w:szCs w:val="28"/>
          <w:lang w:val="en-US" w:eastAsia="zh-CN"/>
        </w:rPr>
        <w:t>2021年3月30日印发</w:t>
      </w:r>
    </w:p>
    <w:sectPr>
      <w:pgSz w:w="11906" w:h="16838"/>
      <w:pgMar w:top="1984" w:right="1446" w:bottom="1644" w:left="144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10F8DBF-4647-47BD-A281-FD652BC6E02B}"/>
  </w:font>
  <w:font w:name="Arial">
    <w:panose1 w:val="020B0604020202020204"/>
    <w:charset w:val="01"/>
    <w:family w:val="swiss"/>
    <w:pitch w:val="default"/>
    <w:sig w:usb0="E0002AFF" w:usb1="C0007843" w:usb2="00000009" w:usb3="00000000" w:csb0="400001FF" w:csb1="FFFF0000"/>
    <w:embedRegular r:id="rId2" w:fontKey="{CFDCF832-CD44-4D58-B551-00B51E7D334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8BD705C-23AC-4F86-B5D2-F8381BCBA59E}"/>
  </w:font>
  <w:font w:name="Symbol">
    <w:panose1 w:val="05050102010706020507"/>
    <w:charset w:val="02"/>
    <w:family w:val="roman"/>
    <w:pitch w:val="default"/>
    <w:sig w:usb0="00000000" w:usb1="00000000" w:usb2="00000000" w:usb3="00000000" w:csb0="80000000" w:csb1="00000000"/>
    <w:embedRegular r:id="rId4" w:fontKey="{508A3FCB-9FE7-4E08-ABD5-431C73577003}"/>
  </w:font>
  <w:font w:name="Calibri">
    <w:panose1 w:val="020F0502020204030204"/>
    <w:charset w:val="00"/>
    <w:family w:val="swiss"/>
    <w:pitch w:val="default"/>
    <w:sig w:usb0="E00002FF" w:usb1="4000ACFF" w:usb2="00000001" w:usb3="00000000" w:csb0="2000019F" w:csb1="00000000"/>
    <w:embedRegular r:id="rId5" w:fontKey="{6BD94DD4-03C1-4DD4-B1DC-B9656EA9670B}"/>
  </w:font>
  <w:font w:name="方正仿宋_GBK">
    <w:panose1 w:val="03000509000000000000"/>
    <w:charset w:val="86"/>
    <w:family w:val="auto"/>
    <w:pitch w:val="default"/>
    <w:sig w:usb0="00000001" w:usb1="080E0000" w:usb2="00000000" w:usb3="00000000" w:csb0="00040000" w:csb1="00000000"/>
    <w:embedRegular r:id="rId6" w:fontKey="{9A4A148C-3D4E-4CF5-8B9B-C4EED6B928FD}"/>
  </w:font>
  <w:font w:name="方正小标宋_GBK">
    <w:panose1 w:val="03000509000000000000"/>
    <w:charset w:val="86"/>
    <w:family w:val="auto"/>
    <w:pitch w:val="default"/>
    <w:sig w:usb0="00000001" w:usb1="080E0000" w:usb2="00000000" w:usb3="00000000" w:csb0="00040000" w:csb1="00000000"/>
    <w:embedRegular r:id="rId7" w:fontKey="{C121013D-CC8C-40FC-9433-6760FBCE2DE0}"/>
  </w:font>
  <w:font w:name="方正黑体_GBK">
    <w:panose1 w:val="03000509000000000000"/>
    <w:charset w:val="86"/>
    <w:family w:val="auto"/>
    <w:pitch w:val="default"/>
    <w:sig w:usb0="00000001" w:usb1="080E0000" w:usb2="00000000" w:usb3="00000000" w:csb0="00040000" w:csb1="00000000"/>
    <w:embedRegular r:id="rId8" w:fontKey="{B4B12DC4-FDDF-4F01-A008-04B3B2AB823F}"/>
  </w:font>
  <w:font w:name="方正楷体_GBK">
    <w:panose1 w:val="03000509000000000000"/>
    <w:charset w:val="86"/>
    <w:family w:val="auto"/>
    <w:pitch w:val="default"/>
    <w:sig w:usb0="00000001" w:usb1="080E0000" w:usb2="00000000" w:usb3="00000000" w:csb0="00040000" w:csb1="00000000"/>
    <w:embedRegular r:id="rId9" w:fontKey="{8439D901-6DE4-4181-8A7F-C5BEE979C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0" locked="0" layoutInCell="1" allowOverlap="1">
              <wp:simplePos x="0" y="0"/>
              <wp:positionH relativeFrom="margin">
                <wp:align>outside</wp:align>
              </wp:positionH>
              <wp:positionV relativeFrom="page">
                <wp:posOffset>9629140</wp:posOffset>
              </wp:positionV>
              <wp:extent cx="539750" cy="125730"/>
              <wp:effectExtent l="0" t="0" r="0" b="0"/>
              <wp:wrapNone/>
              <wp:docPr id="2" name="Shape 2"/>
              <wp:cNvGraphicFramePr/>
              <a:graphic xmlns:a="http://schemas.openxmlformats.org/drawingml/2006/main">
                <a:graphicData uri="http://schemas.microsoft.com/office/word/2010/wordprocessingShape">
                  <wps:wsp>
                    <wps:cNvSpPr txBox="1"/>
                    <wps:spPr>
                      <a:xfrm>
                        <a:off x="0" y="0"/>
                        <a:ext cx="539750" cy="125730"/>
                      </a:xfrm>
                      <a:prstGeom prst="rect">
                        <a:avLst/>
                      </a:prstGeom>
                      <a:noFill/>
                    </wps:spPr>
                    <wps:txbx>
                      <w:txbxContent>
                        <w:p>
                          <w:pPr>
                            <w:pStyle w:val="10"/>
                            <w:keepNext w:val="0"/>
                            <w:keepLines w:val="0"/>
                            <w:widowControl w:val="0"/>
                            <w:shd w:val="clear" w:color="auto" w:fill="auto"/>
                            <w:bidi w:val="0"/>
                            <w:spacing w:before="0" w:after="0" w:line="240" w:lineRule="auto"/>
                            <w:ind w:left="0" w:right="0" w:firstLine="0"/>
                            <w:jc w:val="left"/>
                            <w:rPr>
                              <w:sz w:val="30"/>
                              <w:szCs w:val="30"/>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color w:val="000000"/>
                              <w:spacing w:val="0"/>
                              <w:w w:val="100"/>
                              <w:position w:val="0"/>
                              <w:sz w:val="28"/>
                              <w:szCs w:val="28"/>
                              <w:lang w:val="en-US" w:eastAsia="en-US" w:bidi="en-US"/>
                            </w:rPr>
                            <w:t>#</w:t>
                          </w:r>
                          <w:r>
                            <w:rPr>
                              <w:rFonts w:hint="eastAsia" w:asciiTheme="majorEastAsia" w:hAnsiTheme="majorEastAsia" w:eastAsiaTheme="majorEastAsia" w:cstheme="majorEastAsia"/>
                              <w:color w:val="000000"/>
                              <w:spacing w:val="0"/>
                              <w:w w:val="100"/>
                              <w:position w:val="0"/>
                              <w:sz w:val="28"/>
                              <w:szCs w:val="28"/>
                              <w:lang w:val="en-US" w:eastAsia="en-US" w:bidi="en-US"/>
                            </w:rPr>
                            <w:fldChar w:fldCharType="end"/>
                          </w:r>
                          <w:r>
                            <w:rPr>
                              <w:rFonts w:hint="eastAsia" w:asciiTheme="majorEastAsia" w:hAnsiTheme="majorEastAsia" w:eastAsiaTheme="majorEastAsia" w:cstheme="majorEastAsia"/>
                              <w:color w:val="000000"/>
                              <w:spacing w:val="0"/>
                              <w:w w:val="100"/>
                              <w:position w:val="0"/>
                              <w:sz w:val="28"/>
                              <w:szCs w:val="28"/>
                              <w:lang w:val="en-US" w:eastAsia="en-US" w:bidi="en-US"/>
                            </w:rPr>
                            <w:t xml:space="preserve"> </w:t>
                          </w:r>
                        </w:p>
                      </w:txbxContent>
                    </wps:txbx>
                    <wps:bodyPr wrap="none" lIns="0" tIns="0" rIns="0" bIns="0">
                      <a:spAutoFit/>
                    </wps:bodyPr>
                  </wps:wsp>
                </a:graphicData>
              </a:graphic>
            </wp:anchor>
          </w:drawing>
        </mc:Choice>
        <mc:Fallback>
          <w:pict>
            <v:shape id="Shape 2" o:spid="_x0000_s1026" o:spt="202" type="#_x0000_t202" style="position:absolute;left:0pt;margin-top:758.2pt;height:9.9pt;width:42.5pt;mso-position-horizontal:outside;mso-position-horizontal-relative:margin;mso-position-vertical-relative:page;mso-wrap-style:none;z-index:62915584;mso-width-relative:page;mso-height-relative:page;" filled="f" stroked="f" coordsize="21600,21600" o:gfxdata="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sDBWnUAAAACQEAAA8AAAAAAAAAAQAgAAAAIgAAAGRycy9kb3ducmV2&#10;LnhtbFBLAQIUABQAAAAIAIdO4kCC97N0jgEAACEDAAAOAAAAAAAAAAEAIAAAACMBAABkcnMvZTJv&#10;RG9jLnhtbFBLBQYAAAAABgAGAFkBAAAjBQAAAAA=&#10;">
              <v:fill on="f" focussize="0,0"/>
              <v:stroke on="f"/>
              <v:imagedata o:title=""/>
              <o:lock v:ext="edit" aspectratio="f"/>
              <v:textbox inset="0mm,0mm,0mm,0mm" style="mso-fit-shape-to-text:t;">
                <w:txbxContent>
                  <w:p>
                    <w:pPr>
                      <w:pStyle w:val="10"/>
                      <w:keepNext w:val="0"/>
                      <w:keepLines w:val="0"/>
                      <w:widowControl w:val="0"/>
                      <w:shd w:val="clear" w:color="auto" w:fill="auto"/>
                      <w:bidi w:val="0"/>
                      <w:spacing w:before="0" w:after="0" w:line="240" w:lineRule="auto"/>
                      <w:ind w:left="0" w:right="0" w:firstLine="0"/>
                      <w:jc w:val="left"/>
                      <w:rPr>
                        <w:sz w:val="30"/>
                        <w:szCs w:val="30"/>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color w:val="000000"/>
                        <w:spacing w:val="0"/>
                        <w:w w:val="100"/>
                        <w:position w:val="0"/>
                        <w:sz w:val="28"/>
                        <w:szCs w:val="28"/>
                        <w:lang w:val="en-US" w:eastAsia="en-US" w:bidi="en-US"/>
                      </w:rPr>
                      <w:t>#</w:t>
                    </w:r>
                    <w:r>
                      <w:rPr>
                        <w:rFonts w:hint="eastAsia" w:asciiTheme="majorEastAsia" w:hAnsiTheme="majorEastAsia" w:eastAsiaTheme="majorEastAsia" w:cstheme="majorEastAsia"/>
                        <w:color w:val="000000"/>
                        <w:spacing w:val="0"/>
                        <w:w w:val="100"/>
                        <w:position w:val="0"/>
                        <w:sz w:val="28"/>
                        <w:szCs w:val="28"/>
                        <w:lang w:val="en-US" w:eastAsia="en-US" w:bidi="en-US"/>
                      </w:rPr>
                      <w:fldChar w:fldCharType="end"/>
                    </w:r>
                    <w:r>
                      <w:rPr>
                        <w:rFonts w:hint="eastAsia" w:asciiTheme="majorEastAsia" w:hAnsiTheme="majorEastAsia" w:eastAsiaTheme="majorEastAsia" w:cstheme="majorEastAsia"/>
                        <w:color w:val="000000"/>
                        <w:spacing w:val="0"/>
                        <w:w w:val="100"/>
                        <w:position w:val="0"/>
                        <w:sz w:val="28"/>
                        <w:szCs w:val="28"/>
                        <w:lang w:val="en-US" w:eastAsia="en-US" w:bidi="en-US"/>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1070610</wp:posOffset>
              </wp:positionH>
              <wp:positionV relativeFrom="page">
                <wp:posOffset>9631680</wp:posOffset>
              </wp:positionV>
              <wp:extent cx="539750" cy="121285"/>
              <wp:effectExtent l="0" t="0" r="0" b="0"/>
              <wp:wrapNone/>
              <wp:docPr id="4" name="Shape 4"/>
              <wp:cNvGraphicFramePr/>
              <a:graphic xmlns:a="http://schemas.openxmlformats.org/drawingml/2006/main">
                <a:graphicData uri="http://schemas.microsoft.com/office/word/2010/wordprocessingShape">
                  <wps:wsp>
                    <wps:cNvSpPr txBox="1"/>
                    <wps:spPr>
                      <a:xfrm>
                        <a:off x="0" y="0"/>
                        <a:ext cx="539750" cy="121285"/>
                      </a:xfrm>
                      <a:prstGeom prst="rect">
                        <a:avLst/>
                      </a:prstGeom>
                      <a:noFill/>
                    </wps:spPr>
                    <wps:txbx>
                      <w:txbxContent>
                        <w:p>
                          <w:pPr>
                            <w:pStyle w:val="10"/>
                            <w:keepNext w:val="0"/>
                            <w:keepLines w:val="0"/>
                            <w:widowControl w:val="0"/>
                            <w:shd w:val="clear" w:color="auto" w:fill="auto"/>
                            <w:bidi w:val="0"/>
                            <w:spacing w:before="0" w:after="0" w:line="240" w:lineRule="auto"/>
                            <w:ind w:left="0" w:right="0" w:firstLine="0"/>
                            <w:jc w:val="left"/>
                            <w:rPr>
                              <w:sz w:val="30"/>
                              <w:szCs w:val="30"/>
                            </w:rPr>
                          </w:pPr>
                          <w:r>
                            <w:rPr>
                              <w:rFonts w:ascii="宋体" w:hAnsi="宋体" w:eastAsia="宋体" w:cs="宋体"/>
                              <w:color w:val="000000"/>
                              <w:spacing w:val="0"/>
                              <w:w w:val="100"/>
                              <w:position w:val="0"/>
                              <w:sz w:val="30"/>
                              <w:szCs w:val="30"/>
                              <w:lang w:val="en-US" w:eastAsia="en-US" w:bidi="en-US"/>
                            </w:rPr>
                            <w:t>—</w:t>
                          </w:r>
                          <w:r>
                            <w:fldChar w:fldCharType="begin"/>
                          </w:r>
                          <w:r>
                            <w:instrText xml:space="preserve"> PAGE \* MERGEFORMAT </w:instrText>
                          </w:r>
                          <w:r>
                            <w:fldChar w:fldCharType="separate"/>
                          </w:r>
                          <w:r>
                            <w:rPr>
                              <w:rFonts w:ascii="宋体" w:hAnsi="宋体" w:eastAsia="宋体" w:cs="宋体"/>
                              <w:color w:val="000000"/>
                              <w:spacing w:val="0"/>
                              <w:w w:val="100"/>
                              <w:position w:val="0"/>
                              <w:sz w:val="30"/>
                              <w:szCs w:val="30"/>
                              <w:lang w:val="en-US" w:eastAsia="en-US" w:bidi="en-US"/>
                            </w:rPr>
                            <w:t>#</w:t>
                          </w:r>
                          <w:r>
                            <w:rPr>
                              <w:rFonts w:ascii="宋体" w:hAnsi="宋体" w:eastAsia="宋体" w:cs="宋体"/>
                              <w:color w:val="000000"/>
                              <w:spacing w:val="0"/>
                              <w:w w:val="100"/>
                              <w:position w:val="0"/>
                              <w:sz w:val="30"/>
                              <w:szCs w:val="30"/>
                              <w:lang w:val="en-US" w:eastAsia="en-US" w:bidi="en-US"/>
                            </w:rPr>
                            <w:fldChar w:fldCharType="end"/>
                          </w:r>
                          <w:r>
                            <w:rPr>
                              <w:rFonts w:ascii="宋体" w:hAnsi="宋体" w:eastAsia="宋体" w:cs="宋体"/>
                              <w:color w:val="000000"/>
                              <w:spacing w:val="0"/>
                              <w:w w:val="100"/>
                              <w:position w:val="0"/>
                              <w:sz w:val="30"/>
                              <w:szCs w:val="30"/>
                              <w:lang w:val="en-US" w:eastAsia="en-US" w:bidi="en-US"/>
                            </w:rPr>
                            <w:t xml:space="preserve"> </w:t>
                          </w:r>
                          <w:r>
                            <w:rPr>
                              <w:rFonts w:ascii="宋体" w:hAnsi="宋体" w:eastAsia="宋体" w:cs="宋体"/>
                              <w:color w:val="000000"/>
                              <w:spacing w:val="0"/>
                              <w:w w:val="100"/>
                              <w:position w:val="0"/>
                              <w:sz w:val="30"/>
                              <w:szCs w:val="30"/>
                            </w:rPr>
                            <w:t>—</w:t>
                          </w:r>
                        </w:p>
                      </w:txbxContent>
                    </wps:txbx>
                    <wps:bodyPr wrap="none" lIns="0" tIns="0" rIns="0" bIns="0">
                      <a:spAutoFit/>
                    </wps:bodyPr>
                  </wps:wsp>
                </a:graphicData>
              </a:graphic>
            </wp:anchor>
          </w:drawing>
        </mc:Choice>
        <mc:Fallback>
          <w:pict>
            <v:shape id="Shape 4" o:spid="_x0000_s1026" o:spt="202" type="#_x0000_t202" style="position:absolute;left:0pt;margin-left:84.3pt;margin-top:758.4pt;height:9.55pt;width:42.5pt;mso-position-horizontal-relative:page;mso-position-vertical-relative:page;mso-wrap-style:none;z-index:-440400896;mso-width-relative:page;mso-height-relative:page;" filled="f" stroked="f" coordsize="21600,21600" o:gfxdata="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UG3Y+1QAAAA0BAAAPAAAAAAAAAAEAIAAAACIAAABkcnMvZG93bnJl&#10;di54bWxQSwECFAAUAAAACACHTuJAWVRZHY4BAAAhAwAADgAAAAAAAAABACAAAAAkAQAAZHJzL2Uy&#10;b0RvYy54bWxQSwUGAAAAAAYABgBZAQAAJAUAAAAA&#10;">
              <v:fill on="f" focussize="0,0"/>
              <v:stroke on="f"/>
              <v:imagedata o:title=""/>
              <o:lock v:ext="edit" aspectratio="f"/>
              <v:textbox inset="0mm,0mm,0mm,0mm" style="mso-fit-shape-to-text:t;">
                <w:txbxContent>
                  <w:p>
                    <w:pPr>
                      <w:pStyle w:val="10"/>
                      <w:keepNext w:val="0"/>
                      <w:keepLines w:val="0"/>
                      <w:widowControl w:val="0"/>
                      <w:shd w:val="clear" w:color="auto" w:fill="auto"/>
                      <w:bidi w:val="0"/>
                      <w:spacing w:before="0" w:after="0" w:line="240" w:lineRule="auto"/>
                      <w:ind w:left="0" w:right="0" w:firstLine="0"/>
                      <w:jc w:val="left"/>
                      <w:rPr>
                        <w:sz w:val="30"/>
                        <w:szCs w:val="30"/>
                      </w:rPr>
                    </w:pPr>
                    <w:r>
                      <w:rPr>
                        <w:rFonts w:ascii="宋体" w:hAnsi="宋体" w:eastAsia="宋体" w:cs="宋体"/>
                        <w:color w:val="000000"/>
                        <w:spacing w:val="0"/>
                        <w:w w:val="100"/>
                        <w:position w:val="0"/>
                        <w:sz w:val="30"/>
                        <w:szCs w:val="30"/>
                        <w:lang w:val="en-US" w:eastAsia="en-US" w:bidi="en-US"/>
                      </w:rPr>
                      <w:t>—</w:t>
                    </w:r>
                    <w:r>
                      <w:fldChar w:fldCharType="begin"/>
                    </w:r>
                    <w:r>
                      <w:instrText xml:space="preserve"> PAGE \* MERGEFORMAT </w:instrText>
                    </w:r>
                    <w:r>
                      <w:fldChar w:fldCharType="separate"/>
                    </w:r>
                    <w:r>
                      <w:rPr>
                        <w:rFonts w:ascii="宋体" w:hAnsi="宋体" w:eastAsia="宋体" w:cs="宋体"/>
                        <w:color w:val="000000"/>
                        <w:spacing w:val="0"/>
                        <w:w w:val="100"/>
                        <w:position w:val="0"/>
                        <w:sz w:val="30"/>
                        <w:szCs w:val="30"/>
                        <w:lang w:val="en-US" w:eastAsia="en-US" w:bidi="en-US"/>
                      </w:rPr>
                      <w:t>#</w:t>
                    </w:r>
                    <w:r>
                      <w:rPr>
                        <w:rFonts w:ascii="宋体" w:hAnsi="宋体" w:eastAsia="宋体" w:cs="宋体"/>
                        <w:color w:val="000000"/>
                        <w:spacing w:val="0"/>
                        <w:w w:val="100"/>
                        <w:position w:val="0"/>
                        <w:sz w:val="30"/>
                        <w:szCs w:val="30"/>
                        <w:lang w:val="en-US" w:eastAsia="en-US" w:bidi="en-US"/>
                      </w:rPr>
                      <w:fldChar w:fldCharType="end"/>
                    </w:r>
                    <w:r>
                      <w:rPr>
                        <w:rFonts w:ascii="宋体" w:hAnsi="宋体" w:eastAsia="宋体" w:cs="宋体"/>
                        <w:color w:val="000000"/>
                        <w:spacing w:val="0"/>
                        <w:w w:val="100"/>
                        <w:position w:val="0"/>
                        <w:sz w:val="30"/>
                        <w:szCs w:val="30"/>
                        <w:lang w:val="en-US" w:eastAsia="en-US" w:bidi="en-US"/>
                      </w:rPr>
                      <w:t xml:space="preserve"> </w:t>
                    </w:r>
                    <w:r>
                      <w:rPr>
                        <w:rFonts w:ascii="宋体" w:hAnsi="宋体" w:eastAsia="宋体" w:cs="宋体"/>
                        <w:color w:val="000000"/>
                        <w:spacing w:val="0"/>
                        <w:w w:val="100"/>
                        <w:position w:val="0"/>
                        <w:sz w:val="30"/>
                        <w:szCs w:val="30"/>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3CC925"/>
    <w:multiLevelType w:val="singleLevel"/>
    <w:tmpl w:val="CD3CC925"/>
    <w:lvl w:ilvl="0" w:tentative="0">
      <w:start w:val="1"/>
      <w:numFmt w:val="chineseCounting"/>
      <w:suff w:val="nothing"/>
      <w:lvlText w:val="（%1）"/>
      <w:lvlJc w:val="left"/>
      <w:rPr>
        <w:rFonts w:hint="eastAsia"/>
      </w:rPr>
    </w:lvl>
  </w:abstractNum>
  <w:abstractNum w:abstractNumId="1">
    <w:nsid w:val="F566A967"/>
    <w:multiLevelType w:val="singleLevel"/>
    <w:tmpl w:val="F566A967"/>
    <w:lvl w:ilvl="0" w:tentative="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9D5B2E"/>
    <w:rsid w:val="01E61AA0"/>
    <w:rsid w:val="061B57A7"/>
    <w:rsid w:val="073B3F5F"/>
    <w:rsid w:val="08654466"/>
    <w:rsid w:val="0C1B4DB2"/>
    <w:rsid w:val="0C607E85"/>
    <w:rsid w:val="0DFF485C"/>
    <w:rsid w:val="0ED94D55"/>
    <w:rsid w:val="13D54540"/>
    <w:rsid w:val="140E1246"/>
    <w:rsid w:val="16F942BD"/>
    <w:rsid w:val="174565FE"/>
    <w:rsid w:val="20BE3E67"/>
    <w:rsid w:val="2F19535F"/>
    <w:rsid w:val="3110387E"/>
    <w:rsid w:val="31902A79"/>
    <w:rsid w:val="345A56E8"/>
    <w:rsid w:val="392545D8"/>
    <w:rsid w:val="3AF52A08"/>
    <w:rsid w:val="3D316A11"/>
    <w:rsid w:val="3FFF3F16"/>
    <w:rsid w:val="411432B0"/>
    <w:rsid w:val="44D55769"/>
    <w:rsid w:val="44E849BA"/>
    <w:rsid w:val="45303B5C"/>
    <w:rsid w:val="4A250C07"/>
    <w:rsid w:val="4AF86F3A"/>
    <w:rsid w:val="4CED3767"/>
    <w:rsid w:val="4EC169C2"/>
    <w:rsid w:val="548C7C53"/>
    <w:rsid w:val="559D5B2E"/>
    <w:rsid w:val="5C1303AD"/>
    <w:rsid w:val="5C34774B"/>
    <w:rsid w:val="5FBB4C44"/>
    <w:rsid w:val="613401B5"/>
    <w:rsid w:val="615A3751"/>
    <w:rsid w:val="65A54D4F"/>
    <w:rsid w:val="6A1E4840"/>
    <w:rsid w:val="6C1A54CC"/>
    <w:rsid w:val="6D6A0859"/>
    <w:rsid w:val="768069C0"/>
    <w:rsid w:val="79391B6F"/>
    <w:rsid w:val="7F3336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before="134" w:beforeLines="0"/>
      <w:ind w:left="111"/>
    </w:pPr>
    <w:rPr>
      <w:rFonts w:ascii="方正仿宋_GBK" w:hAnsi="方正仿宋_GBK"/>
      <w:sz w:val="31"/>
      <w:szCs w:val="31"/>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
    <w:name w:val="Heading #1|1"/>
    <w:basedOn w:val="1"/>
    <w:qFormat/>
    <w:uiPriority w:val="0"/>
    <w:pPr>
      <w:widowControl w:val="0"/>
      <w:shd w:val="clear" w:color="auto" w:fill="auto"/>
      <w:spacing w:after="320" w:line="560" w:lineRule="exact"/>
      <w:jc w:val="center"/>
      <w:outlineLvl w:val="0"/>
    </w:pPr>
    <w:rPr>
      <w:rFonts w:ascii="宋体" w:hAnsi="宋体" w:eastAsia="宋体" w:cs="宋体"/>
      <w:sz w:val="44"/>
      <w:szCs w:val="44"/>
      <w:u w:val="none"/>
      <w:shd w:val="clear" w:color="auto" w:fill="auto"/>
      <w:lang w:val="zh-TW" w:eastAsia="zh-TW" w:bidi="zh-TW"/>
    </w:rPr>
  </w:style>
  <w:style w:type="paragraph" w:customStyle="1" w:styleId="9">
    <w:name w:val="Body text|1"/>
    <w:basedOn w:val="1"/>
    <w:qFormat/>
    <w:uiPriority w:val="0"/>
    <w:pPr>
      <w:widowControl w:val="0"/>
      <w:shd w:val="clear" w:color="auto" w:fill="auto"/>
      <w:spacing w:line="446" w:lineRule="auto"/>
      <w:ind w:firstLine="400"/>
    </w:pPr>
    <w:rPr>
      <w:rFonts w:ascii="宋体" w:hAnsi="宋体" w:eastAsia="宋体" w:cs="宋体"/>
      <w:sz w:val="28"/>
      <w:szCs w:val="28"/>
      <w:u w:val="none"/>
      <w:shd w:val="clear" w:color="auto" w:fill="auto"/>
      <w:lang w:val="zh-TW" w:eastAsia="zh-TW" w:bidi="zh-TW"/>
    </w:rPr>
  </w:style>
  <w:style w:type="paragraph" w:customStyle="1" w:styleId="10">
    <w:name w:val="Header or footer|2"/>
    <w:basedOn w:val="1"/>
    <w:qFormat/>
    <w:uiPriority w:val="0"/>
    <w:pPr>
      <w:widowControl w:val="0"/>
      <w:shd w:val="clear" w:color="auto" w:fill="auto"/>
    </w:pPr>
    <w:rPr>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59</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2021-03-19T06:50:00Z</dcterms:created>
  <dc:creator>fool</dc:creator>
  <cp:lastModifiedBy>文化委收发员</cp:lastModifiedBy>
  <cp:lastPrinted>2021-03-30T08:10:00Z</cp:lastPrinted>
  <dcterms:modified xsi:type="dcterms:W3CDTF">2021-03-30T08:51:00Z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KSOSaveFontToCloudKey">
    <vt:lpwstr>403198899_embed</vt:lpwstr>
  </property>
</Properties>
</file>