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80" w:lineRule="atLeast"/>
        <w:ind w:left="0" w:right="0" w:firstLine="0"/>
        <w:jc w:val="center"/>
        <w:rPr>
          <w:rFonts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2"/>
          <w:szCs w:val="32"/>
        </w:rPr>
        <w:br w:type="textWrapping"/>
      </w:r>
      <w:r>
        <w:rPr>
          <w:rFonts w:hint="eastAsia" w:ascii="方正仿宋_GBK" w:hAnsi="方正仿宋_GBK" w:eastAsia="方正仿宋_GBK" w:cs="方正仿宋_GBK"/>
          <w:i w:val="0"/>
          <w:caps w:val="0"/>
          <w:color w:val="000000"/>
          <w:spacing w:val="0"/>
          <w:sz w:val="32"/>
          <w:szCs w:val="32"/>
        </w:rPr>
        <w:t>铜体发</w:t>
      </w:r>
      <w:r>
        <w:rPr>
          <w:rFonts w:ascii="方正小标宋_GBK" w:hAnsi="方正小标宋_GBK" w:eastAsia="方正小标宋_GBK" w:cs="方正小标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2024</w:t>
      </w:r>
      <w:r>
        <w:rPr>
          <w:rFonts w:hint="eastAsia" w:ascii="方正小标宋_GBK" w:hAnsi="方正小标宋_GBK" w:eastAsia="方正小标宋_GBK" w:cs="方正小标宋_GBK"/>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号</w:t>
      </w:r>
    </w:p>
    <w:p>
      <w:pPr>
        <w:pStyle w:val="2"/>
        <w:keepNext w:val="0"/>
        <w:keepLines w:val="0"/>
        <w:widowControl/>
        <w:suppressLineNumbers w:val="0"/>
        <w:spacing w:before="0" w:beforeAutospacing="0" w:after="0" w:afterAutospacing="0" w:line="48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94"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4"/>
          <w:szCs w:val="44"/>
        </w:rPr>
        <w:t>重庆市铜梁区体育局</w:t>
      </w:r>
    </w:p>
    <w:p>
      <w:pPr>
        <w:pStyle w:val="2"/>
        <w:keepNext w:val="0"/>
        <w:keepLines w:val="0"/>
        <w:widowControl/>
        <w:suppressLineNumbers w:val="0"/>
        <w:spacing w:before="0" w:beforeAutospacing="0" w:after="0" w:afterAutospacing="0" w:line="594"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4"/>
          <w:szCs w:val="44"/>
        </w:rPr>
        <w:t>关于做好重庆市第五届老年人体育健身运动会组织工作的通知</w:t>
      </w:r>
    </w:p>
    <w:p>
      <w:pPr>
        <w:pStyle w:val="2"/>
        <w:keepNext w:val="0"/>
        <w:keepLines w:val="0"/>
        <w:widowControl/>
        <w:suppressLineNumbers w:val="0"/>
        <w:spacing w:before="0" w:beforeAutospacing="0" w:after="0" w:afterAutospacing="0" w:line="594"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94" w:lineRule="atLeast"/>
        <w:ind w:left="0" w:right="0" w:firstLine="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各镇人民政府、街道办事处，区级各部门，各人民团体，区属事业单位和重点国有企业：</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为认真贯彻党的二十大精神，深入落实习近平总书记关于老龄工作及体育工作的重要论述，根据重庆市人民政府办公厅《关于做好重庆市第五届老年人体育健身运动会组织工作的通知》要求，经区政府同意，现将相关事宜通知如下：</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2"/>
          <w:szCs w:val="32"/>
        </w:rPr>
        <w:t>一、参赛时间</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2024年5月至12月</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二、参赛地点</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重庆市内各区县</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三、参赛项目</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铜梁区老年人体育代表团拟组团参加柔力球、气排球、健身球操、持杖健走、太极拳（剑）、广场舞、乒乓球、门球、网球、健身气功、健身秧歌、棋牌、钓鱼、地掷球等14个项目比赛。</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四、相关事宜</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2"/>
          <w:szCs w:val="32"/>
        </w:rPr>
        <w:t>（一）参赛组织：</w:t>
      </w:r>
      <w:r>
        <w:rPr>
          <w:rFonts w:hint="eastAsia" w:ascii="方正仿宋_GBK" w:hAnsi="方正仿宋_GBK" w:eastAsia="方正仿宋_GBK" w:cs="方正仿宋_GBK"/>
          <w:i w:val="0"/>
          <w:caps w:val="0"/>
          <w:color w:val="000000"/>
          <w:spacing w:val="0"/>
          <w:sz w:val="32"/>
          <w:szCs w:val="32"/>
        </w:rPr>
        <w:t>本次参加重庆市第五届老年人体育健身运动会由区老体协负责参赛组织和相关人员选拔；</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（二）后勤保障：</w:t>
      </w:r>
      <w:r>
        <w:rPr>
          <w:rFonts w:hint="eastAsia" w:ascii="方正仿宋_GBK" w:hAnsi="方正仿宋_GBK" w:eastAsia="方正仿宋_GBK" w:cs="方正仿宋_GBK"/>
          <w:i w:val="0"/>
          <w:caps w:val="0"/>
          <w:color w:val="000000"/>
          <w:spacing w:val="0"/>
          <w:sz w:val="32"/>
          <w:szCs w:val="32"/>
        </w:rPr>
        <w:t>本次参赛经费由区老体协在年度工作经费中垫资，并按照竞赛规程要求为相关人员购买保险；</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（三）人员抽调：</w:t>
      </w:r>
      <w:r>
        <w:rPr>
          <w:rFonts w:hint="eastAsia" w:ascii="方正仿宋_GBK" w:hAnsi="方正仿宋_GBK" w:eastAsia="方正仿宋_GBK" w:cs="方正仿宋_GBK"/>
          <w:i w:val="0"/>
          <w:caps w:val="0"/>
          <w:color w:val="000000"/>
          <w:spacing w:val="0"/>
          <w:sz w:val="32"/>
          <w:szCs w:val="32"/>
        </w:rPr>
        <w:t>各镇街、区级各部门、各人民团体、各企事业单位及其老体协分会积极配合区老体协选拔运动员、教练员、裁判员及工作人员等，支持相关抽调人员参与训练和比赛。</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94"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重庆市铜梁区体育局 </w:t>
      </w:r>
    </w:p>
    <w:p>
      <w:pPr>
        <w:pStyle w:val="2"/>
        <w:keepNext w:val="0"/>
        <w:keepLines w:val="0"/>
        <w:widowControl/>
        <w:suppressLineNumbers w:val="0"/>
        <w:spacing w:before="0" w:beforeAutospacing="0" w:after="0" w:afterAutospacing="0" w:line="594"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2024年4月1日   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D7BFC3B2"/>
    <w:rsid w:val="F5DE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tlww</cp:lastModifiedBy>
  <dcterms:modified xsi:type="dcterms:W3CDTF">2024-04-19T15:52:31Z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