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jc w:val="center"/>
        <w:textAlignment w:val="auto"/>
      </w:pPr>
      <w:r>
        <w:rPr>
          <w:rFonts w:ascii="方正小标宋_GBK" w:hAnsi="方正小标宋_GBK" w:eastAsia="方正小标宋_GBK" w:cs="方正小标宋_GBK"/>
          <w:sz w:val="43"/>
          <w:szCs w:val="43"/>
        </w:rPr>
        <w:t>中共重庆市铜梁区委宣传部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重庆市铜梁区精神文明建设委员会办公室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重庆市铜梁区退役军人事务局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关于开展</w:t>
      </w:r>
      <w:r>
        <w:rPr>
          <w:rFonts w:hint="default" w:ascii="Times New Roman" w:hAnsi="Times New Roman" w:cs="Times New Roman"/>
          <w:sz w:val="43"/>
          <w:szCs w:val="43"/>
        </w:rPr>
        <w:t>2021</w:t>
      </w: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年度“最美退役军人”评选及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学习宣传活动的通知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</w:pPr>
      <w:r>
        <w:rPr>
          <w:rFonts w:hint="default" w:ascii="Times New Roman" w:hAnsi="Times New Roman" w:cs="Times New Roman"/>
          <w:sz w:val="43"/>
          <w:szCs w:val="43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both"/>
        <w:textAlignment w:val="auto"/>
      </w:pPr>
      <w:r>
        <w:rPr>
          <w:rFonts w:ascii="方正仿宋_GBK" w:hAnsi="方正仿宋_GBK" w:eastAsia="方正仿宋_GBK" w:cs="方正仿宋_GBK"/>
          <w:sz w:val="31"/>
          <w:szCs w:val="31"/>
        </w:rPr>
        <w:t>各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镇（街道）人民政府（办事处），区委各部委，区级各部门，各人民团体，各管委会，区属事业单位和重点国有企业：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jc w:val="both"/>
        <w:textAlignment w:val="auto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为深入学习贯彻中华人民共和国《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中华人民共和国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1"/>
          <w:szCs w:val="31"/>
        </w:rPr>
        <w:t>退役军人保障法》，切实加强退役军人思想政治工作，广泛宣扬学习退役军人先进事迹，激发广大退役军人荣誉感、责任感、使命感。根据市委宣传部、市文明办、市退役军人事务局、重庆警备区政治工作局《关于开展</w:t>
      </w:r>
      <w:r>
        <w:rPr>
          <w:rFonts w:hint="default" w:ascii="Times New Roman" w:hAnsi="Times New Roman" w:cs="Times New Roman"/>
          <w:sz w:val="31"/>
          <w:szCs w:val="31"/>
        </w:rPr>
        <w:t>2021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年度“最美退役军人”评选及学习宣传活动的通知》（渝退役军人局〔</w:t>
      </w:r>
      <w:r>
        <w:rPr>
          <w:rFonts w:hint="default" w:ascii="Times New Roman" w:hAnsi="Times New Roman" w:cs="Times New Roman"/>
          <w:sz w:val="31"/>
          <w:szCs w:val="31"/>
        </w:rPr>
        <w:t>2021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〕</w:t>
      </w:r>
      <w:r>
        <w:rPr>
          <w:rFonts w:hint="default" w:ascii="Times New Roman" w:hAnsi="Times New Roman" w:cs="Times New Roman"/>
          <w:sz w:val="31"/>
          <w:szCs w:val="31"/>
        </w:rPr>
        <w:t>15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号）精神和区委宣传部《关于开展铜梁区</w:t>
      </w:r>
      <w:r>
        <w:rPr>
          <w:rFonts w:hint="default" w:ascii="Times New Roman" w:hAnsi="Times New Roman" w:cs="Times New Roman"/>
          <w:sz w:val="31"/>
          <w:szCs w:val="31"/>
        </w:rPr>
        <w:t>2021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年“最美人物”学习宣传活动的通知》工作安排，现将开展</w:t>
      </w:r>
      <w:r>
        <w:rPr>
          <w:rFonts w:hint="default" w:ascii="Times New Roman" w:hAnsi="Times New Roman" w:cs="Times New Roman"/>
          <w:sz w:val="31"/>
          <w:szCs w:val="31"/>
        </w:rPr>
        <w:t>2021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年度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最美退役军人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评选及学习宣传活动有关事项通知如下：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ascii="方正黑体_GBK" w:hAnsi="方正黑体_GBK" w:eastAsia="方正黑体_GBK" w:cs="方正黑体_GBK"/>
          <w:sz w:val="31"/>
          <w:szCs w:val="31"/>
        </w:rPr>
        <w:t>一、活动主题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时代奋斗者</w:t>
      </w:r>
      <w:r>
        <w:rPr>
          <w:rFonts w:hint="default" w:ascii="Times New Roman" w:hAnsi="Times New Roman" w:cs="Times New Roman"/>
          <w:sz w:val="31"/>
          <w:szCs w:val="31"/>
        </w:rPr>
        <w:t>—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红色传承人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hint="eastAsia" w:ascii="方正黑体_GBK" w:hAnsi="方正黑体_GBK" w:eastAsia="方正黑体_GBK" w:cs="方正黑体_GBK"/>
          <w:sz w:val="31"/>
          <w:szCs w:val="31"/>
        </w:rPr>
        <w:t>二、评选范围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　　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铜梁辖区内的退役军人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　　</w:t>
      </w:r>
      <w:r>
        <w:rPr>
          <w:rFonts w:hint="eastAsia" w:ascii="方正黑体_GBK" w:hAnsi="方正黑体_GBK" w:eastAsia="方正黑体_GBK" w:cs="方正黑体_GBK"/>
          <w:sz w:val="31"/>
          <w:szCs w:val="31"/>
        </w:rPr>
        <w:t>三、评选条件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按照富有先进性、典型性和代表性的原则，紧扣庆祝中国共产党成立</w:t>
      </w:r>
      <w:r>
        <w:rPr>
          <w:rFonts w:hint="default" w:ascii="Times New Roman" w:hAnsi="Times New Roman" w:cs="Times New Roman"/>
          <w:sz w:val="31"/>
          <w:szCs w:val="31"/>
        </w:rPr>
        <w:t>100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周年这个主题，兼顾不同行业和类别退役军人，采取自下而上、逐级推荐、综合考量、择优遴选的方式，着重在基层一线扎实工作、奋进向上的优秀退役军人中推选。凡符合以下条件之一的，都可参加评选：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　　1.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爱岗敬业：在本职岗位上，刻苦钻研、爱岗敬业、勇于创新、踏实做事，诚信做人，服从组织安排、恪守组织纪律、配合组织工作，起到良好示范引领作用。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　　2.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保家卫国：具有维护国家和他人利益临危不惧，不惜牺牲个人利益挺身而出，勇于同违法犯罪分子作斗争的大无畏精神，英雄壮举影响深远。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　　3.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热心公益：扶贫帮困，热心公益事业，积极参加捐赠救助，志愿为社会和他人提供服务和帮助，事迹突出，社会赞誉度高。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　　4.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孝老爱亲：弘扬传承中华民族优良传统，恪守孝义美德，孝敬父母、尊重师长、关爱幼小，积极承担和履行家庭义务，积极参加社会敬老、爱老、助老公益活动，具有较大社会影响。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　　5.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自主创业：在自主创业或自主就业过程中，带头建设家乡，促进本地经济发展，做出较大贡献，是本地区脱贫攻坚、勤劳致富的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领头羊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　　</w:t>
      </w:r>
      <w:r>
        <w:rPr>
          <w:rFonts w:ascii="方正楷体_GBK" w:hAnsi="方正楷体_GBK" w:eastAsia="方正楷体_GBK" w:cs="方正楷体_GBK"/>
          <w:sz w:val="31"/>
          <w:szCs w:val="31"/>
        </w:rPr>
        <w:t>凡发生下列情况之一的，不得参加评选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　　1.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有非法经营行为，情节严重、受到有关部门处理；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　　2.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组织、参与重大群体性事件或重大不良社会影响事件的；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　　3.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正在接受组织调查或受过党纪处分；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4.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发生违法行为，或受过刑事处罚的。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hint="eastAsia" w:ascii="方正黑体_GBK" w:hAnsi="方正黑体_GBK" w:eastAsia="方正黑体_GBK" w:cs="方正黑体_GBK"/>
          <w:sz w:val="31"/>
          <w:szCs w:val="31"/>
        </w:rPr>
        <w:t>四、活动安排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（一）广泛发动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（</w:t>
      </w:r>
      <w:r>
        <w:rPr>
          <w:rFonts w:hint="default" w:ascii="Times New Roman" w:hAnsi="Times New Roman" w:cs="Times New Roman"/>
          <w:sz w:val="31"/>
          <w:szCs w:val="31"/>
        </w:rPr>
        <w:t>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30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日</w:t>
      </w:r>
      <w:r>
        <w:rPr>
          <w:rFonts w:hint="default" w:ascii="Times New Roman" w:hAnsi="Times New Roman" w:cs="Times New Roman"/>
          <w:sz w:val="31"/>
          <w:szCs w:val="31"/>
        </w:rPr>
        <w:t>—5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10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日）。由区退役军人事务局制定全区“最美退役军人”评选活动方案，面向社会公开发布，利用全区媒体资源进行广泛宣传发动，各部门、各街镇要深入挖掘身边退役军人在当地经济社会建设中敬业奉献、模范带头、开拓创新、敢于担当、清正廉洁、严守法纪的先进典型，做好推荐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（二）组织推荐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（</w:t>
      </w:r>
      <w:r>
        <w:rPr>
          <w:rFonts w:hint="default" w:ascii="Times New Roman" w:hAnsi="Times New Roman" w:cs="Times New Roman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11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日</w:t>
      </w:r>
      <w:r>
        <w:rPr>
          <w:rFonts w:hint="default" w:ascii="Times New Roman" w:hAnsi="Times New Roman" w:cs="Times New Roman"/>
          <w:sz w:val="31"/>
          <w:szCs w:val="31"/>
        </w:rPr>
        <w:t>—5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20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日）。积极推荐行业、区域内优秀退役军人参与评选，各街镇、部门根据本单位实际情况，原则上推荐不少于</w:t>
      </w:r>
      <w:r>
        <w:rPr>
          <w:rFonts w:hint="default" w:ascii="Times New Roman" w:hAnsi="Times New Roman" w:cs="Times New Roman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人，被推荐对象经考察后，于</w:t>
      </w:r>
      <w:r>
        <w:rPr>
          <w:rFonts w:hint="default" w:ascii="Times New Roman" w:hAnsi="Times New Roman" w:cs="Times New Roman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20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日前将《“铜梁区最美退役军人”推荐表》（附件</w:t>
      </w:r>
      <w:r>
        <w:rPr>
          <w:rFonts w:hint="default" w:ascii="Times New Roman" w:hAnsi="Times New Roman" w:cs="Times New Roman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）报送至区退役军人事务局。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（三）评选公示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（</w:t>
      </w:r>
      <w:r>
        <w:rPr>
          <w:rFonts w:hint="default" w:ascii="Times New Roman" w:hAnsi="Times New Roman" w:cs="Times New Roman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21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日</w:t>
      </w:r>
      <w:r>
        <w:rPr>
          <w:rFonts w:hint="default" w:ascii="Times New Roman" w:hAnsi="Times New Roman" w:cs="Times New Roman"/>
          <w:sz w:val="31"/>
          <w:szCs w:val="31"/>
        </w:rPr>
        <w:t>—5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30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日）。由区退役军人事务局、区委宣传部共同核查商定，根据实际事迹综合评定出“铜梁区最美退役军人”</w:t>
      </w:r>
      <w:r>
        <w:rPr>
          <w:rFonts w:hint="default" w:ascii="Times New Roman" w:hAnsi="Times New Roman" w:cs="Times New Roman"/>
          <w:sz w:val="31"/>
          <w:szCs w:val="31"/>
        </w:rPr>
        <w:t>10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名，并择优推荐</w:t>
      </w:r>
      <w:r>
        <w:rPr>
          <w:rFonts w:hint="default" w:ascii="Times New Roman" w:hAnsi="Times New Roman" w:cs="Times New Roman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名个人或集体参加“重庆市最美退役军人”评选。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（四）通报表扬（</w:t>
      </w:r>
      <w:r>
        <w:rPr>
          <w:rFonts w:hint="default" w:ascii="Times New Roman" w:hAnsi="Times New Roman" w:cs="Times New Roman"/>
          <w:sz w:val="31"/>
          <w:szCs w:val="31"/>
        </w:rPr>
        <w:t>7</w:t>
      </w:r>
      <w:r>
        <w:rPr>
          <w:rFonts w:hint="eastAsia" w:ascii="方正楷体_GBK" w:hAnsi="方正楷体_GBK" w:eastAsia="方正楷体_GBK" w:cs="方正楷体_GBK"/>
          <w:sz w:val="31"/>
          <w:szCs w:val="31"/>
        </w:rPr>
        <w:t>月底前）。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区委宣传部和区退役军人事务局联合向</w:t>
      </w:r>
      <w:r>
        <w:rPr>
          <w:rFonts w:hint="default" w:ascii="Times New Roman" w:hAnsi="Times New Roman" w:cs="Times New Roman"/>
          <w:sz w:val="31"/>
          <w:szCs w:val="31"/>
        </w:rPr>
        <w:t>10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名“铜梁区最美退役军人”颁发荣誉证书。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（五）事迹发布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（</w:t>
      </w:r>
      <w:r>
        <w:rPr>
          <w:rFonts w:hint="default" w:ascii="Times New Roman" w:hAnsi="Times New Roman" w:cs="Times New Roman"/>
          <w:sz w:val="31"/>
          <w:szCs w:val="31"/>
        </w:rPr>
        <w:t>8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月）。利用铜梁</w:t>
      </w:r>
      <w:r>
        <w:rPr>
          <w:rFonts w:hint="default" w:ascii="Times New Roman" w:hAnsi="Times New Roman" w:cs="Times New Roman"/>
          <w:sz w:val="31"/>
          <w:szCs w:val="31"/>
        </w:rPr>
        <w:t>APP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、铜梁报、铜梁电视台等区属媒体，对</w:t>
      </w:r>
      <w:r>
        <w:rPr>
          <w:rFonts w:hint="default" w:ascii="Times New Roman" w:hAnsi="Times New Roman" w:cs="Times New Roman"/>
          <w:sz w:val="31"/>
          <w:szCs w:val="31"/>
        </w:rPr>
        <w:t>10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名“铜梁区最美退役军人”先进事迹进行刊播，推出深度宣传报道。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hint="eastAsia" w:ascii="方正黑体_GBK" w:hAnsi="方正黑体_GBK" w:eastAsia="方正黑体_GBK" w:cs="方正黑体_GBK"/>
          <w:sz w:val="31"/>
          <w:szCs w:val="31"/>
        </w:rPr>
        <w:t>五、活动要求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（一）提高政治站位，精心严密组织。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充分认识开展“最美退役军人”评选及学习宣传活动，是贯彻落实习近平新时代中国特色社会主义思想，扎实做好退役军人服务保障工作的内在要求；是加强思想政治引领，激励广大退役军人积极投身经济社会建设的有效举措；是弘扬和践行社会主义核心价值观，推进新时代社会道德建设的重要抓手。各级要切实提高政治站位，加强组织领导，精心筹划部署，严密组织实施，确保活动深入开展、取得实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（二）积极营造氛围，增强社会效应。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各级各部门要加大宣传力度，坚持群众评、评群众的原则，充分调动广大群众的积极性，通过多途径、多方式，提升吸引力和感染力，扩大先进评选的参与度和覆盖面，让广大退役军人和干部群众积极参与评选学习活动（市级有关单位的退役军人，参加单位所在地评选，由单位或单位所在街道推荐），切实把退役军人先进典型挖掘出来、感人事迹提炼出来，充分发挥好先进典型的激励效应，做到评出一名典型带动一片争先，使学习典型、争当先进蔚然成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textAlignment w:val="auto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（三）坚持条件标准，确保公平公信。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以推荐对象的政治品质、道德修养、工作实绩为衡量标准，严格搞好政治审查，既看现实表现又重过去历史，既看价值贡献又看社会影响，严把政治关、品行关、作风关、廉洁关。各单位推荐的候选人，必须事迹真实可靠、社会影响力大、群众公认度高，并由区退役军人事务局统一征求公安、组织、人力社保等部门意见，推荐对象是企业负责人的，还应征求生态环境、税务、市场监管、应急管理等部门意见，确保先进典型经得住群众的审视、历史的检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firstLine="645"/>
        <w:jc w:val="both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45"/>
        <w:jc w:val="both"/>
        <w:textAlignment w:val="auto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附件：铜梁区“最美退役军人”推荐表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firstLine="645"/>
        <w:jc w:val="both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3776" w:hanging="3712" w:hangingChars="1600"/>
        <w:jc w:val="both"/>
        <w:textAlignment w:val="auto"/>
      </w:pPr>
      <w:r>
        <w:rPr>
          <w:rFonts w:hint="eastAsia" w:ascii="方正仿宋_GBK" w:hAnsi="方正仿宋_GBK" w:eastAsia="方正仿宋_GBK" w:cs="方正仿宋_GBK"/>
          <w:w w:val="75"/>
          <w:sz w:val="31"/>
          <w:szCs w:val="31"/>
        </w:rPr>
        <w:t>中共重庆市铜梁区委宣传部</w:t>
      </w:r>
      <w:r>
        <w:rPr>
          <w:rFonts w:hint="default" w:ascii="Times New Roman" w:hAnsi="Times New Roman" w:cs="Times New Roman"/>
          <w:w w:val="75"/>
          <w:sz w:val="31"/>
          <w:szCs w:val="31"/>
        </w:rPr>
        <w:t>    </w:t>
      </w:r>
      <w:r>
        <w:rPr>
          <w:rFonts w:hint="eastAsia" w:ascii="方正仿宋_GBK" w:hAnsi="方正仿宋_GBK" w:eastAsia="方正仿宋_GBK" w:cs="方正仿宋_GBK"/>
          <w:w w:val="75"/>
          <w:sz w:val="31"/>
          <w:szCs w:val="31"/>
        </w:rPr>
        <w:t>重庆市铜梁区精神文明</w:t>
      </w:r>
      <w:r>
        <w:rPr>
          <w:rFonts w:hint="eastAsia" w:ascii="方正仿宋_GBK" w:hAnsi="方正仿宋_GBK" w:eastAsia="方正仿宋_GBK" w:cs="方正仿宋_GBK"/>
          <w:w w:val="75"/>
          <w:sz w:val="31"/>
          <w:szCs w:val="31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w w:val="75"/>
          <w:sz w:val="31"/>
          <w:szCs w:val="31"/>
        </w:rPr>
        <w:t>重庆市铜梁区退役军人事务局</w:t>
      </w:r>
      <w:r>
        <w:rPr>
          <w:rFonts w:hint="eastAsia" w:ascii="方正仿宋_GBK" w:hAnsi="方正仿宋_GBK" w:eastAsia="方正仿宋_GBK" w:cs="方正仿宋_GBK"/>
          <w:w w:val="75"/>
          <w:sz w:val="31"/>
          <w:szCs w:val="31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w w:val="75"/>
          <w:sz w:val="31"/>
          <w:szCs w:val="31"/>
        </w:rPr>
        <w:t>建设委员会办公室</w:t>
      </w:r>
      <w:r>
        <w:rPr>
          <w:rFonts w:hint="default" w:ascii="Times New Roman" w:hAnsi="Times New Roman" w:cs="Times New Roman"/>
          <w:sz w:val="31"/>
          <w:szCs w:val="31"/>
        </w:rPr>
        <w:t>     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firstLine="5115"/>
        <w:jc w:val="both"/>
        <w:textAlignment w:val="auto"/>
      </w:pPr>
      <w:r>
        <w:rPr>
          <w:rFonts w:hint="default" w:ascii="Times New Roman" w:hAnsi="Times New Roman" w:cs="Times New Roman"/>
          <w:sz w:val="31"/>
          <w:szCs w:val="31"/>
        </w:rPr>
        <w:t> </w:t>
      </w: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31"/>
          <w:szCs w:val="31"/>
        </w:rPr>
        <w:t>2021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</w:t>
      </w:r>
      <w:r>
        <w:rPr>
          <w:rFonts w:hint="default" w:ascii="Times New Roman" w:hAnsi="Times New Roman" w:cs="Times New Roman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9日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984" w:right="1446" w:bottom="1644" w:left="1446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D52E9"/>
    <w:rsid w:val="01116B19"/>
    <w:rsid w:val="01B01AA9"/>
    <w:rsid w:val="04464597"/>
    <w:rsid w:val="08362994"/>
    <w:rsid w:val="09523924"/>
    <w:rsid w:val="0B2C03F3"/>
    <w:rsid w:val="0BC3751D"/>
    <w:rsid w:val="0D3A579C"/>
    <w:rsid w:val="0E94496C"/>
    <w:rsid w:val="10935E3A"/>
    <w:rsid w:val="10972B0A"/>
    <w:rsid w:val="129A5DAB"/>
    <w:rsid w:val="12A944A0"/>
    <w:rsid w:val="13BB376E"/>
    <w:rsid w:val="14FA7ECA"/>
    <w:rsid w:val="15024D72"/>
    <w:rsid w:val="155D5504"/>
    <w:rsid w:val="161F22DD"/>
    <w:rsid w:val="181831B8"/>
    <w:rsid w:val="192B15CA"/>
    <w:rsid w:val="19503B36"/>
    <w:rsid w:val="1A885127"/>
    <w:rsid w:val="1AB25FF6"/>
    <w:rsid w:val="1C711B42"/>
    <w:rsid w:val="1D977202"/>
    <w:rsid w:val="1E770736"/>
    <w:rsid w:val="1EED1E92"/>
    <w:rsid w:val="1F1A46A1"/>
    <w:rsid w:val="1F2C4E0A"/>
    <w:rsid w:val="21DC0C37"/>
    <w:rsid w:val="240536CA"/>
    <w:rsid w:val="26232ABC"/>
    <w:rsid w:val="297355D8"/>
    <w:rsid w:val="2AAD2193"/>
    <w:rsid w:val="2B2F3D2D"/>
    <w:rsid w:val="2BCC1C36"/>
    <w:rsid w:val="2BFA5544"/>
    <w:rsid w:val="2E081416"/>
    <w:rsid w:val="2F65107B"/>
    <w:rsid w:val="301C5A14"/>
    <w:rsid w:val="31A82A02"/>
    <w:rsid w:val="32877FFC"/>
    <w:rsid w:val="32B71119"/>
    <w:rsid w:val="33764E4B"/>
    <w:rsid w:val="3520097F"/>
    <w:rsid w:val="355741B6"/>
    <w:rsid w:val="3562329F"/>
    <w:rsid w:val="36631A3F"/>
    <w:rsid w:val="36711727"/>
    <w:rsid w:val="373E14EC"/>
    <w:rsid w:val="37E417E7"/>
    <w:rsid w:val="388A6C5B"/>
    <w:rsid w:val="396C7DB4"/>
    <w:rsid w:val="39D66DC9"/>
    <w:rsid w:val="3AC16670"/>
    <w:rsid w:val="3CFD2735"/>
    <w:rsid w:val="3D333FD9"/>
    <w:rsid w:val="3E0219EE"/>
    <w:rsid w:val="3EDD615F"/>
    <w:rsid w:val="3F216F68"/>
    <w:rsid w:val="3F9D2824"/>
    <w:rsid w:val="400B1133"/>
    <w:rsid w:val="40396D4F"/>
    <w:rsid w:val="408451F8"/>
    <w:rsid w:val="40A46CBC"/>
    <w:rsid w:val="40D927AF"/>
    <w:rsid w:val="410C257D"/>
    <w:rsid w:val="41D30A57"/>
    <w:rsid w:val="44B23F90"/>
    <w:rsid w:val="45F52B5C"/>
    <w:rsid w:val="46E126FD"/>
    <w:rsid w:val="48DB4D77"/>
    <w:rsid w:val="4B237E7B"/>
    <w:rsid w:val="4C011C81"/>
    <w:rsid w:val="4C541C42"/>
    <w:rsid w:val="4C577CFE"/>
    <w:rsid w:val="4D782ED1"/>
    <w:rsid w:val="4E672148"/>
    <w:rsid w:val="4ED21194"/>
    <w:rsid w:val="4EEE5CA2"/>
    <w:rsid w:val="4EF61AC9"/>
    <w:rsid w:val="4F015092"/>
    <w:rsid w:val="5086404A"/>
    <w:rsid w:val="50C5730D"/>
    <w:rsid w:val="52EC2135"/>
    <w:rsid w:val="53A70AFE"/>
    <w:rsid w:val="53AC4FE0"/>
    <w:rsid w:val="548F5063"/>
    <w:rsid w:val="56D06D4F"/>
    <w:rsid w:val="574F3C71"/>
    <w:rsid w:val="5A792DE0"/>
    <w:rsid w:val="5BD855E0"/>
    <w:rsid w:val="5C0E0607"/>
    <w:rsid w:val="5CAD66F6"/>
    <w:rsid w:val="5DE95C2B"/>
    <w:rsid w:val="60AA6494"/>
    <w:rsid w:val="60F5787D"/>
    <w:rsid w:val="619A0E09"/>
    <w:rsid w:val="624E7358"/>
    <w:rsid w:val="62725A67"/>
    <w:rsid w:val="62B070D6"/>
    <w:rsid w:val="635F6D8B"/>
    <w:rsid w:val="63676523"/>
    <w:rsid w:val="63F70184"/>
    <w:rsid w:val="647C66DB"/>
    <w:rsid w:val="67BF5439"/>
    <w:rsid w:val="68775E89"/>
    <w:rsid w:val="68CD5A5A"/>
    <w:rsid w:val="69084D5C"/>
    <w:rsid w:val="6921717D"/>
    <w:rsid w:val="6AD076D2"/>
    <w:rsid w:val="6BCA0132"/>
    <w:rsid w:val="6C5F7C54"/>
    <w:rsid w:val="6F9B1ADA"/>
    <w:rsid w:val="70301CCC"/>
    <w:rsid w:val="70815D6F"/>
    <w:rsid w:val="73926268"/>
    <w:rsid w:val="746A6871"/>
    <w:rsid w:val="74AB4D35"/>
    <w:rsid w:val="74CC2869"/>
    <w:rsid w:val="75CF247B"/>
    <w:rsid w:val="76115844"/>
    <w:rsid w:val="77104391"/>
    <w:rsid w:val="77E32049"/>
    <w:rsid w:val="79442969"/>
    <w:rsid w:val="79777A47"/>
    <w:rsid w:val="7A4D52E9"/>
    <w:rsid w:val="7ACC37CA"/>
    <w:rsid w:val="7AEB2AB8"/>
    <w:rsid w:val="7B303E44"/>
    <w:rsid w:val="7B773B32"/>
    <w:rsid w:val="7BBF7E39"/>
    <w:rsid w:val="7CE812E1"/>
    <w:rsid w:val="7D365AEB"/>
    <w:rsid w:val="7E6B3CFE"/>
    <w:rsid w:val="7E7B5DC3"/>
    <w:rsid w:val="7E813C58"/>
    <w:rsid w:val="7ED6356B"/>
    <w:rsid w:val="7F9011A1"/>
    <w:rsid w:val="7FD4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2021-01-11T01:24:00Z</dcterms:created>
  <dc:creator>20190904ab</dc:creator>
  <cp:lastModifiedBy>boicevecn</cp:lastModifiedBy>
  <cp:lastPrinted>2021-01-11T03:27:00Z</cp:lastPrinted>
  <dcterms:modified xsi:type="dcterms:W3CDTF">2024-01-29T11:15:26Z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