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关于成立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人口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变动情况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抽样调查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镇（街道）统计办：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为了更科学、更准确地推算常住人口数据，了解辖区内劳动力分布、就业、再就业、婚姻生育等状况,为计算镇化率提供科学依据等，按照重庆市人口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变动情况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抽样调查方案要求，结合我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实际情况，经研究决定成立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统计局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变动情况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抽样调查领导小组，其组成人员及分工如下：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金治海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赵文娟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李  建  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林民娟  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区社会经济调查队队长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徐君鸿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 xml:space="preserve">  区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普查中心主任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马莆程  区统计局贸易服务业统计科科长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 xml:space="preserve">赵  宏  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区社会经济调查队副队长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冉入月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区社会经济调查队副队长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 xml:space="preserve">张  勇  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区普查中心副主任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168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 xml:space="preserve">  曹   微   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区统计局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办公室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spacing w:val="-20"/>
          <w:kern w:val="0"/>
          <w:sz w:val="32"/>
          <w:szCs w:val="32"/>
          <w:lang w:val="en-US" w:eastAsia="zh-CN" w:bidi="ar-SA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变动情况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抽样调查领导小组组长对此项工作总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责；副组长主要负责工作安排、单位协调，业务指导、数据质量；下设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个组，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对镇街的调查登记工作进行指导；负责解答调查登记的有关政策和业务问题；指导镇街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数据采集处理程序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；负责人口调查事后质量抽查，确保调查数据质量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铜梁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B2C08"/>
    <w:rsid w:val="0CB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2022-12-29T03:30:00Z</dcterms:created>
  <dc:creator>ASUS</dc:creator>
  <cp:lastModifiedBy>ASUS</cp:lastModifiedBy>
  <dcterms:modified xsi:type="dcterms:W3CDTF">2022-12-29T03:31:34Z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7C746CD457E94786952FFC104DAC7C38</vt:lpwstr>
  </property>
</Properties>
</file>