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重庆市铜梁区统计局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关于做好2022年住户调查大样本轮换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有关</w:t>
      </w:r>
      <w:r>
        <w:rPr>
          <w:rFonts w:hint="default" w:ascii="Times New Roman" w:hAnsi="Times New Roman" w:eastAsia="方正小标宋_GBK" w:cs="Times New Roman"/>
          <w:sz w:val="44"/>
          <w:szCs w:val="44"/>
        </w:rPr>
        <w:t>工作的通知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jc w:val="left"/>
        <w:textAlignment w:val="auto"/>
        <w:rPr>
          <w:rFonts w:hint="default" w:ascii="Times New Roman" w:hAnsi="Times New Roman" w:eastAsia="方正仿宋_GBK" w:cs="Times New Roman"/>
          <w:color w:val="333333"/>
          <w:sz w:val="32"/>
          <w:szCs w:val="32"/>
          <w:shd w:val="clear" w:color="auto" w:fill="FFFFFF"/>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有关</w:t>
      </w:r>
      <w:r>
        <w:rPr>
          <w:rFonts w:hint="default" w:ascii="Times New Roman" w:hAnsi="Times New Roman" w:eastAsia="方正仿宋_GBK" w:cs="Times New Roman"/>
          <w:sz w:val="32"/>
          <w:szCs w:val="32"/>
          <w:lang w:eastAsia="zh-CN"/>
        </w:rPr>
        <w:t>镇（街道</w:t>
      </w:r>
      <w:r>
        <w:rPr>
          <w:rFonts w:hint="default" w:ascii="Times New Roman" w:hAnsi="Times New Roman" w:eastAsia="方正仿宋_GBK" w:cs="Times New Roman"/>
          <w:sz w:val="32"/>
          <w:szCs w:val="32"/>
          <w:lang w:val="en-US" w:eastAsia="zh-CN"/>
        </w:rPr>
        <w:t>）统计办公室</w:t>
      </w:r>
      <w:r>
        <w:rPr>
          <w:rFonts w:hint="default" w:ascii="Times New Roman" w:hAnsi="Times New Roman" w:eastAsia="方正仿宋_GBK" w:cs="Times New Roman"/>
          <w:sz w:val="32"/>
          <w:szCs w:val="32"/>
        </w:rPr>
        <w:t>：</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2022年住户调查大样本轮换工作已进入现场实施阶段，为确保样本轮换各环节工作按时、规范、高质量完成，根据区人民政府办公室《关于切实做好住户调查大样本轮换工作的通知》文件精神，现就做好大样本轮换有关工作通知如下。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一、高度重视样本轮换工作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住户调查大样本轮换抽选出的样本有效期为5年（2023-2027年），期间不再进行样本轮换。抽选出的300户调查户数据直接反映铜梁未来5年的城乡居民收支状况。有关镇街务必高度重视住户调查工作，根据《2022住户调查大样本轮换抽样方案》和国家统计局重庆调查总队《关于做好2022年住户调查大样本轮换样本落实工作的通知》文件精神，切实做好样本轮换各阶段工作，确保样本轮换工作圆满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二、选优配强辅助调查员队伍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color w:val="333333"/>
          <w:kern w:val="0"/>
          <w:sz w:val="32"/>
          <w:szCs w:val="32"/>
          <w:shd w:val="clear" w:color="auto" w:fill="FFFFFF"/>
          <w:lang w:val="en-US" w:eastAsia="zh-CN" w:bidi="ar"/>
        </w:rPr>
      </w:pPr>
      <w:r>
        <w:rPr>
          <w:rFonts w:hint="default" w:ascii="Times New Roman" w:hAnsi="Times New Roman" w:eastAsia="方正仿宋_GBK" w:cs="Times New Roman"/>
          <w:sz w:val="32"/>
          <w:szCs w:val="32"/>
          <w:lang w:val="en-US" w:eastAsia="zh-CN"/>
        </w:rPr>
        <w:t>高素质的辅助调查员是确保住户调查大样本轮换和后续调查工作顺利优质开展的关键。在新一轮调查小区样本确定后，各镇街要对辅助调查员的选聘条件和标准进行严格把关，组建文化层次相对较高、熟悉样本网点情况、工作责任心强、沟通能力好、能够适应新形势下住户调查工作的辅助调查员队伍。要明确辅助调查员的职责任务，重点是加强调查户日记账和手机E记账使用辅导；加强住户调查应用平台数据采集、审核的日常监管；加强调查数据汇总。强化辅助调查员访户技巧、问卷调查、电子调查软件使用的培训，充分发挥其熟悉调查小区情况、密切联系调查户的突出优势，切实做好清查摸底、样本落实、开户调查和正式记账等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三、认真做好样本轮换当前各阶段工作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（一）住户样本抽取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各镇街要高度重视摸底调查工作质量，努力提高摸底成功率，加强对摸底数据的及时审核和质量监控，确保摸底表数据填报完整、准确。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绘制调查小区简图和编制建筑物清查表。要实地核查，确保不重不漏，特别要注意包括厂区宿舍、工地工棚、办公或经营场所、地下或半地下建筑、门楼岗亭等建筑物。开展调查小区建筑物清查时，应统筹考虑农民工市民化进程动态监测调查样本轮换抽中小区的补充信息工作。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摸底调查。对于因特殊情况确实无法入户面访的，要通过村（居）委会了解该住宅内住户的基本情况和联系方式，采取电话、微信等通讯方式远程进行，同时做好相关工作记录。对于摸底拒访户，要争取相关部门、村（居）委会人员支持，并且访户尝试不低于2次，对于最终拒绝摸底调查的每个住户，要详细记录具体访户工作过程和有关情况。对于联系不上住户的住宅、空宅、有人居住但拒绝接受摸底调查等，调查员须通过观察、询问邻居和社区工作人员等方式尽量收集相关信息。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（二）住户样本落实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各镇街要严格按照抽样结果，逐个对抽中住户样本进行落实和开户调查。充分调动各方面资源条件，努力做好抽中住户思想动员工作，千方百计提高开户成功率。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严控制住户样本替换。对于配合程度低的住户样本，如果经调查员、区统计局专业负责人和区统计局领导三级人员多次努力，仍拒绝接受日记账或收支问卷调查，方可考虑替换。严禁以无记账能力、不能推广电子记账等为由进行住户样本替换。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生住户样本替换时，镇街要详细说明替换原因和3次及以上开户工作情况、提供相关佐证材料，严格按照《实施细则》规定的替换原则提出替换住户建议，并对所提供情况材料的真实性负责，区统计局通过住户调查平台向重庆调查总队提出书面申请。总队审批同意后主可进行样本替换。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（三）开户调查和试记账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调查户落实后，各镇街即可适时开展开户问卷调查，并指导调查户做好试记账准备工作。对于开户问卷的填报，要严格按照住户调查方案进行访问填报，确保问卷数据填报真实、准确、完整。同时，要进一步加强宣传动员，提高配合度，要全覆盖逐户进行记账辅导，提高记账质量，确保从2022年12月1日起，新一轮调查户能够高质量开始正式记账。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开户调查和试记账中，镇街要同步做好电子问卷调查和电子记账推广工作。对于具备电子记账条件的调查户，可以直接使用电子记账方式开展试记账；对于不具备电子记账条件或没有电子记账意愿的调查户，严禁强行或以代记账等不合规方式推广电子记账。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（四）精准开展宣传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充分利用国家统计局《致全国住户调查户的一封信》《致全国住户调查辅助调查员的一封信》、大样本轮换宣传海报、宣传横幅、重庆国家调查等有关住户调查产品等进行宣传动员，提高调查户的配合度，提高工作效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四、把握时间节点，按时完成任务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为确保2022年住户调查大样本轮换样本落实各环节工作能够按时有序完成，根据重庆调查总队要求，按照以下工作时间推进，在保证工作质量的前提下，尽可能提前完成，为后续工作留足时间。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（一）9月10日前，完成辅调员选聘和培训，调查小区简图绘制、建筑物清查、住宅名录表编制，以及农民工市民化调查抽中小区的建筑物清查；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（二）10月10日前，完成摸底调查；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（三）10月14日前，完成摸底数据确认和抽户；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（四）10月28日前，完成调查户落实和开户问卷填报；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（五）10月31日前，完成试记账准备工作；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（六）11月，进行试记账；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（七）12月1日，新样本正式启用。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联系人及电话：赵宏 45640196 卢炀青 45650556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1598" w:leftChars="304" w:hanging="960" w:hangingChars="3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5440" w:firstLineChars="1700"/>
        <w:textAlignment w:val="auto"/>
        <w:rPr>
          <w:rFonts w:hint="default" w:ascii="Times New Roman" w:hAnsi="Times New Roman" w:eastAsia="方正仿宋_GBK" w:cs="Times New Roman"/>
          <w:sz w:val="32"/>
          <w:szCs w:val="30"/>
        </w:rPr>
      </w:pPr>
      <w:r>
        <w:rPr>
          <w:rFonts w:hint="default" w:ascii="Times New Roman" w:hAnsi="Times New Roman" w:eastAsia="方正仿宋_GBK" w:cs="Times New Roman"/>
          <w:sz w:val="32"/>
          <w:szCs w:val="30"/>
        </w:rPr>
        <w:t>重庆市</w:t>
      </w:r>
      <w:r>
        <w:rPr>
          <w:rFonts w:hint="default" w:ascii="Times New Roman" w:hAnsi="Times New Roman" w:eastAsia="方正仿宋_GBK" w:cs="Times New Roman"/>
          <w:sz w:val="32"/>
          <w:szCs w:val="30"/>
          <w:lang w:val="en-US" w:eastAsia="zh-CN"/>
        </w:rPr>
        <w:t>铜梁区</w:t>
      </w:r>
      <w:r>
        <w:rPr>
          <w:rFonts w:hint="default" w:ascii="Times New Roman" w:hAnsi="Times New Roman" w:eastAsia="方正仿宋_GBK" w:cs="Times New Roman"/>
          <w:sz w:val="32"/>
          <w:szCs w:val="30"/>
        </w:rPr>
        <w:t xml:space="preserve">统计局    </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5760" w:firstLineChars="1800"/>
        <w:textAlignment w:val="auto"/>
        <w:rPr>
          <w:rFonts w:hint="default" w:ascii="Times New Roman" w:hAnsi="Times New Roman" w:eastAsia="方正仿宋_GBK" w:cs="Times New Roman"/>
          <w:sz w:val="32"/>
          <w:szCs w:val="30"/>
        </w:rPr>
      </w:pPr>
      <w:r>
        <w:rPr>
          <w:rFonts w:hint="default" w:ascii="Times New Roman" w:hAnsi="Times New Roman" w:eastAsia="方正仿宋_GBK" w:cs="Times New Roman"/>
          <w:sz w:val="32"/>
          <w:szCs w:val="30"/>
        </w:rPr>
        <w:t>2022年</w:t>
      </w:r>
      <w:r>
        <w:rPr>
          <w:rFonts w:hint="default" w:ascii="Times New Roman" w:hAnsi="Times New Roman" w:eastAsia="方正仿宋_GBK" w:cs="Times New Roman"/>
          <w:sz w:val="32"/>
          <w:szCs w:val="30"/>
          <w:lang w:val="en-US" w:eastAsia="zh-CN"/>
        </w:rPr>
        <w:t>8</w:t>
      </w:r>
      <w:r>
        <w:rPr>
          <w:rFonts w:hint="default" w:ascii="Times New Roman" w:hAnsi="Times New Roman" w:eastAsia="方正仿宋_GBK" w:cs="Times New Roman"/>
          <w:sz w:val="32"/>
          <w:szCs w:val="30"/>
        </w:rPr>
        <w:t>月</w:t>
      </w:r>
      <w:r>
        <w:rPr>
          <w:rFonts w:hint="default" w:ascii="Times New Roman" w:hAnsi="Times New Roman" w:eastAsia="方正仿宋_GBK" w:cs="Times New Roman"/>
          <w:sz w:val="32"/>
          <w:szCs w:val="30"/>
          <w:lang w:val="en-US" w:eastAsia="zh-CN"/>
        </w:rPr>
        <w:t>30</w:t>
      </w:r>
      <w:r>
        <w:rPr>
          <w:rFonts w:hint="default" w:ascii="Times New Roman" w:hAnsi="Times New Roman" w:eastAsia="方正仿宋_GBK" w:cs="Times New Roman"/>
          <w:sz w:val="32"/>
          <w:szCs w:val="30"/>
        </w:rPr>
        <w:t>日</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87906"/>
    <w:rsid w:val="210326E7"/>
    <w:rsid w:val="76A8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2022-12-29T03:25:00Z</dcterms:created>
  <dc:creator>ASUS</dc:creator>
  <cp:lastModifiedBy>ASUS</cp:lastModifiedBy>
  <dcterms:modified xsi:type="dcterms:W3CDTF">2022-12-29T03:26:01Z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CE41CDFD95904FB2B7F100DCB777CBAF</vt:lpwstr>
  </property>
</Properties>
</file>