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铜水发〔202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重庆市铜梁区水利局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关于下达2022年市财政衔接推进乡村振兴补助资金的通知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spacing w:line="594" w:lineRule="exact"/>
        <w:ind w:firstLine="648" w:firstLineChars="200"/>
        <w:jc w:val="lef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根据《重庆市财政局关于提前下达2022年市财政衔接推进乡村振兴补助资金预算的通知》（渝财农〔2021〕137号）和《重庆市铜梁区财政局关于提前下达2022年市财政衔接推进乡村振兴补助资金预算的通知》（铜财〔2021〕629号）精神，为加快推进我区农村饮水安全巩固提升工程建设，进一步做好巩固拓展脱贫攻坚成果同乡村振兴有效衔接，经研究，现将2022年市财政衔接推进乡村振兴补助资金下达给你司（详见附件），并将有关事宜通知如下：</w:t>
      </w:r>
    </w:p>
    <w:p>
      <w:pPr>
        <w:snapToGrid w:val="0"/>
        <w:spacing w:line="574" w:lineRule="exact"/>
        <w:ind w:firstLine="648" w:firstLineChars="200"/>
        <w:jc w:val="lef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一、建设内容：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2022年市财政衔接推进乡村振兴补助资金（农村饮水安全）主要用于水厂设施设备更新改造；水处理工艺改造、供水管网更新、改造、延伸等。</w:t>
      </w:r>
    </w:p>
    <w:p>
      <w:pPr>
        <w:snapToGrid w:val="0"/>
        <w:spacing w:line="574" w:lineRule="exact"/>
        <w:ind w:firstLine="648" w:firstLineChars="200"/>
        <w:jc w:val="lef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二、资金用途：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本资金为市财政衔接推进乡村振兴补助资金，专项用于2022年农村饮水安全保障项目。</w:t>
      </w:r>
    </w:p>
    <w:p>
      <w:pPr>
        <w:snapToGrid w:val="0"/>
        <w:spacing w:line="574" w:lineRule="exact"/>
        <w:ind w:firstLine="648" w:firstLineChars="200"/>
        <w:jc w:val="lef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三、下达金额：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本次共下达245万元（详见附表）。</w:t>
      </w:r>
    </w:p>
    <w:p>
      <w:pPr>
        <w:snapToGrid w:val="0"/>
        <w:spacing w:line="574" w:lineRule="exact"/>
        <w:ind w:firstLine="648" w:firstLineChars="200"/>
        <w:jc w:val="lef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四、建设要求及资金管理：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你司严格按照财政资金使用要求，明确补助资金使用范围，编制项目实施方案，报区水利局审查后，及时报区发改委批复实施。要严格执行项目法人制、招投标制、监理制，加强合同管理；同时要严格按照《重庆市财政衔接推进乡村振兴补助资金管理实施办法》（渝财农〔2021〕31号）要求，加强资金管理，做到专款专用，不得挤占和挪作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他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用。财务核算必须做到清晰、规范，财务资料必须做到合规、完整，装订及时。</w:t>
      </w:r>
    </w:p>
    <w:p>
      <w:pPr>
        <w:snapToGrid w:val="0"/>
        <w:spacing w:line="574" w:lineRule="exact"/>
        <w:ind w:firstLine="648" w:firstLineChars="200"/>
        <w:jc w:val="left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五、时间要求。</w:t>
      </w:r>
    </w:p>
    <w:p>
      <w:pPr>
        <w:snapToGrid w:val="0"/>
        <w:spacing w:line="574" w:lineRule="exact"/>
        <w:ind w:firstLine="648" w:firstLineChars="200"/>
        <w:jc w:val="lef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2022年10月31日前全面完成工程建设任务，并建立健全管护机制，确保群众饮水安全。</w:t>
      </w:r>
    </w:p>
    <w:p>
      <w:pPr>
        <w:snapToGrid w:val="0"/>
        <w:spacing w:line="574" w:lineRule="exact"/>
        <w:ind w:firstLine="648" w:firstLineChars="200"/>
        <w:jc w:val="lef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snapToGrid w:val="0"/>
        <w:spacing w:line="574" w:lineRule="exact"/>
        <w:ind w:firstLine="648" w:firstLineChars="200"/>
        <w:jc w:val="lef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附件：铜梁区2022年市财政衔接推进乡村振兴补助资金（农村饮水安全）安排表</w:t>
      </w:r>
    </w:p>
    <w:p>
      <w:pPr>
        <w:pStyle w:val="2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wordWrap w:val="0"/>
        <w:snapToGrid w:val="0"/>
        <w:spacing w:line="574" w:lineRule="exact"/>
        <w:ind w:firstLine="648" w:firstLineChars="200"/>
        <w:jc w:val="righ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 xml:space="preserve">重庆市铜梁区水利局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 xml:space="preserve">   </w:t>
      </w:r>
    </w:p>
    <w:p>
      <w:pPr>
        <w:wordWrap w:val="0"/>
        <w:snapToGrid w:val="0"/>
        <w:spacing w:line="574" w:lineRule="exact"/>
        <w:ind w:firstLine="648" w:firstLineChars="200"/>
        <w:jc w:val="right"/>
        <w:rPr>
          <w:rFonts w:hint="default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 xml:space="preserve">     </w:t>
      </w:r>
    </w:p>
    <w:p>
      <w:pPr>
        <w:spacing w:line="594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铜梁区2022年市财政衔接推进乡村振兴（农村饮水安全）补助资金安排表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01"/>
        <w:gridCol w:w="5362"/>
        <w:gridCol w:w="1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业主单位</w:t>
            </w:r>
          </w:p>
        </w:tc>
        <w:tc>
          <w:tcPr>
            <w:tcW w:w="5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补助资金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铜梁区龙源乡镇供水有限责任公司</w:t>
            </w:r>
          </w:p>
        </w:tc>
        <w:tc>
          <w:tcPr>
            <w:tcW w:w="5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福果镇2022年农村饮水安全巩固提升工程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合计</w:t>
            </w:r>
          </w:p>
        </w:tc>
        <w:tc>
          <w:tcPr>
            <w:tcW w:w="5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245</w:t>
            </w:r>
          </w:p>
        </w:tc>
      </w:tr>
    </w:tbl>
    <w:p>
      <w:pPr>
        <w:snapToGrid w:val="0"/>
        <w:spacing w:line="594" w:lineRule="exact"/>
        <w:jc w:val="left"/>
        <w:rPr>
          <w:rFonts w:ascii="宋体" w:hAnsi="宋体" w:cs="宋体"/>
          <w:sz w:val="30"/>
          <w:szCs w:val="3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446" w:bottom="1644" w:left="1446" w:header="851" w:footer="1474" w:gutter="0"/>
      <w:pgNumType w:fmt="numberInDash"/>
      <w:cols w:space="0" w:num="1"/>
      <w:docGrid w:type="linesAndChars" w:linePitch="321" w:charSpace="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left:415.7pt;margin-top:753.35pt;height:144pt;width:144pt;mso-position-horizontal-relative:margin;mso-position-vertical-relative:page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8" o:spid="_x0000_s4098" o:spt="202" type="#_x0000_t202" style="position:absolute;left:0pt;margin-left:2pt;margin-top:0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true"/>
  <w:bordersDoNotSurroundFooter w:val="true"/>
  <w:attachedTemplate r:id="rId1"/>
  <w:documentProtection w:enforcement="0"/>
  <w:defaultTabStop w:val="420"/>
  <w:evenAndOddHeaders w:val="true"/>
  <w:drawingGridHorizontalSpacing w:val="107"/>
  <w:drawingGridVerticalSpacing w:val="160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413928"/>
    <w:rsid w:val="00113769"/>
    <w:rsid w:val="0018425A"/>
    <w:rsid w:val="001D1680"/>
    <w:rsid w:val="002C5CF7"/>
    <w:rsid w:val="00360379"/>
    <w:rsid w:val="003C5B9A"/>
    <w:rsid w:val="003F6F67"/>
    <w:rsid w:val="006666A3"/>
    <w:rsid w:val="00673FFA"/>
    <w:rsid w:val="00675A2D"/>
    <w:rsid w:val="00693C5B"/>
    <w:rsid w:val="00780D92"/>
    <w:rsid w:val="007E2845"/>
    <w:rsid w:val="007E2CBC"/>
    <w:rsid w:val="0099051A"/>
    <w:rsid w:val="009B2E67"/>
    <w:rsid w:val="00A12BC5"/>
    <w:rsid w:val="00A95426"/>
    <w:rsid w:val="00AD2C86"/>
    <w:rsid w:val="00CD160C"/>
    <w:rsid w:val="00D67EED"/>
    <w:rsid w:val="00DA6CEC"/>
    <w:rsid w:val="00DA7CC6"/>
    <w:rsid w:val="00E47AAA"/>
    <w:rsid w:val="00E926F5"/>
    <w:rsid w:val="02E07270"/>
    <w:rsid w:val="02F42567"/>
    <w:rsid w:val="04C53DDA"/>
    <w:rsid w:val="04ED2DE2"/>
    <w:rsid w:val="05524B8B"/>
    <w:rsid w:val="05CE232E"/>
    <w:rsid w:val="062B4419"/>
    <w:rsid w:val="07BB3F8C"/>
    <w:rsid w:val="081B1439"/>
    <w:rsid w:val="091C467F"/>
    <w:rsid w:val="0C8B5739"/>
    <w:rsid w:val="0D8C7C1D"/>
    <w:rsid w:val="0EB55D1B"/>
    <w:rsid w:val="0EDE4792"/>
    <w:rsid w:val="0F0272BC"/>
    <w:rsid w:val="1112559F"/>
    <w:rsid w:val="11664CAD"/>
    <w:rsid w:val="11E57A17"/>
    <w:rsid w:val="149E7D8D"/>
    <w:rsid w:val="14E63542"/>
    <w:rsid w:val="15593E34"/>
    <w:rsid w:val="15781460"/>
    <w:rsid w:val="1797722D"/>
    <w:rsid w:val="18066156"/>
    <w:rsid w:val="1AFC1DD9"/>
    <w:rsid w:val="1D4B64BB"/>
    <w:rsid w:val="1DF46239"/>
    <w:rsid w:val="1F552247"/>
    <w:rsid w:val="22261B4E"/>
    <w:rsid w:val="226A6154"/>
    <w:rsid w:val="23F854C8"/>
    <w:rsid w:val="24D0760F"/>
    <w:rsid w:val="250901E1"/>
    <w:rsid w:val="25495549"/>
    <w:rsid w:val="26E8571C"/>
    <w:rsid w:val="27127330"/>
    <w:rsid w:val="2BAF7304"/>
    <w:rsid w:val="2C775B0E"/>
    <w:rsid w:val="2D083A8D"/>
    <w:rsid w:val="2D312354"/>
    <w:rsid w:val="2D3342EE"/>
    <w:rsid w:val="2EEC0EB8"/>
    <w:rsid w:val="2F98133A"/>
    <w:rsid w:val="30E73BF2"/>
    <w:rsid w:val="30F066C5"/>
    <w:rsid w:val="3120308E"/>
    <w:rsid w:val="314A3194"/>
    <w:rsid w:val="31E56268"/>
    <w:rsid w:val="325E5476"/>
    <w:rsid w:val="33A05ED4"/>
    <w:rsid w:val="342F4429"/>
    <w:rsid w:val="346A29E0"/>
    <w:rsid w:val="347C6FA3"/>
    <w:rsid w:val="34EB36C9"/>
    <w:rsid w:val="37AE141A"/>
    <w:rsid w:val="37F03B50"/>
    <w:rsid w:val="383D011E"/>
    <w:rsid w:val="396B605E"/>
    <w:rsid w:val="39BE176E"/>
    <w:rsid w:val="3D413928"/>
    <w:rsid w:val="3D682450"/>
    <w:rsid w:val="3E0042AB"/>
    <w:rsid w:val="3F551982"/>
    <w:rsid w:val="3F8C00D2"/>
    <w:rsid w:val="40F540B1"/>
    <w:rsid w:val="42E35D92"/>
    <w:rsid w:val="43436CFD"/>
    <w:rsid w:val="4777359D"/>
    <w:rsid w:val="4ADF586B"/>
    <w:rsid w:val="4BD3F228"/>
    <w:rsid w:val="4CDC3BC5"/>
    <w:rsid w:val="4D2626E7"/>
    <w:rsid w:val="4D504DDA"/>
    <w:rsid w:val="4DA65B3E"/>
    <w:rsid w:val="4DB60DD1"/>
    <w:rsid w:val="4EE1528E"/>
    <w:rsid w:val="4F1C02B2"/>
    <w:rsid w:val="4F7A5335"/>
    <w:rsid w:val="515A53CA"/>
    <w:rsid w:val="540B6021"/>
    <w:rsid w:val="57096B88"/>
    <w:rsid w:val="57B2221E"/>
    <w:rsid w:val="5A972BD6"/>
    <w:rsid w:val="5C380314"/>
    <w:rsid w:val="5C3B0B5F"/>
    <w:rsid w:val="5C9C67E9"/>
    <w:rsid w:val="5E497C09"/>
    <w:rsid w:val="5EAA6B93"/>
    <w:rsid w:val="5EAF2CAB"/>
    <w:rsid w:val="5EB7162C"/>
    <w:rsid w:val="5F0F5CF9"/>
    <w:rsid w:val="604908F3"/>
    <w:rsid w:val="625E74C9"/>
    <w:rsid w:val="633F538A"/>
    <w:rsid w:val="69AA3531"/>
    <w:rsid w:val="6ADE3CA6"/>
    <w:rsid w:val="6D4F7D61"/>
    <w:rsid w:val="6D535020"/>
    <w:rsid w:val="6D9B3A8B"/>
    <w:rsid w:val="6DC80D2D"/>
    <w:rsid w:val="6DEA3204"/>
    <w:rsid w:val="6EC95F1E"/>
    <w:rsid w:val="6F3106AF"/>
    <w:rsid w:val="70792D31"/>
    <w:rsid w:val="709514A1"/>
    <w:rsid w:val="71650875"/>
    <w:rsid w:val="738338B1"/>
    <w:rsid w:val="73894BFC"/>
    <w:rsid w:val="742B49C1"/>
    <w:rsid w:val="74C42127"/>
    <w:rsid w:val="74E90C86"/>
    <w:rsid w:val="75604B47"/>
    <w:rsid w:val="78326AFB"/>
    <w:rsid w:val="786618CC"/>
    <w:rsid w:val="79541EF3"/>
    <w:rsid w:val="79A0044C"/>
    <w:rsid w:val="79FC19B3"/>
    <w:rsid w:val="7A1D0E08"/>
    <w:rsid w:val="7BBE4040"/>
    <w:rsid w:val="7F7C2EBB"/>
    <w:rsid w:val="7F872C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line="594" w:lineRule="exact"/>
      <w:ind w:firstLine="200" w:firstLineChars="200"/>
      <w:outlineLvl w:val="1"/>
    </w:pPr>
    <w:rPr>
      <w:rFonts w:ascii="Cambria" w:hAnsi="Cambria" w:eastAsia="方正黑体_GBK" w:cs="Times New Roman"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left="0" w:leftChars="0" w:firstLine="420" w:firstLineChars="200"/>
    </w:pPr>
    <w:rPr>
      <w:rFonts w:ascii="Times New Roman" w:hAnsi="Times New Roman" w:eastAsia="方正仿宋_GBK"/>
      <w:sz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20" w:afterLines="0" w:afterAutospacing="0" w:line="560" w:lineRule="exact"/>
      <w:ind w:firstLine="420" w:firstLineChars="200"/>
    </w:pPr>
    <w:rPr>
      <w:rFonts w:ascii="方正仿宋_GBK" w:hAnsi="方正仿宋_GBK"/>
      <w:szCs w:val="2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4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table" w:customStyle="1" w:styleId="13">
    <w:name w:val="网格型1"/>
    <w:basedOn w:val="9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  <w:style w:type="table" w:customStyle="1" w:styleId="15">
    <w:name w:val="网格型2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font5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font4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8">
    <w:name w:val="font1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20">
    <w:name w:val="正文1"/>
    <w:qFormat/>
    <w:uiPriority w:val="0"/>
    <w:pPr>
      <w:jc w:val="both"/>
    </w:pPr>
    <w:rPr>
      <w:rFonts w:ascii="PMingLiU" w:hAnsi="PMingLiU" w:eastAsia="宋体" w:cs="宋体"/>
      <w:kern w:val="2"/>
      <w:sz w:val="21"/>
      <w:szCs w:val="21"/>
      <w:lang w:val="en-US" w:eastAsia="zh-CN" w:bidi="ar-SA"/>
    </w:rPr>
  </w:style>
  <w:style w:type="paragraph" w:customStyle="1" w:styleId="21">
    <w:name w:val="常用样式"/>
    <w:basedOn w:val="1"/>
    <w:qFormat/>
    <w:uiPriority w:val="0"/>
    <w:pPr>
      <w:spacing w:line="594" w:lineRule="exact"/>
      <w:ind w:firstLine="640" w:firstLineChars="200"/>
    </w:pPr>
    <w:rPr>
      <w:rFonts w:ascii="Times New Roman" w:hAnsi="Times New Roman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oiioh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Hewlett-Packard Company</Company>
  <Pages>4</Pages>
  <Words>153</Words>
  <Characters>876</Characters>
  <Lines>7</Lines>
  <Paragraphs>2</Paragraphs>
  <TotalTime>12</TotalTime>
  <ScaleCrop>false</ScaleCrop>
  <LinksUpToDate>false</LinksUpToDate>
  <CharactersWithSpaces>1027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2018-05-06T22:55:00Z</dcterms:created>
  <dc:creator>一抹纤尘</dc:creator>
  <cp:lastModifiedBy>oiioh</cp:lastModifiedBy>
  <cp:lastPrinted>2021-01-25T09:24:00Z</cp:lastPrinted>
  <dcterms:modified xsi:type="dcterms:W3CDTF">2024-01-04T14:27:26Z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KSOSaveFontToCloudKey">
    <vt:lpwstr>615949875_btnclosed</vt:lpwstr>
  </property>
  <property fmtid="{D5CDD505-2E9C-101B-9397-08002B2CF9AE}" pid="4" name="ICV">
    <vt:lpwstr>C8A2BFC77B3B4C6DAFD517F37C8784F2</vt:lpwstr>
  </property>
</Properties>
</file>