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sz w:val="32"/>
          <w:szCs w:val="32"/>
          <w:highlight w:val="none"/>
          <w:u w:val="none" w:color="auto"/>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b w:val="0"/>
          <w:bCs w:val="0"/>
          <w:color w:val="auto"/>
          <w:sz w:val="32"/>
          <w:szCs w:val="32"/>
          <w:highlight w:val="none"/>
          <w:u w:val="none" w:color="auto"/>
        </w:rPr>
      </w:pPr>
    </w:p>
    <w:p>
      <w:pPr>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sz w:val="32"/>
          <w:szCs w:val="32"/>
          <w:highlight w:val="none"/>
          <w:u w:val="none" w:color="auto"/>
        </w:rPr>
      </w:pPr>
    </w:p>
    <w:p>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default" w:ascii="Times New Roman" w:hAnsi="Times New Roman" w:eastAsia="方正仿宋_GBK" w:cs="Times New Roman"/>
          <w:b w:val="0"/>
          <w:bCs w:val="0"/>
          <w:color w:val="auto"/>
          <w:sz w:val="32"/>
          <w:szCs w:val="32"/>
          <w:highlight w:val="none"/>
          <w:u w:val="none" w:color="auto"/>
          <w:lang w:eastAsia="zh-CN"/>
        </w:rPr>
      </w:pPr>
    </w:p>
    <w:p>
      <w:pPr>
        <w:pStyle w:val="3"/>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lang w:eastAsia="zh-CN"/>
        </w:rPr>
      </w:pPr>
    </w:p>
    <w:p>
      <w:pPr>
        <w:pStyle w:val="13"/>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lang w:eastAsia="zh-CN"/>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方正仿宋_GBK" w:cs="Times New Roman"/>
          <w:b w:val="0"/>
          <w:bCs w:val="0"/>
          <w:color w:val="auto"/>
          <w:sz w:val="32"/>
          <w:szCs w:val="32"/>
          <w:highlight w:val="none"/>
          <w:u w:val="none" w:color="auto"/>
          <w:lang w:eastAsia="zh-CN"/>
        </w:rPr>
      </w:pPr>
    </w:p>
    <w:p>
      <w:pPr>
        <w:keepNext w:val="0"/>
        <w:keepLines w:val="0"/>
        <w:pageBreakBefore w:val="0"/>
        <w:widowControl w:val="0"/>
        <w:kinsoku/>
        <w:wordWrap/>
        <w:overflowPunct/>
        <w:topLinePunct w:val="0"/>
        <w:autoSpaceDE/>
        <w:autoSpaceDN/>
        <w:bidi w:val="0"/>
        <w:adjustRightInd w:val="0"/>
        <w:snapToGrid/>
        <w:spacing w:line="554" w:lineRule="exact"/>
        <w:jc w:val="center"/>
        <w:textAlignment w:val="auto"/>
        <w:rPr>
          <w:rFonts w:hint="default" w:ascii="Times New Roman" w:hAnsi="Times New Roman" w:eastAsia="方正仿宋_GBK" w:cs="Times New Roman"/>
          <w:b w:val="0"/>
          <w:bCs w:val="0"/>
          <w:color w:val="auto"/>
          <w:sz w:val="32"/>
          <w:szCs w:val="32"/>
          <w:highlight w:val="none"/>
          <w:u w:val="none" w:color="auto"/>
        </w:rPr>
      </w:pPr>
      <w:r>
        <w:rPr>
          <w:rFonts w:hint="default" w:ascii="Times New Roman" w:hAnsi="Times New Roman" w:eastAsia="方正仿宋_GBK" w:cs="Times New Roman"/>
          <w:b w:val="0"/>
          <w:bCs w:val="0"/>
          <w:color w:val="auto"/>
          <w:sz w:val="32"/>
          <w:szCs w:val="32"/>
          <w:highlight w:val="none"/>
          <w:u w:val="none" w:color="auto"/>
          <w:lang w:eastAsia="zh-CN"/>
        </w:rPr>
        <w:t>铜农委</w:t>
      </w:r>
      <w:r>
        <w:rPr>
          <w:rFonts w:hint="default" w:ascii="Times New Roman" w:hAnsi="Times New Roman" w:eastAsia="方正仿宋_GBK" w:cs="Times New Roman"/>
          <w:b w:val="0"/>
          <w:bCs w:val="0"/>
          <w:color w:val="auto"/>
          <w:sz w:val="32"/>
          <w:szCs w:val="32"/>
          <w:highlight w:val="none"/>
          <w:u w:val="none" w:color="auto"/>
        </w:rPr>
        <w:t>〔20</w:t>
      </w:r>
      <w:r>
        <w:rPr>
          <w:rFonts w:hint="default" w:ascii="Times New Roman" w:hAnsi="Times New Roman" w:eastAsia="方正仿宋_GBK" w:cs="Times New Roman"/>
          <w:b w:val="0"/>
          <w:bCs w:val="0"/>
          <w:color w:val="auto"/>
          <w:sz w:val="32"/>
          <w:szCs w:val="32"/>
          <w:highlight w:val="none"/>
          <w:u w:val="none" w:color="auto"/>
          <w:lang w:val="en-US" w:eastAsia="zh-CN"/>
        </w:rPr>
        <w:t>26</w:t>
      </w:r>
      <w:r>
        <w:rPr>
          <w:rFonts w:hint="default" w:ascii="Times New Roman" w:hAnsi="Times New Roman" w:eastAsia="方正仿宋_GBK" w:cs="Times New Roman"/>
          <w:b w:val="0"/>
          <w:bCs w:val="0"/>
          <w:color w:val="auto"/>
          <w:sz w:val="32"/>
          <w:szCs w:val="32"/>
          <w:highlight w:val="none"/>
          <w:u w:val="none" w:color="auto"/>
        </w:rPr>
        <w:t>〕</w:t>
      </w:r>
      <w:r>
        <w:rPr>
          <w:rFonts w:hint="default" w:ascii="Times New Roman" w:hAnsi="Times New Roman" w:eastAsia="方正仿宋_GBK" w:cs="Times New Roman"/>
          <w:b w:val="0"/>
          <w:bCs w:val="0"/>
          <w:color w:val="auto"/>
          <w:sz w:val="32"/>
          <w:szCs w:val="32"/>
          <w:highlight w:val="none"/>
          <w:u w:val="none" w:color="auto"/>
          <w:lang w:val="en-US" w:eastAsia="zh-CN"/>
        </w:rPr>
        <w:t>71</w:t>
      </w:r>
      <w:r>
        <w:rPr>
          <w:rFonts w:hint="default" w:ascii="Times New Roman" w:hAnsi="Times New Roman" w:eastAsia="方正仿宋_GBK" w:cs="Times New Roman"/>
          <w:b w:val="0"/>
          <w:bCs w:val="0"/>
          <w:color w:val="auto"/>
          <w:sz w:val="32"/>
          <w:szCs w:val="32"/>
          <w:highlight w:val="none"/>
          <w:u w:val="none" w:color="auto"/>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both"/>
        <w:textAlignment w:val="auto"/>
        <w:outlineLvl w:val="9"/>
        <w:rPr>
          <w:rFonts w:hint="default" w:ascii="Times New Roman" w:hAnsi="Times New Roman" w:eastAsia="方正小标宋_GBK" w:cs="Times New Roman"/>
          <w:b w:val="0"/>
          <w:bCs w:val="0"/>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after="0" w:line="594" w:lineRule="exact"/>
        <w:jc w:val="center"/>
        <w:textAlignment w:val="auto"/>
        <w:rPr>
          <w:rFonts w:hint="default" w:ascii="Times New Roman" w:hAnsi="Times New Roman" w:eastAsia="方正小标宋_GBK" w:cs="Times New Roman"/>
          <w:b w:val="0"/>
          <w:bCs w:val="0"/>
          <w:color w:val="auto"/>
          <w:kern w:val="0"/>
          <w:sz w:val="44"/>
          <w:szCs w:val="44"/>
          <w:lang w:val="en-US" w:eastAsia="zh-CN" w:bidi="en-US"/>
        </w:rPr>
      </w:pPr>
      <w:r>
        <w:rPr>
          <w:rFonts w:hint="default" w:ascii="Times New Roman" w:hAnsi="Times New Roman" w:eastAsia="方正小标宋_GBK" w:cs="Times New Roman"/>
          <w:b w:val="0"/>
          <w:bCs w:val="0"/>
          <w:color w:val="auto"/>
          <w:kern w:val="0"/>
          <w:sz w:val="44"/>
          <w:szCs w:val="44"/>
          <w:lang w:val="en-US" w:eastAsia="zh-CN" w:bidi="en-US"/>
        </w:rPr>
        <w:t>重庆市铜梁区农业农村委员会</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关于下达</w:t>
      </w:r>
      <w:r>
        <w:rPr>
          <w:rFonts w:hint="default" w:ascii="Times New Roman" w:hAnsi="Times New Roman" w:eastAsia="方正小标宋_GBK" w:cs="Times New Roman"/>
          <w:spacing w:val="-10"/>
          <w:sz w:val="44"/>
        </w:rPr>
        <w:t>202</w:t>
      </w:r>
      <w:r>
        <w:rPr>
          <w:rFonts w:hint="default" w:ascii="Times New Roman" w:hAnsi="Times New Roman" w:eastAsia="方正小标宋_GBK" w:cs="Times New Roman"/>
          <w:spacing w:val="-10"/>
          <w:sz w:val="44"/>
          <w:lang w:val="en-US" w:eastAsia="zh-CN"/>
        </w:rPr>
        <w:t>6</w:t>
      </w:r>
      <w:r>
        <w:rPr>
          <w:rFonts w:hint="default" w:ascii="Times New Roman" w:hAnsi="Times New Roman" w:eastAsia="方正小标宋_GBK" w:cs="Times New Roman"/>
          <w:spacing w:val="-10"/>
          <w:sz w:val="44"/>
        </w:rPr>
        <w:t>年</w:t>
      </w:r>
      <w:r>
        <w:rPr>
          <w:rFonts w:hint="default" w:ascii="Times New Roman" w:hAnsi="Times New Roman" w:eastAsia="方正小标宋_GBK" w:cs="Times New Roman"/>
          <w:spacing w:val="-10"/>
          <w:sz w:val="44"/>
          <w:lang w:eastAsia="zh-CN"/>
        </w:rPr>
        <w:t>区级应急救灾</w:t>
      </w:r>
      <w:r>
        <w:rPr>
          <w:rFonts w:hint="default" w:ascii="Times New Roman" w:hAnsi="Times New Roman" w:eastAsia="方正小标宋_GBK" w:cs="Times New Roman"/>
          <w:sz w:val="44"/>
          <w:szCs w:val="44"/>
          <w:lang w:val="en-US" w:eastAsia="zh-CN"/>
        </w:rPr>
        <w:t>的通知</w:t>
      </w:r>
    </w:p>
    <w:p>
      <w:pPr>
        <w:pStyle w:val="32"/>
        <w:keepNext w:val="0"/>
        <w:keepLines w:val="0"/>
        <w:pageBreakBefore w:val="0"/>
        <w:widowControl w:val="0"/>
        <w:kinsoku/>
        <w:overflowPunct/>
        <w:topLinePunct w:val="0"/>
        <w:autoSpaceDE/>
        <w:autoSpaceDN/>
        <w:bidi w:val="0"/>
        <w:adjustRightInd/>
        <w:spacing w:line="594" w:lineRule="exact"/>
        <w:ind w:left="0" w:leftChars="0" w:firstLine="0" w:firstLineChars="0"/>
        <w:textAlignment w:val="auto"/>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val="0"/>
        <w:spacing w:line="594" w:lineRule="exact"/>
        <w:jc w:val="both"/>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各相关镇人民政府：</w:t>
      </w:r>
    </w:p>
    <w:p>
      <w:pPr>
        <w:keepNext w:val="0"/>
        <w:keepLines w:val="0"/>
        <w:pageBreakBefore w:val="0"/>
        <w:widowControl w:val="0"/>
        <w:kinsoku/>
        <w:wordWrap/>
        <w:overflowPunct/>
        <w:topLinePunct w:val="0"/>
        <w:autoSpaceDE/>
        <w:autoSpaceDN/>
        <w:bidi w:val="0"/>
        <w:adjustRightInd/>
        <w:snapToGrid w:val="0"/>
        <w:spacing w:line="594" w:lineRule="exact"/>
        <w:ind w:firstLine="64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根据区级相关精神，结合</w:t>
      </w:r>
      <w:r>
        <w:rPr>
          <w:rFonts w:hint="default" w:ascii="Times New Roman" w:hAnsi="Times New Roman" w:eastAsia="方正仿宋_GBK" w:cs="Times New Roman"/>
          <w:color w:val="auto"/>
          <w:sz w:val="32"/>
          <w:szCs w:val="32"/>
          <w:lang w:eastAsia="zh-CN"/>
        </w:rPr>
        <w:t>我区</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eastAsia="zh-CN"/>
        </w:rPr>
        <w:t>月</w:t>
      </w:r>
      <w:r>
        <w:rPr>
          <w:rFonts w:hint="default" w:ascii="Times New Roman" w:hAnsi="Times New Roman" w:eastAsia="方正仿宋_GBK" w:cs="Times New Roman"/>
          <w:color w:val="auto"/>
          <w:sz w:val="32"/>
          <w:szCs w:val="32"/>
          <w:lang w:val="en-US" w:eastAsia="zh-CN"/>
        </w:rPr>
        <w:t>灾情实际，</w:t>
      </w:r>
      <w:r>
        <w:rPr>
          <w:rFonts w:hint="default" w:ascii="Times New Roman" w:hAnsi="Times New Roman" w:eastAsia="方正仿宋_GBK" w:cs="Times New Roman"/>
          <w:b w:val="0"/>
          <w:bCs/>
          <w:sz w:val="32"/>
          <w:szCs w:val="32"/>
          <w:lang w:val="en-US" w:eastAsia="zh-CN"/>
        </w:rPr>
        <w:t>现将2026年区级应急救灾</w:t>
      </w:r>
      <w:r>
        <w:rPr>
          <w:rFonts w:hint="default" w:ascii="Times New Roman" w:hAnsi="Times New Roman" w:eastAsia="方正仿宋_GBK" w:cs="Times New Roman"/>
          <w:color w:val="auto"/>
          <w:sz w:val="32"/>
          <w:szCs w:val="32"/>
          <w:lang w:val="en-US" w:eastAsia="zh-CN"/>
        </w:rPr>
        <w:t>30万元</w:t>
      </w:r>
      <w:r>
        <w:rPr>
          <w:rFonts w:hint="default" w:ascii="Times New Roman" w:hAnsi="Times New Roman" w:eastAsia="方正仿宋_GBK" w:cs="Times New Roman"/>
          <w:b w:val="0"/>
          <w:bCs/>
          <w:sz w:val="32"/>
          <w:szCs w:val="32"/>
          <w:lang w:val="en-US" w:eastAsia="zh-CN"/>
        </w:rPr>
        <w:t>下达你们</w:t>
      </w:r>
      <w:r>
        <w:rPr>
          <w:rFonts w:hint="default" w:ascii="Times New Roman" w:hAnsi="Times New Roman" w:eastAsia="方正仿宋_GBK" w:cs="Times New Roman"/>
          <w:color w:val="auto"/>
          <w:sz w:val="32"/>
          <w:szCs w:val="32"/>
          <w:lang w:eastAsia="zh-CN"/>
        </w:rPr>
        <w:t>，具体有关事项如下：</w:t>
      </w:r>
    </w:p>
    <w:p>
      <w:pPr>
        <w:keepNext w:val="0"/>
        <w:keepLines w:val="0"/>
        <w:pageBreakBefore w:val="0"/>
        <w:widowControl w:val="0"/>
        <w:kinsoku/>
        <w:wordWrap/>
        <w:overflowPunct/>
        <w:topLinePunct w:val="0"/>
        <w:autoSpaceDE/>
        <w:autoSpaceDN/>
        <w:bidi w:val="0"/>
        <w:adjustRightInd/>
        <w:snapToGrid w:val="0"/>
        <w:spacing w:line="594" w:lineRule="exact"/>
        <w:ind w:firstLine="640"/>
        <w:jc w:val="both"/>
        <w:textAlignment w:val="auto"/>
        <w:rPr>
          <w:rFonts w:hint="default" w:ascii="Times New Roman" w:hAnsi="Times New Roman" w:eastAsia="方正黑体_GBK" w:cs="Times New Roman"/>
          <w:b w:val="0"/>
          <w:bCs/>
          <w:sz w:val="32"/>
          <w:szCs w:val="32"/>
          <w:lang w:val="en-US" w:eastAsia="zh-CN"/>
        </w:rPr>
      </w:pPr>
      <w:r>
        <w:rPr>
          <w:rFonts w:hint="default" w:ascii="Times New Roman" w:hAnsi="Times New Roman" w:eastAsia="方正黑体_GBK" w:cs="Times New Roman"/>
          <w:b w:val="0"/>
          <w:bCs/>
          <w:sz w:val="32"/>
          <w:szCs w:val="32"/>
          <w:lang w:val="en-US" w:eastAsia="zh-CN"/>
        </w:rPr>
        <w:t>一、补助范围与金额</w:t>
      </w:r>
    </w:p>
    <w:p>
      <w:pPr>
        <w:keepNext w:val="0"/>
        <w:keepLines w:val="0"/>
        <w:pageBreakBefore w:val="0"/>
        <w:widowControl w:val="0"/>
        <w:kinsoku/>
        <w:wordWrap/>
        <w:overflowPunct/>
        <w:topLinePunct w:val="0"/>
        <w:autoSpaceDE/>
        <w:autoSpaceDN/>
        <w:bidi w:val="0"/>
        <w:adjustRightInd/>
        <w:snapToGrid w:val="0"/>
        <w:spacing w:line="594"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val="0"/>
          <w:bCs/>
          <w:sz w:val="32"/>
          <w:szCs w:val="32"/>
          <w:lang w:val="en-US" w:eastAsia="zh-CN"/>
        </w:rPr>
        <w:t>本次下达的应急救灾主要</w:t>
      </w:r>
      <w:r>
        <w:rPr>
          <w:rFonts w:hint="default" w:ascii="Times New Roman" w:hAnsi="Times New Roman" w:eastAsia="方正仿宋_GBK" w:cs="Times New Roman"/>
          <w:color w:val="auto"/>
          <w:sz w:val="32"/>
          <w:szCs w:val="32"/>
          <w:lang w:val="en-US" w:eastAsia="zh-CN"/>
        </w:rPr>
        <w:t>用于支持统筹做好洪涝救灾、农作物病虫害防控等防灾救灾</w:t>
      </w:r>
      <w:r>
        <w:rPr>
          <w:rFonts w:hint="default" w:ascii="Times New Roman" w:hAnsi="Times New Roman" w:eastAsia="方正仿宋_GBK" w:cs="Times New Roman"/>
          <w:b w:val="0"/>
          <w:bCs/>
          <w:color w:val="auto"/>
          <w:sz w:val="32"/>
          <w:szCs w:val="32"/>
          <w:lang w:val="en-US" w:eastAsia="zh-CN"/>
        </w:rPr>
        <w:t>和灾后恢复</w:t>
      </w:r>
      <w:r>
        <w:rPr>
          <w:rFonts w:hint="default" w:ascii="Times New Roman" w:hAnsi="Times New Roman" w:eastAsia="方正仿宋_GBK" w:cs="Times New Roman"/>
          <w:color w:val="auto"/>
          <w:sz w:val="32"/>
          <w:szCs w:val="32"/>
          <w:lang w:val="en-US" w:eastAsia="zh-CN"/>
        </w:rPr>
        <w:t>相关工作。各相关镇下达金额与绩效目标（详见附件1）一并下达，请对照绩效目标做好绩效监控，确保年度绩效目标如期实现。</w:t>
      </w:r>
    </w:p>
    <w:p>
      <w:pPr>
        <w:keepNext w:val="0"/>
        <w:keepLines w:val="0"/>
        <w:pageBreakBefore w:val="0"/>
        <w:widowControl w:val="0"/>
        <w:kinsoku/>
        <w:wordWrap/>
        <w:overflowPunct/>
        <w:topLinePunct w:val="0"/>
        <w:autoSpaceDE/>
        <w:autoSpaceDN/>
        <w:bidi w:val="0"/>
        <w:adjustRightInd/>
        <w:snapToGrid w:val="0"/>
        <w:spacing w:line="594" w:lineRule="exact"/>
        <w:ind w:firstLine="640"/>
        <w:jc w:val="both"/>
        <w:textAlignment w:val="auto"/>
        <w:rPr>
          <w:rFonts w:hint="default" w:ascii="Times New Roman" w:hAnsi="Times New Roman" w:eastAsia="方正黑体_GBK" w:cs="Times New Roman"/>
          <w:b w:val="0"/>
          <w:bCs/>
          <w:sz w:val="32"/>
          <w:szCs w:val="32"/>
          <w:lang w:val="en-US" w:eastAsia="zh-CN"/>
        </w:rPr>
      </w:pPr>
      <w:r>
        <w:rPr>
          <w:rFonts w:hint="default" w:ascii="Times New Roman" w:hAnsi="Times New Roman" w:eastAsia="方正黑体_GBK" w:cs="Times New Roman"/>
          <w:b w:val="0"/>
          <w:bCs/>
          <w:sz w:val="32"/>
          <w:szCs w:val="32"/>
          <w:lang w:val="en-US" w:eastAsia="zh-CN"/>
        </w:rPr>
        <w:t>二、补助方式</w:t>
      </w:r>
    </w:p>
    <w:p>
      <w:pPr>
        <w:keepNext w:val="0"/>
        <w:keepLines w:val="0"/>
        <w:pageBreakBefore w:val="0"/>
        <w:widowControl w:val="0"/>
        <w:numPr>
          <w:ilvl w:val="0"/>
          <w:numId w:val="0"/>
        </w:numPr>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val="0"/>
          <w:bCs/>
          <w:sz w:val="32"/>
          <w:szCs w:val="32"/>
          <w:lang w:val="en-US" w:eastAsia="zh-CN"/>
        </w:rPr>
        <w:t>应急救灾</w:t>
      </w:r>
      <w:r>
        <w:rPr>
          <w:rFonts w:hint="default" w:ascii="Times New Roman" w:hAnsi="Times New Roman" w:eastAsia="方正仿宋_GBK" w:cs="Times New Roman"/>
          <w:color w:val="auto"/>
          <w:sz w:val="32"/>
          <w:szCs w:val="32"/>
          <w:lang w:val="en-US" w:eastAsia="zh-CN"/>
        </w:rPr>
        <w:t>补助工作，</w:t>
      </w:r>
      <w:r>
        <w:rPr>
          <w:rFonts w:hint="default" w:ascii="Times New Roman" w:hAnsi="Times New Roman" w:eastAsia="方正仿宋_GBK" w:cs="Times New Roman"/>
          <w:b w:val="0"/>
          <w:bCs w:val="0"/>
          <w:color w:val="auto"/>
          <w:sz w:val="32"/>
          <w:szCs w:val="32"/>
        </w:rPr>
        <w:t>由</w:t>
      </w:r>
      <w:r>
        <w:rPr>
          <w:rFonts w:hint="default" w:ascii="Times New Roman" w:hAnsi="Times New Roman" w:eastAsia="方正仿宋_GBK" w:cs="Times New Roman"/>
          <w:b w:val="0"/>
          <w:bCs w:val="0"/>
          <w:color w:val="auto"/>
          <w:sz w:val="32"/>
          <w:szCs w:val="32"/>
          <w:lang w:eastAsia="zh-CN"/>
        </w:rPr>
        <w:t>各相关</w:t>
      </w:r>
      <w:r>
        <w:rPr>
          <w:rFonts w:hint="default" w:ascii="Times New Roman" w:hAnsi="Times New Roman" w:eastAsia="方正仿宋_GBK" w:cs="Times New Roman"/>
          <w:b w:val="0"/>
          <w:bCs w:val="0"/>
          <w:color w:val="auto"/>
          <w:sz w:val="32"/>
          <w:szCs w:val="32"/>
        </w:rPr>
        <w:t>镇</w:t>
      </w:r>
      <w:r>
        <w:rPr>
          <w:rFonts w:hint="default" w:ascii="Times New Roman" w:hAnsi="Times New Roman" w:eastAsia="方正仿宋_GBK" w:cs="Times New Roman"/>
          <w:color w:val="auto"/>
          <w:sz w:val="32"/>
          <w:szCs w:val="32"/>
          <w:lang w:val="en-US" w:eastAsia="zh-CN"/>
        </w:rPr>
        <w:t>严格按照有关规定</w:t>
      </w:r>
      <w:r>
        <w:rPr>
          <w:rFonts w:hint="default" w:ascii="Times New Roman" w:hAnsi="Times New Roman" w:eastAsia="方正仿宋_GBK" w:cs="Times New Roman"/>
          <w:b w:val="0"/>
          <w:bCs w:val="0"/>
          <w:color w:val="auto"/>
          <w:sz w:val="32"/>
          <w:szCs w:val="32"/>
        </w:rPr>
        <w:t>组织实施</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color w:val="auto"/>
          <w:sz w:val="32"/>
          <w:szCs w:val="32"/>
          <w:lang w:val="en-US" w:eastAsia="zh-CN"/>
        </w:rPr>
        <w:t>直接补助受灾对象的，补助对象须经村、镇街两级核实无误且公示无异议后确定。</w:t>
      </w:r>
      <w:r>
        <w:rPr>
          <w:rFonts w:hint="default" w:ascii="Times New Roman" w:hAnsi="Times New Roman" w:eastAsia="方正仿宋_GBK" w:cs="Times New Roman"/>
          <w:b w:val="0"/>
          <w:bCs/>
          <w:sz w:val="32"/>
          <w:szCs w:val="32"/>
          <w:lang w:val="en-US" w:eastAsia="zh-CN"/>
        </w:rPr>
        <w:t>应急救灾</w:t>
      </w:r>
      <w:r>
        <w:rPr>
          <w:rFonts w:hint="default" w:ascii="Times New Roman" w:hAnsi="Times New Roman" w:eastAsia="方正仿宋_GBK" w:cs="Times New Roman"/>
          <w:color w:val="auto"/>
          <w:sz w:val="32"/>
          <w:szCs w:val="32"/>
          <w:lang w:val="en-US" w:eastAsia="zh-CN"/>
        </w:rPr>
        <w:t>通过“</w:t>
      </w:r>
      <w:r>
        <w:rPr>
          <w:rFonts w:hint="default" w:ascii="Times New Roman" w:hAnsi="Times New Roman" w:eastAsia="方正仿宋_GBK" w:cs="Times New Roman"/>
          <w:b w:val="0"/>
          <w:bCs w:val="0"/>
          <w:color w:val="auto"/>
          <w:sz w:val="32"/>
          <w:szCs w:val="32"/>
          <w:lang w:val="en-US" w:eastAsia="zh-CN"/>
        </w:rPr>
        <w:t>一卡通”发放给</w:t>
      </w:r>
      <w:r>
        <w:rPr>
          <w:rFonts w:hint="default" w:ascii="Times New Roman" w:hAnsi="Times New Roman" w:eastAsia="方正仿宋_GBK" w:cs="Times New Roman"/>
          <w:color w:val="auto"/>
          <w:sz w:val="32"/>
          <w:szCs w:val="32"/>
          <w:lang w:val="en-US" w:eastAsia="zh-CN"/>
        </w:rPr>
        <w:t>补助对象，补助对象需提供相关（种子、化肥、鱼苗、饲料等）原始票据。各镇街在收到</w:t>
      </w:r>
      <w:r>
        <w:rPr>
          <w:rFonts w:hint="default" w:ascii="Times New Roman" w:hAnsi="Times New Roman" w:eastAsia="方正仿宋_GBK" w:cs="Times New Roman"/>
          <w:b w:val="0"/>
          <w:bCs/>
          <w:sz w:val="32"/>
          <w:szCs w:val="32"/>
          <w:lang w:val="en-US" w:eastAsia="zh-CN"/>
        </w:rPr>
        <w:t>应急救灾</w:t>
      </w:r>
      <w:r>
        <w:rPr>
          <w:rFonts w:hint="default" w:ascii="Times New Roman" w:hAnsi="Times New Roman" w:eastAsia="方正仿宋_GBK" w:cs="Times New Roman"/>
          <w:color w:val="auto"/>
          <w:sz w:val="32"/>
          <w:szCs w:val="32"/>
          <w:lang w:val="en-US" w:eastAsia="zh-CN"/>
        </w:rPr>
        <w:t>1个月内必须兑付到位，</w:t>
      </w:r>
      <w:r>
        <w:rPr>
          <w:rFonts w:hint="default" w:ascii="Times New Roman" w:hAnsi="Times New Roman" w:eastAsia="方正仿宋_GBK" w:cs="Times New Roman"/>
          <w:b w:val="0"/>
          <w:bCs w:val="0"/>
          <w:color w:val="auto"/>
          <w:sz w:val="32"/>
          <w:szCs w:val="32"/>
          <w:lang w:val="en-US" w:eastAsia="zh-CN"/>
        </w:rPr>
        <w:t>同时将所有补助审核资料报</w:t>
      </w:r>
      <w:r>
        <w:rPr>
          <w:rFonts w:hint="default" w:ascii="Times New Roman" w:hAnsi="Times New Roman" w:eastAsia="方正仿宋_GBK" w:cs="Times New Roman"/>
          <w:color w:val="auto"/>
          <w:sz w:val="32"/>
          <w:szCs w:val="32"/>
          <w:lang w:val="en-US" w:eastAsia="zh-CN"/>
        </w:rPr>
        <w:t>区农业农村委备案，种植业资料交农技中心，渔业资料交水产站</w:t>
      </w:r>
      <w:r>
        <w:rPr>
          <w:rFonts w:hint="default" w:ascii="Times New Roman" w:hAnsi="Times New Roman" w:eastAsia="方正仿宋_GBK" w:cs="Times New Roman"/>
          <w:color w:val="auto"/>
          <w:sz w:val="32"/>
          <w:szCs w:val="32"/>
          <w:highlight w:val="none"/>
          <w:lang w:val="en-US" w:eastAsia="zh-CN"/>
        </w:rPr>
        <w:t>，清单详见附件2</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94" w:lineRule="exact"/>
        <w:ind w:firstLine="640"/>
        <w:jc w:val="both"/>
        <w:textAlignment w:val="auto"/>
        <w:rPr>
          <w:rFonts w:hint="default" w:ascii="Times New Roman" w:hAnsi="Times New Roman" w:eastAsia="方正黑体_GBK" w:cs="Times New Roman"/>
          <w:b w:val="0"/>
          <w:bCs/>
          <w:sz w:val="32"/>
          <w:szCs w:val="32"/>
          <w:lang w:val="en-US" w:eastAsia="zh"/>
        </w:rPr>
      </w:pPr>
      <w:r>
        <w:rPr>
          <w:rFonts w:hint="default" w:ascii="Times New Roman" w:hAnsi="Times New Roman" w:eastAsia="方正黑体_GBK" w:cs="Times New Roman"/>
          <w:b w:val="0"/>
          <w:bCs/>
          <w:sz w:val="32"/>
          <w:szCs w:val="32"/>
          <w:lang w:val="en-US" w:eastAsia="zh-CN"/>
        </w:rPr>
        <w:t>三、</w:t>
      </w:r>
      <w:r>
        <w:rPr>
          <w:rFonts w:hint="default" w:ascii="Times New Roman" w:hAnsi="Times New Roman" w:eastAsia="方正黑体_GBK" w:cs="Times New Roman"/>
          <w:b w:val="0"/>
          <w:bCs/>
          <w:sz w:val="32"/>
          <w:szCs w:val="32"/>
          <w:lang w:val="en-US" w:eastAsia="zh"/>
        </w:rPr>
        <w:t>工作要求</w:t>
      </w:r>
    </w:p>
    <w:p>
      <w:pPr>
        <w:pStyle w:val="13"/>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
        </w:rPr>
        <w:t>1.强化资金使用规范。</w:t>
      </w:r>
      <w:r>
        <w:rPr>
          <w:rFonts w:hint="default" w:ascii="Times New Roman" w:hAnsi="Times New Roman" w:eastAsia="方正仿宋_GBK" w:cs="Times New Roman"/>
          <w:color w:val="auto"/>
          <w:sz w:val="32"/>
          <w:szCs w:val="32"/>
          <w:lang w:val="en-US" w:eastAsia="zh-CN"/>
        </w:rPr>
        <w:t>各相关镇要紧紧围绕粮食安全、蔬菜和水产品保供，种植业和渔业资金不得混用，做好对应领域灾后恢复生产工作。要严格遵守财政惠农资金管理方面的相关规定，强化应急救灾的使用管理，不得截留挪用，不得弄虚作假，一经发现将从重处理。资金分配中应向受灾脱贫户和监测户予以倾斜，防止因灾返贫。</w:t>
      </w:r>
    </w:p>
    <w:p>
      <w:pPr>
        <w:pStyle w:val="14"/>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color w:val="auto"/>
          <w:sz w:val="32"/>
          <w:szCs w:val="32"/>
          <w:lang w:val="en-US" w:eastAsia="zh"/>
        </w:rPr>
      </w:pPr>
      <w:r>
        <w:rPr>
          <w:rFonts w:hint="default" w:ascii="Times New Roman" w:hAnsi="Times New Roman" w:eastAsia="方正仿宋_GBK" w:cs="Times New Roman"/>
          <w:color w:val="auto"/>
          <w:sz w:val="32"/>
          <w:szCs w:val="32"/>
          <w:lang w:val="en-US" w:eastAsia="zh"/>
        </w:rPr>
        <w:t>2.强化灾后恢复成效。各</w:t>
      </w:r>
      <w:r>
        <w:rPr>
          <w:rFonts w:hint="default" w:ascii="Times New Roman" w:hAnsi="Times New Roman" w:eastAsia="方正仿宋_GBK" w:cs="Times New Roman"/>
          <w:color w:val="auto"/>
          <w:sz w:val="32"/>
          <w:szCs w:val="32"/>
          <w:lang w:val="en-US" w:eastAsia="zh-CN"/>
        </w:rPr>
        <w:t>相关镇</w:t>
      </w:r>
      <w:r>
        <w:rPr>
          <w:rFonts w:hint="default" w:ascii="Times New Roman" w:hAnsi="Times New Roman" w:eastAsia="方正仿宋_GBK" w:cs="Times New Roman"/>
          <w:color w:val="auto"/>
          <w:sz w:val="32"/>
          <w:szCs w:val="32"/>
          <w:lang w:val="en-US" w:eastAsia="zh"/>
        </w:rPr>
        <w:t>要发挥救灾资金的撬动作</w:t>
      </w:r>
      <w:r>
        <w:rPr>
          <w:rFonts w:hint="default" w:ascii="Times New Roman" w:hAnsi="Times New Roman" w:eastAsia="方正仿宋_GBK" w:cs="Times New Roman"/>
          <w:color w:val="auto"/>
          <w:sz w:val="32"/>
          <w:szCs w:val="32"/>
          <w:lang w:val="en-US" w:eastAsia="zh-CN"/>
        </w:rPr>
        <w:t>用</w:t>
      </w:r>
      <w:r>
        <w:rPr>
          <w:rFonts w:hint="default" w:ascii="Times New Roman" w:hAnsi="Times New Roman" w:eastAsia="方正仿宋_GBK" w:cs="Times New Roman"/>
          <w:color w:val="auto"/>
          <w:sz w:val="32"/>
          <w:szCs w:val="32"/>
          <w:lang w:val="en-US" w:eastAsia="zh"/>
        </w:rPr>
        <w:t>，积极引导指导各业主和广大群众生产自救，融合多方资源、项目促进农业灾后恢复生产，形成镇域恢复生产项目清单，推进受灾地块补植补栽、改种补种，保障粮食安全及重要农产品保供。</w:t>
      </w:r>
    </w:p>
    <w:p>
      <w:pPr>
        <w:pStyle w:val="40"/>
        <w:keepNext w:val="0"/>
        <w:keepLines w:val="0"/>
        <w:pageBreakBefore w:val="0"/>
        <w:widowControl w:val="0"/>
        <w:numPr>
          <w:ilvl w:val="0"/>
          <w:numId w:val="0"/>
        </w:numPr>
        <w:kinsoku/>
        <w:wordWrap/>
        <w:overflowPunct/>
        <w:topLinePunct w:val="0"/>
        <w:autoSpaceDE/>
        <w:autoSpaceDN/>
        <w:bidi w:val="0"/>
        <w:adjustRightInd/>
        <w:snapToGrid/>
        <w:spacing w:line="594" w:lineRule="exact"/>
        <w:textAlignment w:val="auto"/>
        <w:outlineLvl w:val="9"/>
        <w:rPr>
          <w:rFonts w:hint="default" w:ascii="Times New Roman" w:hAnsi="Times New Roman" w:eastAsia="方正仿宋_GBK" w:cs="Times New Roman"/>
          <w:b w:val="0"/>
          <w:bCs w:val="0"/>
          <w:color w:val="auto"/>
          <w:sz w:val="32"/>
          <w:szCs w:val="32"/>
          <w:lang w:eastAsia="zh-CN"/>
        </w:rPr>
      </w:pPr>
    </w:p>
    <w:p>
      <w:pPr>
        <w:pStyle w:val="13"/>
        <w:keepNext w:val="0"/>
        <w:keepLines w:val="0"/>
        <w:pageBreakBefore w:val="0"/>
        <w:widowControl w:val="0"/>
        <w:kinsoku/>
        <w:wordWrap/>
        <w:overflowPunct/>
        <w:topLinePunct w:val="0"/>
        <w:autoSpaceDE/>
        <w:autoSpaceDN/>
        <w:bidi w:val="0"/>
        <w:adjustRightInd/>
        <w:spacing w:before="0" w:beforeLines="0" w:after="0" w:afterLines="0" w:line="594" w:lineRule="exact"/>
        <w:ind w:firstLine="640" w:firstLineChars="200"/>
        <w:textAlignment w:val="auto"/>
        <w:rPr>
          <w:rFonts w:hint="default" w:ascii="Times New Roman" w:hAnsi="Times New Roman" w:cs="Times New Roman"/>
          <w:lang w:eastAsia="zh-CN"/>
        </w:rPr>
      </w:pPr>
      <w:r>
        <w:rPr>
          <w:rFonts w:hint="default" w:ascii="Times New Roman" w:hAnsi="Times New Roman" w:eastAsia="方正仿宋_GBK" w:cs="Times New Roman"/>
          <w:b w:val="0"/>
          <w:bCs w:val="0"/>
          <w:color w:val="auto"/>
          <w:sz w:val="32"/>
          <w:szCs w:val="32"/>
          <w:lang w:eastAsia="zh-CN"/>
        </w:rPr>
        <w:t>附件：</w:t>
      </w:r>
      <w:r>
        <w:rPr>
          <w:rFonts w:hint="default"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color w:val="auto"/>
          <w:sz w:val="32"/>
          <w:szCs w:val="32"/>
          <w:lang w:val="en-US" w:eastAsia="zh-CN"/>
        </w:rPr>
        <w:t>铜梁区2026年区级应急救灾镇街分配表</w:t>
      </w:r>
    </w:p>
    <w:p>
      <w:pPr>
        <w:pStyle w:val="14"/>
        <w:keepNext w:val="0"/>
        <w:keepLines w:val="0"/>
        <w:pageBreakBefore w:val="0"/>
        <w:widowControl w:val="0"/>
        <w:kinsoku/>
        <w:wordWrap/>
        <w:overflowPunct/>
        <w:topLinePunct w:val="0"/>
        <w:autoSpaceDE/>
        <w:autoSpaceDN/>
        <w:bidi w:val="0"/>
        <w:adjustRightInd/>
        <w:spacing w:line="594" w:lineRule="exact"/>
        <w:ind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2.2026年区级应急救灾资料清单</w:t>
      </w:r>
    </w:p>
    <w:p>
      <w:pPr>
        <w:keepNext w:val="0"/>
        <w:keepLines w:val="0"/>
        <w:pageBreakBefore w:val="0"/>
        <w:widowControl w:val="0"/>
        <w:kinsoku/>
        <w:wordWrap w:val="0"/>
        <w:overflowPunct/>
        <w:topLinePunct w:val="0"/>
        <w:autoSpaceDE/>
        <w:autoSpaceDN/>
        <w:bidi w:val="0"/>
        <w:adjustRightInd/>
        <w:snapToGrid/>
        <w:spacing w:line="594" w:lineRule="exact"/>
        <w:ind w:left="0" w:leftChars="0" w:right="0" w:firstLine="4480" w:firstLineChars="1400"/>
        <w:jc w:val="both"/>
        <w:textAlignment w:val="auto"/>
        <w:rPr>
          <w:rFonts w:hint="default" w:ascii="Times New Roman" w:hAnsi="Times New Roman" w:eastAsia="方正小标宋_GBK" w:cs="Times New Roman"/>
          <w:b w:val="0"/>
          <w:bCs w:val="0"/>
          <w:strike w:val="0"/>
          <w:dstrike w:val="0"/>
          <w:color w:val="auto"/>
          <w:sz w:val="44"/>
          <w:szCs w:val="44"/>
          <w:u w:val="none" w:color="auto"/>
          <w:lang w:val="en-US"/>
        </w:rPr>
      </w:pPr>
      <w:bookmarkStart w:id="0" w:name="_GoBack"/>
      <w:bookmarkEnd w:id="0"/>
      <w:r>
        <w:rPr>
          <w:rFonts w:hint="default" w:ascii="Times New Roman" w:hAnsi="Times New Roman" w:eastAsia="方正仿宋_GBK" w:cs="Times New Roman"/>
          <w:b w:val="0"/>
          <w:bCs w:val="0"/>
          <w:color w:val="auto"/>
          <w:sz w:val="32"/>
          <w:szCs w:val="32"/>
          <w:lang w:eastAsia="zh-CN"/>
        </w:rPr>
        <w:t>重庆市铜梁区农业农村委员会</w:t>
      </w:r>
    </w:p>
    <w:p>
      <w:pPr>
        <w:keepNext w:val="0"/>
        <w:keepLines w:val="0"/>
        <w:pageBreakBefore w:val="0"/>
        <w:widowControl w:val="0"/>
        <w:tabs>
          <w:tab w:val="left" w:pos="1187"/>
        </w:tabs>
        <w:kinsoku/>
        <w:wordWrap w:val="0"/>
        <w:overflowPunct/>
        <w:topLinePunct w:val="0"/>
        <w:autoSpaceDE/>
        <w:autoSpaceDN/>
        <w:bidi/>
        <w:adjustRightInd/>
        <w:snapToGrid/>
        <w:spacing w:line="594" w:lineRule="exact"/>
        <w:ind w:right="0" w:rightChars="0" w:firstLine="1280" w:firstLineChars="400"/>
        <w:jc w:val="both"/>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auto"/>
          <w:kern w:val="2"/>
          <w:sz w:val="32"/>
          <w:szCs w:val="32"/>
          <w:lang w:val="en-US" w:eastAsia="zh-CN" w:bidi="ar-SA"/>
        </w:rPr>
        <w:t>2026年6月1日</w:t>
      </w:r>
    </w:p>
    <w:p>
      <w:pPr>
        <w:pStyle w:val="13"/>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（联系人：农技中心曾希凤；联系电话：17320355762；</w:t>
      </w:r>
    </w:p>
    <w:p>
      <w:pPr>
        <w:pStyle w:val="13"/>
        <w:keepNext w:val="0"/>
        <w:keepLines w:val="0"/>
        <w:pageBreakBefore w:val="0"/>
        <w:widowControl w:val="0"/>
        <w:kinsoku/>
        <w:overflowPunct/>
        <w:topLinePunct w:val="0"/>
        <w:autoSpaceDE/>
        <w:autoSpaceDN/>
        <w:bidi w:val="0"/>
        <w:adjustRightInd/>
        <w:snapToGrid/>
        <w:spacing w:before="0" w:beforeLines="0" w:after="0" w:afterLines="0" w:line="594" w:lineRule="exact"/>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联系人：水产站周江林；联系电话：13594502009）</w:t>
      </w:r>
    </w:p>
    <w:p>
      <w:pPr>
        <w:pStyle w:val="13"/>
        <w:jc w:val="both"/>
        <w:rPr>
          <w:rFonts w:hint="default" w:ascii="Times New Roman" w:hAnsi="Times New Roman" w:eastAsia="方正黑体_GBK" w:cs="Times New Roman"/>
          <w:sz w:val="32"/>
          <w:szCs w:val="32"/>
          <w:lang w:val="en-US" w:eastAsia="zh-CN"/>
        </w:rPr>
      </w:pPr>
    </w:p>
    <w:p>
      <w:pPr>
        <w:pStyle w:val="14"/>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94" w:lineRule="exact"/>
        <w:ind w:left="0" w:leftChars="0" w:right="0"/>
        <w:jc w:val="both"/>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lang w:eastAsia="zh-CN"/>
        </w:rPr>
        <w:t>（</w:t>
      </w:r>
      <w:r>
        <w:rPr>
          <w:rFonts w:hint="eastAsia" w:ascii="Times New Roman" w:hAnsi="Times New Roman" w:eastAsia="方正仿宋_GBK" w:cs="Times New Roman"/>
          <w:b w:val="0"/>
          <w:bCs w:val="0"/>
          <w:color w:val="auto"/>
          <w:sz w:val="32"/>
          <w:szCs w:val="32"/>
          <w:lang w:eastAsia="zh-CN"/>
        </w:rPr>
        <w:t>此件公开发布</w:t>
      </w:r>
      <w:r>
        <w:rPr>
          <w:rFonts w:hint="default" w:ascii="Times New Roman" w:hAnsi="Times New Roman" w:eastAsia="方正仿宋_GBK" w:cs="Times New Roman"/>
          <w:b w:val="0"/>
          <w:bCs w:val="0"/>
          <w:color w:val="auto"/>
          <w:sz w:val="32"/>
          <w:szCs w:val="32"/>
          <w:lang w:eastAsia="zh-CN"/>
        </w:rPr>
        <w:t>）</w:t>
      </w:r>
    </w:p>
    <w:p>
      <w:pPr>
        <w:pStyle w:val="15"/>
        <w:rPr>
          <w:rFonts w:hint="default"/>
          <w:lang w:val="en-US" w:eastAsia="zh-CN"/>
        </w:rPr>
        <w:sectPr>
          <w:footerReference r:id="rId3" w:type="default"/>
          <w:footerReference r:id="rId4" w:type="even"/>
          <w:pgSz w:w="11906" w:h="16838"/>
          <w:pgMar w:top="1984" w:right="1446" w:bottom="1644" w:left="1446" w:header="851" w:footer="992" w:gutter="0"/>
          <w:pgNumType w:fmt="numberInDash"/>
          <w:cols w:space="720" w:num="1"/>
          <w:rtlGutter w:val="0"/>
          <w:docGrid w:type="lines" w:linePitch="317" w:charSpace="0"/>
        </w:sectPr>
      </w:pPr>
    </w:p>
    <w:p>
      <w:pPr>
        <w:pStyle w:val="13"/>
        <w:jc w:val="both"/>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附件1</w:t>
      </w:r>
    </w:p>
    <w:p>
      <w:pPr>
        <w:pStyle w:val="39"/>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方正小标宋_GBK" w:cs="Times New Roman"/>
          <w:b w:val="0"/>
          <w:bCs w:val="0"/>
          <w:color w:val="auto"/>
          <w:sz w:val="44"/>
          <w:szCs w:val="44"/>
          <w:highlight w:val="none"/>
          <w:lang w:val="en-US" w:eastAsia="zh-CN"/>
        </w:rPr>
      </w:pPr>
      <w:r>
        <w:rPr>
          <w:rFonts w:hint="default" w:ascii="Times New Roman" w:hAnsi="Times New Roman" w:eastAsia="方正小标宋_GBK" w:cs="Times New Roman"/>
          <w:b w:val="0"/>
          <w:bCs w:val="0"/>
          <w:color w:val="auto"/>
          <w:sz w:val="44"/>
          <w:szCs w:val="44"/>
          <w:highlight w:val="none"/>
          <w:lang w:val="en-US" w:eastAsia="zh-CN"/>
        </w:rPr>
        <w:t>铜梁区2026年区级应急救灾镇街分配表</w:t>
      </w:r>
    </w:p>
    <w:p>
      <w:pPr>
        <w:pStyle w:val="39"/>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right"/>
        <w:textAlignment w:val="auto"/>
        <w:rPr>
          <w:rFonts w:hint="default" w:ascii="Times New Roman" w:hAnsi="Times New Roman" w:eastAsia="方正小标宋_GBK" w:cs="Times New Roman"/>
          <w:b w:val="0"/>
          <w:bCs w:val="0"/>
          <w:color w:val="auto"/>
          <w:sz w:val="28"/>
          <w:szCs w:val="28"/>
          <w:lang w:val="en-US" w:eastAsia="zh-CN"/>
        </w:rPr>
      </w:pPr>
      <w:r>
        <w:rPr>
          <w:rFonts w:hint="default" w:ascii="Times New Roman" w:hAnsi="Times New Roman" w:eastAsia="方正仿宋_GBK" w:cs="Times New Roman"/>
          <w:b w:val="0"/>
          <w:bCs w:val="0"/>
          <w:color w:val="auto"/>
          <w:sz w:val="24"/>
          <w:szCs w:val="24"/>
          <w:highlight w:val="none"/>
          <w:lang w:val="en-US" w:eastAsia="zh-CN"/>
        </w:rPr>
        <w:t>单位：万元、亩次、亩</w:t>
      </w:r>
    </w:p>
    <w:tbl>
      <w:tblPr>
        <w:tblStyle w:val="23"/>
        <w:tblW w:w="1587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0"/>
        <w:gridCol w:w="1035"/>
        <w:gridCol w:w="1110"/>
        <w:gridCol w:w="1155"/>
        <w:gridCol w:w="1410"/>
        <w:gridCol w:w="6420"/>
        <w:gridCol w:w="1440"/>
        <w:gridCol w:w="1290"/>
        <w:gridCol w:w="14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序号</w:t>
            </w:r>
          </w:p>
        </w:tc>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镇街</w:t>
            </w:r>
          </w:p>
        </w:tc>
        <w:tc>
          <w:tcPr>
            <w:tcW w:w="11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种植业</w:t>
            </w:r>
          </w:p>
        </w:tc>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渔业</w:t>
            </w: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应急救灾合计</w:t>
            </w:r>
          </w:p>
        </w:tc>
        <w:tc>
          <w:tcPr>
            <w:tcW w:w="1059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黑体_GBK" w:cs="Times New Roman"/>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黑体_GBK" w:cs="Times New Roman"/>
                <w:i w:val="0"/>
                <w:iCs w:val="0"/>
                <w:color w:val="000000"/>
                <w:sz w:val="24"/>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黑体_GBK" w:cs="Times New Roman"/>
                <w:i w:val="0"/>
                <w:iCs w:val="0"/>
                <w:color w:val="000000"/>
                <w:sz w:val="24"/>
                <w:szCs w:val="24"/>
                <w:u w:val="none"/>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黑体_GBK" w:cs="Times New Roman"/>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黑体_GBK" w:cs="Times New Roman"/>
                <w:i w:val="0"/>
                <w:iCs w:val="0"/>
                <w:color w:val="000000"/>
                <w:sz w:val="24"/>
                <w:szCs w:val="24"/>
                <w:u w:val="none"/>
              </w:rPr>
            </w:pPr>
          </w:p>
        </w:tc>
        <w:tc>
          <w:tcPr>
            <w:tcW w:w="6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总体目标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其中：灾后田管面积</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其中：补改种面积</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其中：渔业灾后恢复生产面积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9"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双山</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6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支持农业受灾地基本恢复农业生产，保障全年农业生产稳定</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both"/>
              <w:rPr>
                <w:rFonts w:hint="default" w:ascii="Times New Roman" w:hAnsi="Times New Roman" w:eastAsia="宋体" w:cs="Times New Roman"/>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4"/>
                <w:szCs w:val="24"/>
                <w:u w:val="none"/>
              </w:rPr>
            </w:pPr>
          </w:p>
        </w:tc>
        <w:tc>
          <w:tcPr>
            <w:tcW w:w="14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4"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小林</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0.45</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0.45</w:t>
            </w:r>
          </w:p>
        </w:tc>
        <w:tc>
          <w:tcPr>
            <w:tcW w:w="6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支持农业受灾地基本恢复农业生产，保障全年农业生产稳定</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4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4"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虎峰</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7.52</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8.57</w:t>
            </w:r>
          </w:p>
        </w:tc>
        <w:tc>
          <w:tcPr>
            <w:tcW w:w="6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支持农业受灾地基本恢复农业生产，保障全年农业生产稳定</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1900</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710</w:t>
            </w:r>
          </w:p>
        </w:tc>
        <w:tc>
          <w:tcPr>
            <w:tcW w:w="14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4"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大庙</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1.69</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0.65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2.34</w:t>
            </w:r>
          </w:p>
        </w:tc>
        <w:tc>
          <w:tcPr>
            <w:tcW w:w="6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支持农业受灾地基本恢复农业生产，保障全年农业生产稳定</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220</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110</w:t>
            </w:r>
          </w:p>
        </w:tc>
        <w:tc>
          <w:tcPr>
            <w:tcW w:w="14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4"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华兴</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3.86</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3.86</w:t>
            </w:r>
          </w:p>
        </w:tc>
        <w:tc>
          <w:tcPr>
            <w:tcW w:w="6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支持农业受灾地基本恢复农业生产，保障全年农业生产稳定</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708</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354</w:t>
            </w:r>
          </w:p>
        </w:tc>
        <w:tc>
          <w:tcPr>
            <w:tcW w:w="14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4"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永嘉</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7.09</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9.19</w:t>
            </w:r>
          </w:p>
        </w:tc>
        <w:tc>
          <w:tcPr>
            <w:tcW w:w="6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支持农业受灾地基本恢复农业生产，保障全年农业生产稳定</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4278</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356</w:t>
            </w:r>
          </w:p>
        </w:tc>
        <w:tc>
          <w:tcPr>
            <w:tcW w:w="14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4"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西河</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3.04</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3.04</w:t>
            </w:r>
          </w:p>
        </w:tc>
        <w:tc>
          <w:tcPr>
            <w:tcW w:w="6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支持农业受灾地基本恢复农业生产，保障全年农业生产稳定</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1644</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818</w:t>
            </w:r>
          </w:p>
        </w:tc>
        <w:tc>
          <w:tcPr>
            <w:tcW w:w="14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4"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安溪</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w:t>
            </w:r>
          </w:p>
        </w:tc>
        <w:tc>
          <w:tcPr>
            <w:tcW w:w="6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支持农业受灾地基本恢复农业生产，保障全年农业生产稳定</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540</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14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0" w:hRule="atLeast"/>
          <w:jc w:val="center"/>
        </w:trPr>
        <w:tc>
          <w:tcPr>
            <w:tcW w:w="160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合计</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4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9350</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2418</w:t>
            </w:r>
          </w:p>
        </w:tc>
        <w:tc>
          <w:tcPr>
            <w:tcW w:w="14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711.5</w:t>
            </w:r>
          </w:p>
        </w:tc>
      </w:tr>
    </w:tbl>
    <w:p>
      <w:pPr>
        <w:pStyle w:val="13"/>
        <w:keepNext w:val="0"/>
        <w:keepLines w:val="0"/>
        <w:pageBreakBefore w:val="0"/>
        <w:kinsoku/>
        <w:wordWrap/>
        <w:overflowPunct/>
        <w:topLinePunct w:val="0"/>
        <w:autoSpaceDE/>
        <w:autoSpaceDN/>
        <w:bidi w:val="0"/>
        <w:adjustRightInd/>
        <w:snapToGrid/>
        <w:spacing w:line="280" w:lineRule="exact"/>
        <w:jc w:val="right"/>
        <w:rPr>
          <w:rFonts w:hint="default" w:ascii="Times New Roman" w:hAnsi="Times New Roman" w:eastAsia="方正仿宋_GBK" w:cs="Times New Roman"/>
          <w:sz w:val="28"/>
          <w:szCs w:val="28"/>
          <w:lang w:val="en-US" w:eastAsia="zh-CN"/>
        </w:rPr>
        <w:sectPr>
          <w:pgSz w:w="16838" w:h="11906" w:orient="landscape"/>
          <w:pgMar w:top="1446" w:right="1984" w:bottom="1446" w:left="1644" w:header="851" w:footer="992" w:gutter="0"/>
          <w:pgNumType w:fmt="numberInDash"/>
          <w:cols w:space="720" w:num="1"/>
          <w:rtlGutter w:val="0"/>
          <w:docGrid w:type="lines" w:linePitch="317" w:charSpace="0"/>
        </w:sectPr>
      </w:pPr>
    </w:p>
    <w:p>
      <w:pPr>
        <w:spacing w:line="600" w:lineRule="exact"/>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eastAsia="zh-CN"/>
        </w:rPr>
        <w:t>附件</w:t>
      </w:r>
      <w:r>
        <w:rPr>
          <w:rFonts w:hint="default" w:ascii="Times New Roman" w:hAnsi="Times New Roman" w:eastAsia="方正黑体_GBK" w:cs="Times New Roman"/>
          <w:b w:val="0"/>
          <w:bCs w:val="0"/>
          <w:sz w:val="32"/>
          <w:szCs w:val="32"/>
          <w:lang w:val="en-US" w:eastAsia="zh-CN"/>
        </w:rPr>
        <w:t>2</w:t>
      </w:r>
    </w:p>
    <w:p>
      <w:pPr>
        <w:spacing w:line="600" w:lineRule="exact"/>
        <w:ind w:firstLine="640" w:firstLineChars="200"/>
        <w:rPr>
          <w:rFonts w:hint="default" w:ascii="Times New Roman" w:hAnsi="Times New Roman" w:eastAsia="方正仿宋_GBK"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2026年区级应急救灾资料清单</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一、直接补助受灾对象的资料清单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①区级资金文件下达后的村（社区）公示资料——②镇（街）公示资料——③党委会纪要（+总体分配方案）——④各补助对象相关原始票据——⑤资金到达镇街后未拨付给补助对象前的镇村两级公示（可以同时公示）资料——⑥“一卡通”发放汇总表、明细表——⑦镇街绩效目标完成情况表（需包括具体作物灾后田管及补改种面积）。</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（党委会后总体分配方案有变动的，需村、镇街两级核实无误且公示无异议后再次上党委会并形成新的党委会纪要，前后党委会纪要及相关资料均需提供）</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二、政府统一采购的资料清单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①政府统一物资的提供政府采购合同、发票——②镇街绩效目标完成情况表（需包括具体作物灾后田管及补改种面积）。</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auto"/>
          <w:sz w:val="32"/>
          <w:szCs w:val="32"/>
          <w:lang w:val="en-US" w:eastAsia="zh-CN"/>
        </w:rPr>
      </w:pPr>
    </w:p>
    <w:p>
      <w:pPr>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color w:val="auto"/>
          <w:sz w:val="32"/>
          <w:szCs w:val="32"/>
          <w:lang w:val="en-US" w:eastAsia="zh-CN"/>
        </w:rPr>
        <w:t>注：既有直接补助受灾对象又有政府统一采购的，两项资料均需提供</w:t>
      </w:r>
      <w:r>
        <w:rPr>
          <w:rFonts w:hint="default" w:ascii="Times New Roman" w:hAnsi="Times New Roman" w:eastAsia="方正小标宋_GBK" w:cs="Times New Roman"/>
          <w:color w:val="auto"/>
          <w:sz w:val="44"/>
          <w:szCs w:val="44"/>
          <w:lang w:val="en-US" w:eastAsia="zh-CN"/>
        </w:rPr>
        <w:t>。</w:t>
      </w:r>
    </w:p>
    <w:p>
      <w:pPr>
        <w:pStyle w:val="22"/>
        <w:rPr>
          <w:rFonts w:hint="default" w:ascii="Times New Roman" w:hAnsi="Times New Roman" w:cs="Times New Roman"/>
        </w:rPr>
      </w:pPr>
    </w:p>
    <w:p>
      <w:pPr>
        <w:pStyle w:val="22"/>
        <w:ind w:left="0" w:leftChars="0" w:firstLine="0" w:firstLineChars="0"/>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lang w:eastAsia="zh-CN"/>
        </w:rPr>
      </w:pPr>
    </w:p>
    <w:sectPr>
      <w:headerReference r:id="rId5" w:type="default"/>
      <w:footerReference r:id="rId6" w:type="default"/>
      <w:pgSz w:w="11905" w:h="16838"/>
      <w:pgMar w:top="1984" w:right="1446" w:bottom="1644" w:left="1446" w:header="992" w:footer="850" w:gutter="0"/>
      <w:pgNumType w:fmt="numberInDash"/>
      <w:cols w:space="0" w:num="1"/>
      <w:rtlGutter w:val="0"/>
      <w:docGrid w:linePitch="60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15"/>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2336" behindDoc="0" locked="0" layoutInCell="1" allowOverlap="1">
              <wp:simplePos x="0" y="0"/>
              <wp:positionH relativeFrom="margin">
                <wp:posOffset>19685</wp:posOffset>
              </wp:positionH>
              <wp:positionV relativeFrom="paragraph">
                <wp:posOffset>-219075</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- 18 -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55pt;margin-top:-17.25pt;height:144pt;width:144pt;mso-position-horizontal-relative:margin;mso-wrap-style:none;z-index:251662336;mso-width-relative:page;mso-height-relative:page;" filled="f" stroked="f" coordsize="21600,21600" o:gfxdata="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JGUwNcAAAAJAQAA&#10;DwAAAAAAAAABACAAAAAiAAAAZHJzL2Rvd25yZXYueG1sUEsBAhQAFAAAAAgAh07iQE/cuZwaAgAA&#10;IwQAAA4AAAAAAAAAAQAgAAAAJgEAAGRycy9lMm9Eb2MueG1sUEsFBgAAAAAGAAYAWQEAALIFAAAA&#10;AA==&#10;">
              <v:fill on="f" focussize="0,0"/>
              <v:stroke on="f" weight="0.5pt"/>
              <v:imagedata o:title=""/>
              <o:lock v:ext="edit" aspectratio="f"/>
              <v:textbox inset="0mm,0mm,0mm,0mm" style="mso-fit-shape-to-text:t;">
                <w:txbxContent>
                  <w:p>
                    <w:pPr>
                      <w:pStyle w:val="1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- 18 -</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7620"/>
        <w:tab w:val="clear" w:pos="4153"/>
      </w:tabs>
      <w:rPr>
        <w:rFonts w:hint="eastAsia" w:eastAsiaTheme="minorEastAsia"/>
        <w:lang w:eastAsia="zh-CN"/>
      </w:rPr>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- 14 -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1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- 14 -</w:t>
                    </w:r>
                    <w:r>
                      <w:rPr>
                        <w:rFonts w:hint="eastAsia" w:ascii="宋体" w:hAnsi="宋体" w:eastAsia="宋体" w:cs="宋体"/>
                        <w:sz w:val="28"/>
                        <w:szCs w:val="28"/>
                        <w:lang w:eastAsia="zh-CN"/>
                      </w:rP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210"/>
  <w:drawingGridVerticalSpacing w:val="99999990"/>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00EB3"/>
    <w:rsid w:val="016430E1"/>
    <w:rsid w:val="016B1509"/>
    <w:rsid w:val="023E7695"/>
    <w:rsid w:val="02611C14"/>
    <w:rsid w:val="02777BFD"/>
    <w:rsid w:val="029A1B3E"/>
    <w:rsid w:val="031439BE"/>
    <w:rsid w:val="03321CC0"/>
    <w:rsid w:val="037E02AE"/>
    <w:rsid w:val="03EA4908"/>
    <w:rsid w:val="067803E8"/>
    <w:rsid w:val="070B1E13"/>
    <w:rsid w:val="07660BD8"/>
    <w:rsid w:val="07C1191B"/>
    <w:rsid w:val="084B7578"/>
    <w:rsid w:val="085D3D67"/>
    <w:rsid w:val="091A7535"/>
    <w:rsid w:val="099E7FC1"/>
    <w:rsid w:val="0A900EAE"/>
    <w:rsid w:val="0AAE43D8"/>
    <w:rsid w:val="0B3E747D"/>
    <w:rsid w:val="0CD81BE1"/>
    <w:rsid w:val="0D050122"/>
    <w:rsid w:val="0E541C30"/>
    <w:rsid w:val="0EE7435D"/>
    <w:rsid w:val="0EED1C08"/>
    <w:rsid w:val="0F0E3698"/>
    <w:rsid w:val="0F4B48EC"/>
    <w:rsid w:val="0FCE72CB"/>
    <w:rsid w:val="100D2F4D"/>
    <w:rsid w:val="11740735"/>
    <w:rsid w:val="118F193E"/>
    <w:rsid w:val="12327FD1"/>
    <w:rsid w:val="123A0CC6"/>
    <w:rsid w:val="127016B0"/>
    <w:rsid w:val="12F708E7"/>
    <w:rsid w:val="138C7281"/>
    <w:rsid w:val="13961EAE"/>
    <w:rsid w:val="14011A1D"/>
    <w:rsid w:val="14426A3B"/>
    <w:rsid w:val="15714980"/>
    <w:rsid w:val="15A5462A"/>
    <w:rsid w:val="15C65768"/>
    <w:rsid w:val="15DA7346"/>
    <w:rsid w:val="16002D87"/>
    <w:rsid w:val="1618304E"/>
    <w:rsid w:val="165E6F19"/>
    <w:rsid w:val="173B5246"/>
    <w:rsid w:val="17D53C74"/>
    <w:rsid w:val="1847268D"/>
    <w:rsid w:val="186E164B"/>
    <w:rsid w:val="18DA283C"/>
    <w:rsid w:val="18F51424"/>
    <w:rsid w:val="192F2B88"/>
    <w:rsid w:val="196565AA"/>
    <w:rsid w:val="1AE14356"/>
    <w:rsid w:val="1C422931"/>
    <w:rsid w:val="1CD20B33"/>
    <w:rsid w:val="1D7E5E8C"/>
    <w:rsid w:val="1E2367A4"/>
    <w:rsid w:val="1E4C302A"/>
    <w:rsid w:val="1E57048B"/>
    <w:rsid w:val="1FBF5AF7"/>
    <w:rsid w:val="1FE02E2E"/>
    <w:rsid w:val="1FFB74E5"/>
    <w:rsid w:val="201022B9"/>
    <w:rsid w:val="20463694"/>
    <w:rsid w:val="20CE308D"/>
    <w:rsid w:val="20F453CA"/>
    <w:rsid w:val="217B010C"/>
    <w:rsid w:val="22074A4B"/>
    <w:rsid w:val="222C5147"/>
    <w:rsid w:val="22475037"/>
    <w:rsid w:val="22CC3E7D"/>
    <w:rsid w:val="22D26852"/>
    <w:rsid w:val="2338088B"/>
    <w:rsid w:val="23B80788"/>
    <w:rsid w:val="23DB5861"/>
    <w:rsid w:val="23E57D90"/>
    <w:rsid w:val="246B343B"/>
    <w:rsid w:val="254C6870"/>
    <w:rsid w:val="26543C2E"/>
    <w:rsid w:val="26853D93"/>
    <w:rsid w:val="26E256DE"/>
    <w:rsid w:val="272E26D1"/>
    <w:rsid w:val="28C5638A"/>
    <w:rsid w:val="28F629E0"/>
    <w:rsid w:val="29FD6F36"/>
    <w:rsid w:val="2A737C24"/>
    <w:rsid w:val="2AAD0583"/>
    <w:rsid w:val="2B473D61"/>
    <w:rsid w:val="2B481888"/>
    <w:rsid w:val="2BE912BD"/>
    <w:rsid w:val="2C0A69DA"/>
    <w:rsid w:val="2C0B2FE1"/>
    <w:rsid w:val="2C1F4CDE"/>
    <w:rsid w:val="2C3D4360"/>
    <w:rsid w:val="2C526E62"/>
    <w:rsid w:val="2D1B36F8"/>
    <w:rsid w:val="2D626B06"/>
    <w:rsid w:val="2D6D0A6A"/>
    <w:rsid w:val="2DC14A99"/>
    <w:rsid w:val="2E3E6C04"/>
    <w:rsid w:val="2E6221E1"/>
    <w:rsid w:val="2EBD258D"/>
    <w:rsid w:val="2FAB6AF0"/>
    <w:rsid w:val="2FF774DC"/>
    <w:rsid w:val="30C74B52"/>
    <w:rsid w:val="30D065A7"/>
    <w:rsid w:val="30DF78A8"/>
    <w:rsid w:val="31C07D63"/>
    <w:rsid w:val="31D03DB0"/>
    <w:rsid w:val="32593B80"/>
    <w:rsid w:val="33633703"/>
    <w:rsid w:val="33727DEA"/>
    <w:rsid w:val="338B2616"/>
    <w:rsid w:val="340941DC"/>
    <w:rsid w:val="341C475D"/>
    <w:rsid w:val="34D523DE"/>
    <w:rsid w:val="353A6ABE"/>
    <w:rsid w:val="35F965A0"/>
    <w:rsid w:val="37960293"/>
    <w:rsid w:val="37C14E9C"/>
    <w:rsid w:val="37C84A4A"/>
    <w:rsid w:val="38504383"/>
    <w:rsid w:val="38B6029F"/>
    <w:rsid w:val="38DD3F57"/>
    <w:rsid w:val="39A14D99"/>
    <w:rsid w:val="3AC77083"/>
    <w:rsid w:val="3B5947E5"/>
    <w:rsid w:val="3B6B7298"/>
    <w:rsid w:val="3BE542AF"/>
    <w:rsid w:val="3CF3039D"/>
    <w:rsid w:val="3D904825"/>
    <w:rsid w:val="3D9D25AA"/>
    <w:rsid w:val="3DC44C6C"/>
    <w:rsid w:val="3DE511B8"/>
    <w:rsid w:val="3EBA3ADA"/>
    <w:rsid w:val="3EFB6EE5"/>
    <w:rsid w:val="3FDF6807"/>
    <w:rsid w:val="3FE3102B"/>
    <w:rsid w:val="403F1053"/>
    <w:rsid w:val="40745FFF"/>
    <w:rsid w:val="40C97883"/>
    <w:rsid w:val="40D97C5B"/>
    <w:rsid w:val="425022AA"/>
    <w:rsid w:val="43677ACA"/>
    <w:rsid w:val="4396272B"/>
    <w:rsid w:val="44557097"/>
    <w:rsid w:val="455C6F8A"/>
    <w:rsid w:val="45815FBA"/>
    <w:rsid w:val="458A2D71"/>
    <w:rsid w:val="45B3492D"/>
    <w:rsid w:val="45C0487D"/>
    <w:rsid w:val="45C50EA1"/>
    <w:rsid w:val="45E615FB"/>
    <w:rsid w:val="45E62C7E"/>
    <w:rsid w:val="470158DF"/>
    <w:rsid w:val="47046B53"/>
    <w:rsid w:val="47FC5A7C"/>
    <w:rsid w:val="48036E0A"/>
    <w:rsid w:val="488717E9"/>
    <w:rsid w:val="491C4B2A"/>
    <w:rsid w:val="498C5597"/>
    <w:rsid w:val="4A1D6D27"/>
    <w:rsid w:val="4A330CD3"/>
    <w:rsid w:val="4A614885"/>
    <w:rsid w:val="4A7D4C52"/>
    <w:rsid w:val="4A8C2098"/>
    <w:rsid w:val="4CC8203C"/>
    <w:rsid w:val="4D002C5E"/>
    <w:rsid w:val="4D73058E"/>
    <w:rsid w:val="4E1E0B8D"/>
    <w:rsid w:val="4EC97E4D"/>
    <w:rsid w:val="5042350D"/>
    <w:rsid w:val="5055041F"/>
    <w:rsid w:val="51764AA2"/>
    <w:rsid w:val="52287B99"/>
    <w:rsid w:val="52320A18"/>
    <w:rsid w:val="52362306"/>
    <w:rsid w:val="5289675D"/>
    <w:rsid w:val="532134B3"/>
    <w:rsid w:val="54130243"/>
    <w:rsid w:val="54391CDD"/>
    <w:rsid w:val="544B5DC1"/>
    <w:rsid w:val="54660E4D"/>
    <w:rsid w:val="54882B71"/>
    <w:rsid w:val="549543EC"/>
    <w:rsid w:val="54EF0E42"/>
    <w:rsid w:val="55204C97"/>
    <w:rsid w:val="557C1FAA"/>
    <w:rsid w:val="55B97809"/>
    <w:rsid w:val="561346BC"/>
    <w:rsid w:val="563F3703"/>
    <w:rsid w:val="56B74BCC"/>
    <w:rsid w:val="56EB388B"/>
    <w:rsid w:val="56F97924"/>
    <w:rsid w:val="58284E5B"/>
    <w:rsid w:val="58CE352D"/>
    <w:rsid w:val="59480B21"/>
    <w:rsid w:val="59501C86"/>
    <w:rsid w:val="59967A07"/>
    <w:rsid w:val="5A0233C6"/>
    <w:rsid w:val="5A1C412A"/>
    <w:rsid w:val="5A625C12"/>
    <w:rsid w:val="5A8A7C24"/>
    <w:rsid w:val="5B2F2262"/>
    <w:rsid w:val="5B962447"/>
    <w:rsid w:val="5BB353C9"/>
    <w:rsid w:val="5C404A3C"/>
    <w:rsid w:val="5C8C51C9"/>
    <w:rsid w:val="5D734AAF"/>
    <w:rsid w:val="5DB8288D"/>
    <w:rsid w:val="5DE11544"/>
    <w:rsid w:val="5E2233F9"/>
    <w:rsid w:val="5E3B2187"/>
    <w:rsid w:val="5E4E7DF2"/>
    <w:rsid w:val="5E9F5687"/>
    <w:rsid w:val="5EA52572"/>
    <w:rsid w:val="5F230066"/>
    <w:rsid w:val="5F784B21"/>
    <w:rsid w:val="5F8E0689"/>
    <w:rsid w:val="60B44CEE"/>
    <w:rsid w:val="60CC028A"/>
    <w:rsid w:val="610770FE"/>
    <w:rsid w:val="63471E49"/>
    <w:rsid w:val="63483736"/>
    <w:rsid w:val="637A5D7B"/>
    <w:rsid w:val="63805376"/>
    <w:rsid w:val="63C2478D"/>
    <w:rsid w:val="64540CC2"/>
    <w:rsid w:val="64AD5B32"/>
    <w:rsid w:val="64D43499"/>
    <w:rsid w:val="64F8164D"/>
    <w:rsid w:val="65542AD2"/>
    <w:rsid w:val="66DB0241"/>
    <w:rsid w:val="66DB2FD4"/>
    <w:rsid w:val="672340A5"/>
    <w:rsid w:val="685D6DF2"/>
    <w:rsid w:val="6B4210A5"/>
    <w:rsid w:val="6B5477F9"/>
    <w:rsid w:val="6B6A019C"/>
    <w:rsid w:val="6BE04F47"/>
    <w:rsid w:val="6C5A2BED"/>
    <w:rsid w:val="6C826CFB"/>
    <w:rsid w:val="6CA976D1"/>
    <w:rsid w:val="6CB0016E"/>
    <w:rsid w:val="6CD52274"/>
    <w:rsid w:val="6CF00A91"/>
    <w:rsid w:val="6D1F329D"/>
    <w:rsid w:val="6D557FDE"/>
    <w:rsid w:val="6E4771A1"/>
    <w:rsid w:val="6E55366C"/>
    <w:rsid w:val="6F9328F5"/>
    <w:rsid w:val="6FE0655E"/>
    <w:rsid w:val="6FE74D75"/>
    <w:rsid w:val="703D7F20"/>
    <w:rsid w:val="70751248"/>
    <w:rsid w:val="71461992"/>
    <w:rsid w:val="718674A7"/>
    <w:rsid w:val="71FE04BF"/>
    <w:rsid w:val="721008B7"/>
    <w:rsid w:val="724F0D1A"/>
    <w:rsid w:val="72AD1FAA"/>
    <w:rsid w:val="72C851FB"/>
    <w:rsid w:val="73634A7D"/>
    <w:rsid w:val="75154827"/>
    <w:rsid w:val="75436688"/>
    <w:rsid w:val="75706FDE"/>
    <w:rsid w:val="7611195D"/>
    <w:rsid w:val="76A553AD"/>
    <w:rsid w:val="76DD5443"/>
    <w:rsid w:val="77AE7E57"/>
    <w:rsid w:val="77B823B8"/>
    <w:rsid w:val="77E67A2B"/>
    <w:rsid w:val="78461D54"/>
    <w:rsid w:val="792F00BF"/>
    <w:rsid w:val="797C23F5"/>
    <w:rsid w:val="798B236B"/>
    <w:rsid w:val="799E32D9"/>
    <w:rsid w:val="79D7587D"/>
    <w:rsid w:val="79DA3A5E"/>
    <w:rsid w:val="79EE0E19"/>
    <w:rsid w:val="79FE5FF7"/>
    <w:rsid w:val="7A560325"/>
    <w:rsid w:val="7BD52290"/>
    <w:rsid w:val="7C970862"/>
    <w:rsid w:val="7CE01A04"/>
    <w:rsid w:val="7D072855"/>
    <w:rsid w:val="7D8516A6"/>
    <w:rsid w:val="7D893FBA"/>
    <w:rsid w:val="7DD86068"/>
    <w:rsid w:val="7DDB16B4"/>
    <w:rsid w:val="7EC76F03"/>
    <w:rsid w:val="7EDF1810"/>
    <w:rsid w:val="7F0A4656"/>
    <w:rsid w:val="7F2826D7"/>
    <w:rsid w:val="7F486F9A"/>
    <w:rsid w:val="7F7E7966"/>
    <w:rsid w:val="7FBE7CE4"/>
    <w:rsid w:val="7FC7729B"/>
    <w:rsid w:val="7FF30F37"/>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7">
    <w:name w:val="heading 3"/>
    <w:basedOn w:val="1"/>
    <w:next w:val="1"/>
    <w:link w:val="48"/>
    <w:unhideWhenUsed/>
    <w:qFormat/>
    <w:uiPriority w:val="0"/>
    <w:pPr>
      <w:outlineLvl w:val="2"/>
    </w:pPr>
    <w:rPr>
      <w:rFonts w:ascii="Calibri" w:hAnsi="Calibri" w:eastAsia="楷体_GB2312"/>
      <w:b/>
      <w:bCs/>
      <w:kern w:val="0"/>
      <w:sz w:val="20"/>
      <w:szCs w:val="32"/>
    </w:rPr>
  </w:style>
  <w:style w:type="paragraph" w:styleId="8">
    <w:name w:val="heading 4"/>
    <w:basedOn w:val="1"/>
    <w:next w:val="1"/>
    <w:qFormat/>
    <w:uiPriority w:val="0"/>
    <w:pPr>
      <w:keepNext/>
      <w:keepLines/>
      <w:spacing w:beforeAutospacing="0" w:afterAutospacing="0" w:line="372" w:lineRule="auto"/>
      <w:outlineLvl w:val="3"/>
    </w:pPr>
    <w:rPr>
      <w:rFonts w:ascii="Arial" w:hAnsi="Arial" w:eastAsia="黑体" w:cs="Times New Roman"/>
      <w:sz w:val="28"/>
    </w:rPr>
  </w:style>
  <w:style w:type="character" w:default="1" w:styleId="25">
    <w:name w:val="Default Paragraph Font"/>
    <w:link w:val="26"/>
    <w:semiHidden/>
    <w:qFormat/>
    <w:uiPriority w:val="0"/>
  </w:style>
  <w:style w:type="table" w:default="1" w:styleId="23">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style>
  <w:style w:type="paragraph" w:customStyle="1" w:styleId="4">
    <w:name w:val="索引 71"/>
    <w:basedOn w:val="1"/>
    <w:next w:val="1"/>
    <w:qFormat/>
    <w:uiPriority w:val="0"/>
    <w:pPr>
      <w:ind w:left="2520"/>
    </w:pPr>
    <w:rPr>
      <w:rFonts w:ascii="Calibri" w:hAnsi="Calibri" w:eastAsia="宋体" w:cs="黑体"/>
      <w:szCs w:val="24"/>
    </w:rPr>
  </w:style>
  <w:style w:type="paragraph" w:styleId="9">
    <w:name w:val="index 8"/>
    <w:basedOn w:val="1"/>
    <w:next w:val="1"/>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10">
    <w:name w:val="Normal Indent"/>
    <w:basedOn w:val="1"/>
    <w:next w:val="1"/>
    <w:unhideWhenUsed/>
    <w:qFormat/>
    <w:uiPriority w:val="99"/>
    <w:pPr>
      <w:ind w:firstLine="420" w:firstLineChars="200"/>
      <w:jc w:val="both"/>
    </w:pPr>
    <w:rPr>
      <w:rFonts w:ascii="Calibri" w:hAnsi="Calibri" w:eastAsia="宋体"/>
      <w:color w:val="auto"/>
      <w:kern w:val="2"/>
      <w:sz w:val="21"/>
      <w:szCs w:val="22"/>
      <w:lang w:eastAsia="zh-CN" w:bidi="ar-SA"/>
    </w:rPr>
  </w:style>
  <w:style w:type="paragraph" w:styleId="11">
    <w:name w:val="Body Text Indent"/>
    <w:basedOn w:val="1"/>
    <w:next w:val="10"/>
    <w:unhideWhenUsed/>
    <w:qFormat/>
    <w:uiPriority w:val="99"/>
    <w:pPr>
      <w:spacing w:after="120"/>
      <w:ind w:left="420" w:leftChars="200"/>
    </w:pPr>
  </w:style>
  <w:style w:type="paragraph" w:styleId="12">
    <w:name w:val="toc 5"/>
    <w:basedOn w:val="1"/>
    <w:next w:val="1"/>
    <w:unhideWhenUsed/>
    <w:qFormat/>
    <w:uiPriority w:val="39"/>
    <w:pPr>
      <w:ind w:left="1680" w:leftChars="800"/>
    </w:pPr>
    <w:rPr>
      <w:rFonts w:ascii="Calibri" w:hAnsi="Calibri"/>
    </w:rPr>
  </w:style>
  <w:style w:type="paragraph" w:styleId="13">
    <w:name w:val="Plain Text"/>
    <w:basedOn w:val="1"/>
    <w:next w:val="14"/>
    <w:qFormat/>
    <w:uiPriority w:val="0"/>
    <w:rPr>
      <w:rFonts w:ascii="宋体" w:hAnsi="Courier New"/>
    </w:rPr>
  </w:style>
  <w:style w:type="paragraph" w:styleId="14">
    <w:name w:val="header"/>
    <w:basedOn w:val="1"/>
    <w:next w:val="1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footer"/>
    <w:basedOn w:val="1"/>
    <w:next w:val="9"/>
    <w:qFormat/>
    <w:uiPriority w:val="0"/>
    <w:pPr>
      <w:tabs>
        <w:tab w:val="center" w:pos="4153"/>
        <w:tab w:val="right" w:pos="8306"/>
      </w:tabs>
      <w:snapToGrid w:val="0"/>
      <w:jc w:val="left"/>
    </w:pPr>
    <w:rPr>
      <w:sz w:val="18"/>
    </w:rPr>
  </w:style>
  <w:style w:type="paragraph" w:styleId="16">
    <w:name w:val="Body Text Indent 2"/>
    <w:basedOn w:val="1"/>
    <w:qFormat/>
    <w:uiPriority w:val="0"/>
    <w:pPr>
      <w:spacing w:line="480" w:lineRule="auto"/>
      <w:ind w:left="420" w:leftChars="200"/>
    </w:pPr>
  </w:style>
  <w:style w:type="paragraph" w:styleId="17">
    <w:name w:val="endnote text"/>
    <w:basedOn w:val="1"/>
    <w:qFormat/>
    <w:uiPriority w:val="0"/>
    <w:pPr>
      <w:snapToGrid w:val="0"/>
      <w:jc w:val="left"/>
    </w:pPr>
    <w:rPr>
      <w:rFonts w:ascii="方正仿宋_GBK" w:hAnsi="Calibri" w:eastAsia="方正仿宋_GBK"/>
      <w:sz w:val="32"/>
      <w:szCs w:val="32"/>
    </w:rPr>
  </w:style>
  <w:style w:type="paragraph" w:styleId="18">
    <w:name w:val="Body Text Indent 3"/>
    <w:basedOn w:val="1"/>
    <w:qFormat/>
    <w:uiPriority w:val="0"/>
    <w:pPr>
      <w:spacing w:line="640" w:lineRule="atLeast"/>
      <w:ind w:firstLine="602" w:firstLineChars="200"/>
    </w:pPr>
    <w:rPr>
      <w:rFonts w:ascii="仿宋_GB2312" w:eastAsia="仿宋_GB2312"/>
      <w:b/>
      <w:bCs/>
      <w:sz w:val="30"/>
    </w:rPr>
  </w:style>
  <w:style w:type="paragraph" w:styleId="19">
    <w:name w:val="index 7"/>
    <w:basedOn w:val="1"/>
    <w:next w:val="1"/>
    <w:qFormat/>
    <w:uiPriority w:val="0"/>
    <w:pPr>
      <w:ind w:left="2520"/>
    </w:pPr>
  </w:style>
  <w:style w:type="paragraph" w:styleId="20">
    <w:name w:val="Body Text 2"/>
    <w:basedOn w:val="1"/>
    <w:qFormat/>
    <w:uiPriority w:val="0"/>
    <w:pPr>
      <w:spacing w:after="120" w:line="480" w:lineRule="auto"/>
    </w:pPr>
  </w:style>
  <w:style w:type="paragraph" w:styleId="21">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2">
    <w:name w:val="Body Text First Indent 2"/>
    <w:basedOn w:val="11"/>
    <w:next w:val="1"/>
    <w:unhideWhenUsed/>
    <w:qFormat/>
    <w:uiPriority w:val="99"/>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6">
    <w:name w:val=" Char"/>
    <w:basedOn w:val="1"/>
    <w:link w:val="25"/>
    <w:qFormat/>
    <w:uiPriority w:val="0"/>
    <w:pPr>
      <w:tabs>
        <w:tab w:val="left" w:pos="432"/>
      </w:tabs>
      <w:spacing w:before="156" w:beforeLines="50" w:after="156" w:afterLines="50"/>
      <w:ind w:left="432" w:hanging="432"/>
    </w:pPr>
  </w:style>
  <w:style w:type="character" w:styleId="27">
    <w:name w:val="Strong"/>
    <w:basedOn w:val="25"/>
    <w:qFormat/>
    <w:uiPriority w:val="0"/>
    <w:rPr>
      <w:b/>
    </w:rPr>
  </w:style>
  <w:style w:type="character" w:styleId="28">
    <w:name w:val="page number"/>
    <w:qFormat/>
    <w:uiPriority w:val="0"/>
  </w:style>
  <w:style w:type="character" w:styleId="29">
    <w:name w:val="Emphasis"/>
    <w:basedOn w:val="25"/>
    <w:qFormat/>
    <w:uiPriority w:val="20"/>
    <w:rPr>
      <w:i/>
    </w:rPr>
  </w:style>
  <w:style w:type="character" w:styleId="30">
    <w:name w:val="Hyperlink"/>
    <w:basedOn w:val="25"/>
    <w:qFormat/>
    <w:uiPriority w:val="0"/>
    <w:rPr>
      <w:color w:val="0000FF"/>
      <w:u w:val="single"/>
    </w:rPr>
  </w:style>
  <w:style w:type="paragraph" w:customStyle="1" w:styleId="31">
    <w:name w:val="索引 51"/>
    <w:basedOn w:val="1"/>
    <w:next w:val="1"/>
    <w:qFormat/>
    <w:uiPriority w:val="0"/>
    <w:pPr>
      <w:ind w:left="1680"/>
    </w:pPr>
  </w:style>
  <w:style w:type="paragraph" w:customStyle="1" w:styleId="32">
    <w:name w:val="正文（缩进）"/>
    <w:basedOn w:val="1"/>
    <w:next w:val="1"/>
    <w:qFormat/>
    <w:uiPriority w:val="0"/>
    <w:pPr>
      <w:spacing w:line="594" w:lineRule="exact"/>
      <w:ind w:firstLine="482"/>
    </w:pPr>
    <w:rPr>
      <w:rFonts w:eastAsia="方正仿宋_GBK"/>
      <w:sz w:val="32"/>
    </w:rPr>
  </w:style>
  <w:style w:type="paragraph" w:customStyle="1" w:styleId="33">
    <w:name w:val="段落正文"/>
    <w:basedOn w:val="1"/>
    <w:qFormat/>
    <w:uiPriority w:val="0"/>
    <w:pPr>
      <w:spacing w:before="156" w:beforeLines="50" w:beforeAutospacing="0" w:line="360" w:lineRule="auto"/>
      <w:ind w:firstLine="200" w:firstLineChars="200"/>
    </w:pPr>
    <w:rPr>
      <w:spacing w:val="2"/>
      <w:sz w:val="24"/>
    </w:rPr>
  </w:style>
  <w:style w:type="paragraph" w:customStyle="1" w:styleId="34">
    <w:name w:val="p0"/>
    <w:basedOn w:val="1"/>
    <w:qFormat/>
    <w:uiPriority w:val="0"/>
    <w:pPr>
      <w:widowControl/>
    </w:pPr>
    <w:rPr>
      <w:rFonts w:ascii="Calibri" w:hAnsi="Calibri" w:cs="宋体"/>
      <w:kern w:val="0"/>
      <w:szCs w:val="21"/>
    </w:rPr>
  </w:style>
  <w:style w:type="paragraph" w:customStyle="1" w:styleId="35">
    <w:name w:val="Char"/>
    <w:basedOn w:val="1"/>
    <w:qFormat/>
    <w:uiPriority w:val="0"/>
    <w:pPr>
      <w:spacing w:line="360" w:lineRule="auto"/>
    </w:pPr>
    <w:rPr>
      <w:rFonts w:ascii="Times New Roman" w:hAnsi="Times New Roman" w:eastAsia="宋体" w:cs="Times New Roman"/>
      <w:szCs w:val="20"/>
    </w:rPr>
  </w:style>
  <w:style w:type="character" w:customStyle="1" w:styleId="36">
    <w:name w:val="font31"/>
    <w:basedOn w:val="25"/>
    <w:qFormat/>
    <w:uiPriority w:val="0"/>
    <w:rPr>
      <w:rFonts w:ascii="方正黑体_GBK" w:hAnsi="方正黑体_GBK" w:eastAsia="方正黑体_GBK" w:cs="方正黑体_GBK"/>
      <w:b/>
      <w:color w:val="000000"/>
      <w:sz w:val="21"/>
      <w:szCs w:val="21"/>
      <w:u w:val="none"/>
    </w:rPr>
  </w:style>
  <w:style w:type="character" w:customStyle="1" w:styleId="37">
    <w:name w:val="font41"/>
    <w:basedOn w:val="25"/>
    <w:qFormat/>
    <w:uiPriority w:val="0"/>
    <w:rPr>
      <w:rFonts w:hint="eastAsia" w:ascii="方正仿宋_GBK" w:hAnsi="方正仿宋_GBK" w:eastAsia="方正仿宋_GBK" w:cs="方正仿宋_GBK"/>
      <w:color w:val="000000"/>
      <w:sz w:val="20"/>
      <w:szCs w:val="20"/>
      <w:u w:val="none"/>
    </w:rPr>
  </w:style>
  <w:style w:type="paragraph" w:customStyle="1" w:styleId="38">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正文-公1"/>
    <w:basedOn w:val="1"/>
    <w:qFormat/>
    <w:uiPriority w:val="0"/>
    <w:pPr>
      <w:ind w:firstLine="200" w:firstLineChars="200"/>
      <w:jc w:val="left"/>
    </w:pPr>
    <w:rPr>
      <w:rFonts w:eastAsia="仿宋_GB2312"/>
    </w:rPr>
  </w:style>
  <w:style w:type="paragraph" w:customStyle="1" w:styleId="40">
    <w:name w:val="List Paragraph"/>
    <w:basedOn w:val="1"/>
    <w:qFormat/>
    <w:uiPriority w:val="0"/>
    <w:pPr>
      <w:ind w:firstLine="420" w:firstLineChars="200"/>
    </w:pPr>
  </w:style>
  <w:style w:type="paragraph" w:customStyle="1" w:styleId="41">
    <w:name w:val="样式1"/>
    <w:basedOn w:val="1"/>
    <w:next w:val="1"/>
    <w:qFormat/>
    <w:uiPriority w:val="0"/>
    <w:pPr>
      <w:ind w:firstLine="0" w:firstLineChars="0"/>
      <w:jc w:val="center"/>
    </w:pPr>
    <w:rPr>
      <w:rFonts w:ascii="方正小标宋_GBK" w:eastAsia="方正小标宋_GBK" w:cs="Times New Roman"/>
      <w:sz w:val="44"/>
      <w:szCs w:val="44"/>
    </w:rPr>
  </w:style>
  <w:style w:type="character" w:customStyle="1" w:styleId="42">
    <w:name w:val="font11"/>
    <w:basedOn w:val="25"/>
    <w:qFormat/>
    <w:uiPriority w:val="0"/>
    <w:rPr>
      <w:rFonts w:hint="eastAsia" w:ascii="方正仿宋_GBK" w:hAnsi="方正仿宋_GBK" w:eastAsia="方正仿宋_GBK" w:cs="方正仿宋_GBK"/>
      <w:color w:val="000000"/>
      <w:sz w:val="22"/>
      <w:szCs w:val="22"/>
      <w:u w:val="none"/>
    </w:rPr>
  </w:style>
  <w:style w:type="character" w:customStyle="1" w:styleId="43">
    <w:name w:val="font21"/>
    <w:basedOn w:val="25"/>
    <w:qFormat/>
    <w:uiPriority w:val="0"/>
    <w:rPr>
      <w:rFonts w:hint="eastAsia" w:ascii="方正小标宋_GBK" w:hAnsi="方正小标宋_GBK" w:eastAsia="方正小标宋_GBK" w:cs="方正小标宋_GBK"/>
      <w:color w:val="000000"/>
      <w:sz w:val="40"/>
      <w:szCs w:val="40"/>
      <w:u w:val="none"/>
    </w:rPr>
  </w:style>
  <w:style w:type="character" w:customStyle="1" w:styleId="44">
    <w:name w:val="NormalCharacter"/>
    <w:link w:val="45"/>
    <w:semiHidden/>
    <w:qFormat/>
    <w:uiPriority w:val="0"/>
    <w:rPr>
      <w:rFonts w:ascii="Times New Roman" w:hAnsi="Times New Roman" w:eastAsia="仿宋_GB2312" w:cs="Times New Roman"/>
      <w:kern w:val="2"/>
      <w:sz w:val="32"/>
      <w:szCs w:val="32"/>
      <w:lang w:val="en-US" w:eastAsia="zh-CN" w:bidi="ar-SA"/>
    </w:rPr>
  </w:style>
  <w:style w:type="paragraph" w:customStyle="1" w:styleId="45">
    <w:name w:val="UserStyle_43"/>
    <w:link w:val="44"/>
    <w:qFormat/>
    <w:uiPriority w:val="0"/>
    <w:pPr>
      <w:spacing w:after="160" w:line="240" w:lineRule="exact"/>
      <w:textAlignment w:val="baseline"/>
    </w:pPr>
    <w:rPr>
      <w:rFonts w:ascii="Times New Roman" w:hAnsi="Times New Roman" w:eastAsia="仿宋_GB2312" w:cs="Times New Roman"/>
      <w:kern w:val="2"/>
      <w:sz w:val="32"/>
      <w:szCs w:val="32"/>
      <w:lang w:val="en-US" w:eastAsia="zh-CN" w:bidi="ar-SA"/>
    </w:rPr>
  </w:style>
  <w:style w:type="paragraph" w:customStyle="1" w:styleId="46">
    <w:name w:val="索引 61"/>
    <w:basedOn w:val="1"/>
    <w:next w:val="1"/>
    <w:qFormat/>
    <w:uiPriority w:val="0"/>
    <w:pPr>
      <w:ind w:left="2100"/>
    </w:pPr>
  </w:style>
  <w:style w:type="paragraph" w:customStyle="1" w:styleId="4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48">
    <w:name w:val="标题 3 Char"/>
    <w:link w:val="7"/>
    <w:qFormat/>
    <w:uiPriority w:val="0"/>
    <w:rPr>
      <w:rFonts w:ascii="Calibri" w:hAnsi="Calibri" w:eastAsia="楷体_GB2312"/>
      <w:b/>
      <w:bCs/>
      <w:kern w:val="0"/>
      <w:sz w:val="20"/>
      <w:szCs w:val="32"/>
    </w:rPr>
  </w:style>
  <w:style w:type="character" w:customStyle="1" w:styleId="49">
    <w:name w:val="15"/>
    <w:basedOn w:val="25"/>
    <w:qFormat/>
    <w:uiPriority w:val="0"/>
    <w:rPr>
      <w:rFonts w:hint="default" w:ascii="Times New Roman" w:hAnsi="Times New Roman" w:cs="Times New Roman"/>
    </w:rPr>
  </w:style>
  <w:style w:type="table" w:customStyle="1" w:styleId="50">
    <w:name w:val="Table Normal"/>
    <w:unhideWhenUsed/>
    <w:qFormat/>
    <w:uiPriority w:val="0"/>
    <w:tblPr>
      <w:tblLayout w:type="fixed"/>
      <w:tblCellMar>
        <w:top w:w="0" w:type="dxa"/>
        <w:left w:w="0" w:type="dxa"/>
        <w:bottom w:w="0" w:type="dxa"/>
        <w:right w:w="0" w:type="dxa"/>
      </w:tblCellMar>
    </w:tblPr>
  </w:style>
  <w:style w:type="paragraph" w:customStyle="1" w:styleId="51">
    <w:name w:val="Table Text"/>
    <w:basedOn w:val="1"/>
    <w:semiHidden/>
    <w:qFormat/>
    <w:uiPriority w:val="0"/>
    <w:rPr>
      <w:rFonts w:ascii="Arial" w:hAnsi="Arial" w:eastAsia="Arial" w:cs="Arial"/>
      <w:sz w:val="21"/>
      <w:szCs w:val="21"/>
      <w:lang w:val="en-US" w:eastAsia="en-US" w:bidi="ar-SA"/>
    </w:rPr>
  </w:style>
  <w:style w:type="paragraph" w:customStyle="1" w:styleId="52">
    <w:name w:val="常用样式"/>
    <w:basedOn w:val="1"/>
    <w:qFormat/>
    <w:uiPriority w:val="0"/>
    <w:pPr>
      <w:spacing w:line="594" w:lineRule="exact"/>
      <w:ind w:firstLine="640" w:firstLineChars="200"/>
    </w:pPr>
    <w:rPr>
      <w:rFonts w:ascii="Times New Roman" w:hAnsi="Times New Roman" w:eastAsia="方正仿宋_GBK" w:cs="Times New Roman"/>
      <w:sz w:val="32"/>
      <w:szCs w:val="32"/>
    </w:rPr>
  </w:style>
  <w:style w:type="paragraph" w:customStyle="1" w:styleId="53">
    <w:name w:val="大标题"/>
    <w:basedOn w:val="1"/>
    <w:unhideWhenUsed/>
    <w:qFormat/>
    <w:uiPriority w:val="0"/>
    <w:pPr>
      <w:spacing w:beforeLines="0" w:afterLines="0"/>
      <w:jc w:val="center"/>
    </w:pPr>
    <w:rPr>
      <w:rFonts w:hint="default" w:eastAsia="方正小标宋_GBK"/>
      <w:sz w:val="44"/>
    </w:rPr>
  </w:style>
  <w:style w:type="paragraph" w:customStyle="1" w:styleId="54">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5">
    <w:name w:val="29.7"/>
    <w:basedOn w:val="1"/>
    <w:qFormat/>
    <w:uiPriority w:val="0"/>
    <w:pPr>
      <w:spacing w:line="594" w:lineRule="exact"/>
      <w:ind w:firstLine="640" w:firstLineChars="200"/>
    </w:pPr>
    <w:rPr>
      <w:rFonts w:hint="eastAsia" w:ascii="Times New Roman" w:hAnsi="Times New Roman" w:eastAsia="方正仿宋_GBK" w:cs="Times New Roman"/>
      <w:sz w:val="32"/>
      <w:szCs w:val="24"/>
    </w:rPr>
  </w:style>
  <w:style w:type="character" w:customStyle="1" w:styleId="56">
    <w:name w:val="font51"/>
    <w:basedOn w:val="2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1573</Words>
  <Characters>1647</Characters>
  <Lines>0</Lines>
  <Paragraphs>0</Paragraphs>
  <TotalTime>1</TotalTime>
  <ScaleCrop>false</ScaleCrop>
  <LinksUpToDate>false</LinksUpToDate>
  <CharactersWithSpaces>1789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2026-01-12T08:35:00Z</dcterms:created>
  <dc:creator>Administrator.BF-20090101JAFW</dc:creator>
  <cp:lastModifiedBy>Administrator</cp:lastModifiedBy>
  <cp:lastPrinted>2026-05-07T01:56:00Z</cp:lastPrinted>
  <dcterms:modified xsi:type="dcterms:W3CDTF">2026-06-02T06:33:44Z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DDD89806ADC448BD9D94BD98A0886A08_12</vt:lpwstr>
  </property>
  <property fmtid="{D5CDD505-2E9C-101B-9397-08002B2CF9AE}" pid="4" name="KSOTemplateDocerSaveRecord">
    <vt:lpwstr>eyJoZGlkIjoiMmU0ZjdiODlkZTY0MzI1OTQxYWU4MTdjZjRjZjJiZmUiLCJ1c2VySWQiOiI5ODI2NDkxMzYifQ==</vt:lpwstr>
  </property>
</Properties>
</file>