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  <w:t>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加强春季农业生产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工作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指导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镇人民政府、街道办事处，委属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各内设机构、事业单位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切实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做好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我区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春季农业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生产工作，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区农业农村委成立春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季农业生产工作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指导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组，对各镇街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指导，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一、工作时间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2026年3月11日-2026年5月30日。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二、工作分组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第一组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：组长 张  燕，成员 王淮钢、文  玲、赵书宏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指导镇街：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u w:val="none"/>
          <w:lang w:val="en-US" w:eastAsia="zh-CN" w:bidi="ar"/>
        </w:rPr>
        <w:t>巴川、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highlight w:val="none"/>
          <w:u w:val="none"/>
          <w:lang w:val="en-US" w:eastAsia="zh-CN" w:bidi="ar"/>
        </w:rPr>
        <w:t>旧县、土桥、平滩、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u w:val="none"/>
          <w:lang w:val="en-US" w:eastAsia="zh-CN" w:bidi="ar"/>
        </w:rPr>
        <w:t>少云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u w:val="none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u w:val="none"/>
          <w:lang w:val="en-US" w:eastAsia="zh-CN" w:bidi="ar"/>
        </w:rPr>
        <w:t>高楼、维新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：组长 赵光友，成员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李  刚、何  晶、邓  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指导镇街：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u w:val="none"/>
          <w:lang w:val="en-US" w:eastAsia="zh-CN" w:bidi="ar"/>
        </w:rPr>
        <w:t>东城、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highlight w:val="none"/>
          <w:u w:val="none"/>
          <w:lang w:val="en-US" w:eastAsia="zh-CN" w:bidi="ar"/>
        </w:rPr>
        <w:t>南城、二坪、水口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highlight w:val="none"/>
          <w:u w:val="none"/>
          <w:lang w:val="en-US" w:eastAsia="zh-CN" w:bidi="ar"/>
        </w:rPr>
        <w:t>侣俸、双山、小林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：组长 杨晓林，成员 詹雪萍、罗灏然、李建中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指导镇街：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highlight w:val="none"/>
          <w:u w:val="none"/>
          <w:lang w:val="en-US" w:eastAsia="zh-CN" w:bidi="ar"/>
        </w:rPr>
        <w:t>蒲吕、太平、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u w:val="none"/>
          <w:lang w:val="en-US" w:eastAsia="zh-CN" w:bidi="ar"/>
        </w:rPr>
        <w:t>白羊、安居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u w:val="none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-23"/>
          <w:kern w:val="0"/>
          <w:sz w:val="32"/>
          <w:szCs w:val="32"/>
          <w:highlight w:val="none"/>
          <w:u w:val="none"/>
          <w:lang w:val="en-US" w:eastAsia="zh-CN" w:bidi="ar"/>
        </w:rPr>
        <w:t>围龙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-23"/>
          <w:kern w:val="0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-23"/>
          <w:kern w:val="0"/>
          <w:sz w:val="32"/>
          <w:szCs w:val="32"/>
          <w:highlight w:val="none"/>
          <w:u w:val="none"/>
          <w:lang w:val="en-US" w:eastAsia="zh-CN" w:bidi="ar"/>
        </w:rPr>
        <w:t>永嘉、西河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第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"/>
        </w:rPr>
        <w:t>四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：组长 但永贵，成员 莫  林、袁永革、奚青青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2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指导镇街：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highlight w:val="none"/>
          <w:u w:val="none"/>
          <w:lang w:val="en-US" w:eastAsia="zh-CN" w:bidi="ar"/>
        </w:rPr>
        <w:t>石鱼、庆隆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3"/>
          <w:kern w:val="0"/>
          <w:sz w:val="32"/>
          <w:szCs w:val="32"/>
          <w:highlight w:val="none"/>
          <w:u w:val="none"/>
          <w:lang w:val="en-US" w:eastAsia="zh-CN" w:bidi="ar"/>
        </w:rPr>
        <w:t>虎峰、福果、大庙、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spacing w:val="-23"/>
          <w:kern w:val="0"/>
          <w:sz w:val="32"/>
          <w:szCs w:val="32"/>
          <w:highlight w:val="none"/>
          <w:u w:val="none"/>
          <w:lang w:val="en-US" w:eastAsia="zh-CN" w:bidi="ar"/>
        </w:rPr>
        <w:t>华兴、安溪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三、工作任务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各工作组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"/>
        </w:rPr>
        <w:t>下沉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各镇街，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"/>
        </w:rPr>
        <w:t>重点指导督促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春季农业生产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"/>
        </w:rPr>
        <w:t>的备耕备秧工作，并随机抽查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一个村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"/>
        </w:rPr>
        <w:t>，实地调研指导各镇街落实区春耕生产和三方共耕工作会议精神，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春季农业生产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"/>
        </w:rPr>
        <w:t>情况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  <w:t>指导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粮油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  <w:t>春耕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生产情况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  <w:t>（重点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摸清“三方共耕”推进情况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高标准农田区域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  <w:t>种植落实情况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、大豆玉米带状复合种植落实情况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督促各镇街加快农田水利建设，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"/>
        </w:rPr>
        <w:t>确保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满栽满插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  <w:t>）；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调查指导病虫害防治情况、柑橘木虱（黄龙病）监测防控工作开展情况；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指导产业发展及农业领域固投工作；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"/>
        </w:rPr>
        <w:t>指导农机具安全使用；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94" w:lineRule="exac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"/>
        </w:rPr>
      </w:pPr>
      <w:r>
        <w:rPr>
          <w:rFonts w:hint="default" w:ascii="Times New Roman" w:hAnsi="Times New Roman" w:eastAsia="方正楷体_GBK" w:cs="Times New Roman"/>
          <w:i w:val="0"/>
          <w:iCs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指导露天焚烧（农事用火）管控、农膜科学使用、受污染耕地安全利用宣传落实情况。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" w:bidi="ar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各指导组第一个成员为该组副组长，负责联系组长，落实指导组车辆，安排到镇街时间、路线，安排收集此次调查指导相关资料等。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" w:bidi="ar"/>
        </w:rPr>
        <w:t>（</w:t>
      </w:r>
      <w:r>
        <w:rPr>
          <w:rFonts w:hint="default" w:ascii="Times New Roman" w:hAnsi="Times New Roman" w:eastAsia="方正楷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二</w:t>
      </w:r>
      <w:r>
        <w:rPr>
          <w:rFonts w:hint="default" w:ascii="Times New Roman" w:hAnsi="Times New Roman" w:eastAsia="方正楷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" w:bidi="ar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请各指导组于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2026年3月20日前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将情况表（附件）及相关工作照片反馈农技中心罗灏然处，后期指导工作按照农时农事及时开展。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（三）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请各指导组，工作指导时注意纪律，严格遵守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中央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八项规定，务实办事。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附件：春季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农业生产推进情况表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4160" w:firstLineChars="1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2026年3月11日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984" w:right="1446" w:bottom="1644" w:left="1446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13"/>
        <w:spacing w:before="0" w:beforeAutospacing="0" w:after="0" w:afterAutospacing="0" w:line="594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pStyle w:val="13"/>
        <w:spacing w:before="0" w:beforeAutospacing="0" w:after="0" w:afterAutospacing="0"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春季农业生产推进情况表</w:t>
      </w:r>
    </w:p>
    <w:tbl>
      <w:tblPr>
        <w:tblStyle w:val="14"/>
        <w:tblW w:w="15279" w:type="dxa"/>
        <w:tblInd w:w="-7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553"/>
        <w:gridCol w:w="4188"/>
        <w:gridCol w:w="3552"/>
        <w:gridCol w:w="2504"/>
        <w:gridCol w:w="1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镇街（盖章）</w:t>
            </w: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重点事项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重点事项落实情况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工作措施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粮油春耕生产情况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“三方共耕”推进情况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例：XX村已与XX企业签订协议，计划开展XX亩，目前完成了土地整合、品种选定、XX等工作。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高标准农田区域种植落实情况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例：全镇XX亩高标准农田，已落实种植主体的有XX亩，种植主体为XXX。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例：XX村高标准农田区域因为XX原因无人耕种XX亩。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大豆玉米复合种植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落实情况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例：计划发展大豆玉米带状复合种植XX亩，目前已落实XX亩，其中玉米已播种(移栽)XX%。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病虫害防治情况、柑橘木虱（黄龙病）监测防控工作开展情况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例：1主要粮食作物病虫害发生情况，是否开展农药使用安全宣传指导，拟开展水稻无人机飞防XX亩；2全镇建立柑橘木虱（黄龙病）监测点XX个，覆盖面积XX亩，实地检查宣传指导工作开展情况，柑橘木虱发生防控情况及苗木调运管控情况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1"/>
                <w:szCs w:val="21"/>
                <w:lang w:val="en-US" w:eastAsia="zh" w:bidi="ar"/>
              </w:rPr>
              <w:t>。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例：XX种植基地发生柑橘木虱，面积约XX亩，开展防控XX亩次,预计X月X日前完成动态清零。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3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露天焚烧（农事用火）管控、农膜科学使用、受污染耕地安全利用宣传落实情况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例：是否制定全年露天焚烧管控工作方案；是否按要求开展露天焚烧管控、农膜科学使用、受污染耕地安全利用宣传。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3"/>
        <w:spacing w:before="0" w:beforeAutospacing="0" w:after="0" w:afterAutospacing="0" w:line="594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headerReference r:id="rId6" w:type="default"/>
          <w:footerReference r:id="rId7" w:type="default"/>
          <w:pgSz w:w="16838" w:h="11906" w:orient="landscape"/>
          <w:pgMar w:top="1446" w:right="1984" w:bottom="1446" w:left="1644" w:header="851" w:footer="992" w:gutter="0"/>
          <w:pgNumType w:fmt="numberInDash"/>
          <w:cols w:space="720" w:num="1"/>
          <w:rtlGutter w:val="0"/>
          <w:docGrid w:type="lines" w:linePitch="321" w:charSpace="0"/>
        </w:sect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8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-150495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8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DbAMbVAAAACAEAAA8AAAAAAAAAAQAgAAAAIgAAAGRycy9kb3du&#10;cmV2LnhtbFBLAQIUABQAAAAIAIdO4kAK3ViR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-147320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6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MAVSC1QAAAAgBAAAPAAAAAAAAAAEAIAAAACIAAABkcnMv&#10;ZG93bnJldi54bWxQSwECFAAUAAAACACHTuJA9iC+ss0BAACnAwAADgAAAAAAAAABACAAAAAk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-150495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8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DbAMbVAAAACAEAAA8AAAAAAAAAAQAgAAAAIgAAAGRycy9kb3du&#10;cmV2LnhtbFBLAQIUABQAAAAIAIdO4kDUX5Qm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7BFD"/>
    <w:rsid w:val="029A1B3E"/>
    <w:rsid w:val="037E02AE"/>
    <w:rsid w:val="067803E8"/>
    <w:rsid w:val="07C1191B"/>
    <w:rsid w:val="091A7535"/>
    <w:rsid w:val="099E7FC1"/>
    <w:rsid w:val="0AAE43D8"/>
    <w:rsid w:val="0CD81BE1"/>
    <w:rsid w:val="0EE7435D"/>
    <w:rsid w:val="0F0E3698"/>
    <w:rsid w:val="0F4B48EC"/>
    <w:rsid w:val="0FCE72CB"/>
    <w:rsid w:val="11740735"/>
    <w:rsid w:val="12F708E7"/>
    <w:rsid w:val="138C7281"/>
    <w:rsid w:val="13961EAE"/>
    <w:rsid w:val="14011A1D"/>
    <w:rsid w:val="15714980"/>
    <w:rsid w:val="15A5462A"/>
    <w:rsid w:val="15C65768"/>
    <w:rsid w:val="15DA7346"/>
    <w:rsid w:val="1618304E"/>
    <w:rsid w:val="173B5246"/>
    <w:rsid w:val="186E164B"/>
    <w:rsid w:val="18DA283C"/>
    <w:rsid w:val="18F51424"/>
    <w:rsid w:val="192F2B88"/>
    <w:rsid w:val="196565AA"/>
    <w:rsid w:val="1AE14356"/>
    <w:rsid w:val="1D7E5E8C"/>
    <w:rsid w:val="1E4C302A"/>
    <w:rsid w:val="1E57048B"/>
    <w:rsid w:val="1FE02E2E"/>
    <w:rsid w:val="1FFB74E5"/>
    <w:rsid w:val="20CE308D"/>
    <w:rsid w:val="20F453CA"/>
    <w:rsid w:val="2338088B"/>
    <w:rsid w:val="23E57D90"/>
    <w:rsid w:val="254C6870"/>
    <w:rsid w:val="26543C2E"/>
    <w:rsid w:val="26E256DE"/>
    <w:rsid w:val="272E26D1"/>
    <w:rsid w:val="2B473D61"/>
    <w:rsid w:val="2B481888"/>
    <w:rsid w:val="2BE912BD"/>
    <w:rsid w:val="2C0B2FE1"/>
    <w:rsid w:val="2C1F4CDE"/>
    <w:rsid w:val="2C526E62"/>
    <w:rsid w:val="2D1B36F8"/>
    <w:rsid w:val="2EBD258D"/>
    <w:rsid w:val="2FF774DC"/>
    <w:rsid w:val="30C74B52"/>
    <w:rsid w:val="30D065A7"/>
    <w:rsid w:val="32593B80"/>
    <w:rsid w:val="33633703"/>
    <w:rsid w:val="33727DEA"/>
    <w:rsid w:val="34D523DE"/>
    <w:rsid w:val="35F965A0"/>
    <w:rsid w:val="37C14E9C"/>
    <w:rsid w:val="38B6029F"/>
    <w:rsid w:val="38DD3F57"/>
    <w:rsid w:val="39A14D99"/>
    <w:rsid w:val="3CF3039D"/>
    <w:rsid w:val="3D9D25AA"/>
    <w:rsid w:val="3DE511B8"/>
    <w:rsid w:val="3EFB6EE5"/>
    <w:rsid w:val="3FDF6807"/>
    <w:rsid w:val="403F1053"/>
    <w:rsid w:val="40745FFF"/>
    <w:rsid w:val="40C97883"/>
    <w:rsid w:val="43677ACA"/>
    <w:rsid w:val="44557097"/>
    <w:rsid w:val="458A2D71"/>
    <w:rsid w:val="45E615FB"/>
    <w:rsid w:val="45E62C7E"/>
    <w:rsid w:val="47046B53"/>
    <w:rsid w:val="47FC5A7C"/>
    <w:rsid w:val="48036E0A"/>
    <w:rsid w:val="488717E9"/>
    <w:rsid w:val="4A7D4C52"/>
    <w:rsid w:val="4D002C5E"/>
    <w:rsid w:val="4D73058E"/>
    <w:rsid w:val="5055041F"/>
    <w:rsid w:val="52287B99"/>
    <w:rsid w:val="52320A18"/>
    <w:rsid w:val="544B5DC1"/>
    <w:rsid w:val="54660E4D"/>
    <w:rsid w:val="54882B71"/>
    <w:rsid w:val="549543EC"/>
    <w:rsid w:val="54EF0E42"/>
    <w:rsid w:val="557C1FAA"/>
    <w:rsid w:val="561346BC"/>
    <w:rsid w:val="563F3703"/>
    <w:rsid w:val="56EB388B"/>
    <w:rsid w:val="58284E5B"/>
    <w:rsid w:val="59480B21"/>
    <w:rsid w:val="59501C86"/>
    <w:rsid w:val="5A007786"/>
    <w:rsid w:val="5A0233C6"/>
    <w:rsid w:val="5A625C12"/>
    <w:rsid w:val="5BB353C9"/>
    <w:rsid w:val="5C8C51C9"/>
    <w:rsid w:val="5D734AAF"/>
    <w:rsid w:val="5DE11544"/>
    <w:rsid w:val="5E9F5687"/>
    <w:rsid w:val="5EA52572"/>
    <w:rsid w:val="5F230066"/>
    <w:rsid w:val="60B44CEE"/>
    <w:rsid w:val="60CC028A"/>
    <w:rsid w:val="63471E49"/>
    <w:rsid w:val="637A5D7B"/>
    <w:rsid w:val="64540CC2"/>
    <w:rsid w:val="64F8164D"/>
    <w:rsid w:val="66DB2FD4"/>
    <w:rsid w:val="67FE49BF"/>
    <w:rsid w:val="6B5477F9"/>
    <w:rsid w:val="6BE04F47"/>
    <w:rsid w:val="6C5A2BED"/>
    <w:rsid w:val="6CA976D1"/>
    <w:rsid w:val="6CD52274"/>
    <w:rsid w:val="6D557FDE"/>
    <w:rsid w:val="6E4771A1"/>
    <w:rsid w:val="6E55366C"/>
    <w:rsid w:val="71461992"/>
    <w:rsid w:val="71FE04BF"/>
    <w:rsid w:val="724F0D1A"/>
    <w:rsid w:val="72AD1FAA"/>
    <w:rsid w:val="73634A7D"/>
    <w:rsid w:val="75436688"/>
    <w:rsid w:val="75706FDE"/>
    <w:rsid w:val="76A553AD"/>
    <w:rsid w:val="77B823B8"/>
    <w:rsid w:val="77E67A2B"/>
    <w:rsid w:val="792F00BF"/>
    <w:rsid w:val="797C23F5"/>
    <w:rsid w:val="79D7587D"/>
    <w:rsid w:val="79EE0E19"/>
    <w:rsid w:val="7BD52290"/>
    <w:rsid w:val="7DD86068"/>
    <w:rsid w:val="7DDB16B4"/>
    <w:rsid w:val="7F2826D7"/>
    <w:rsid w:val="7F486F9A"/>
    <w:rsid w:val="7F7E7966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</w:style>
  <w:style w:type="paragraph" w:customStyle="1" w:styleId="4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6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9"/>
    <w:qFormat/>
    <w:uiPriority w:val="0"/>
    <w:rPr>
      <w:rFonts w:ascii="宋体" w:hAnsi="Courier New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</w:style>
  <w:style w:type="paragraph" w:styleId="12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17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9">
    <w:name w:val="font31"/>
    <w:basedOn w:val="15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20">
    <w:name w:val="font4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21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3">
    <w:name w:val="List Paragraph"/>
    <w:basedOn w:val="1"/>
    <w:qFormat/>
    <w:uiPriority w:val="0"/>
    <w:pPr>
      <w:ind w:firstLine="420" w:firstLineChars="200"/>
    </w:pPr>
  </w:style>
  <w:style w:type="paragraph" w:customStyle="1" w:styleId="24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</Words>
  <Characters>274</Characters>
  <Lines>0</Lines>
  <Paragraphs>0</Paragraphs>
  <TotalTime>1</TotalTime>
  <ScaleCrop>false</ScaleCrop>
  <LinksUpToDate>false</LinksUpToDate>
  <CharactersWithSpaces>298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2026-03-04T01:40:00Z</cp:lastPrinted>
  <dcterms:modified xsi:type="dcterms:W3CDTF">2026-03-20T01:55:12Z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eyJoZGlkIjoiNTQ1ZmU3MDcyZGRmNDU1NjRlMWYxMzZiNmZmZTIzNzEiLCJ1c2VySWQiOiIyNzM1MzcyOTQifQ==</vt:lpwstr>
  </property>
</Properties>
</file>