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outlineLvl w:val="0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6</w:t>
      </w:r>
    </w:p>
    <w:p>
      <w:pPr>
        <w:numPr>
          <w:ilvl w:val="0"/>
          <w:numId w:val="0"/>
        </w:numPr>
        <w:ind w:left="800" w:leftChars="0" w:firstLine="440" w:firstLineChars="100"/>
        <w:outlineLvl w:val="0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  <w:t>铜梁区农村致富带头人认定标准</w:t>
      </w:r>
    </w:p>
    <w:p>
      <w:pPr>
        <w:numPr>
          <w:ilvl w:val="0"/>
          <w:numId w:val="0"/>
        </w:numPr>
        <w:ind w:firstLine="640" w:firstLineChars="200"/>
        <w:outlineLvl w:val="0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(一)基本条件</w:t>
      </w:r>
    </w:p>
    <w:p>
      <w:pPr>
        <w:numPr>
          <w:ilvl w:val="0"/>
          <w:numId w:val="0"/>
        </w:numPr>
        <w:ind w:firstLine="640" w:firstLineChars="200"/>
        <w:outlineLvl w:val="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1．拥护中国共产党的路线、方针、政策，遵纪守法；</w:t>
      </w:r>
    </w:p>
    <w:p>
      <w:pPr>
        <w:numPr>
          <w:ilvl w:val="0"/>
          <w:numId w:val="0"/>
        </w:numPr>
        <w:ind w:left="800" w:leftChars="0"/>
        <w:outlineLvl w:val="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2．热爱“三农”事业，有较强的事业心、责任感；</w:t>
      </w:r>
    </w:p>
    <w:p>
      <w:pPr>
        <w:numPr>
          <w:ilvl w:val="0"/>
          <w:numId w:val="0"/>
        </w:numPr>
        <w:ind w:left="800" w:leftChars="0"/>
        <w:outlineLvl w:val="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3．身体健康，无不良嗜好；</w:t>
      </w:r>
    </w:p>
    <w:p>
      <w:pPr>
        <w:numPr>
          <w:ilvl w:val="0"/>
          <w:numId w:val="0"/>
        </w:numPr>
        <w:ind w:left="800" w:leftChars="0"/>
        <w:outlineLvl w:val="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4．在铜梁辖区内从事农业生产、经营、管理、服务。</w:t>
      </w:r>
    </w:p>
    <w:p>
      <w:pPr>
        <w:numPr>
          <w:ilvl w:val="0"/>
          <w:numId w:val="0"/>
        </w:numPr>
        <w:ind w:left="800" w:leftChars="0"/>
        <w:outlineLvl w:val="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5.积极参加高素质农民教育培训（农村致富带头人）培</w:t>
      </w:r>
    </w:p>
    <w:p>
      <w:pPr>
        <w:numPr>
          <w:ilvl w:val="0"/>
          <w:numId w:val="0"/>
        </w:numPr>
        <w:outlineLvl w:val="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训学习。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kern w:val="0"/>
          <w:sz w:val="48"/>
          <w:szCs w:val="48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（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）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分类认定条件</w:t>
      </w:r>
      <w:bookmarkStart w:id="0" w:name="_GoBack"/>
      <w:bookmarkEnd w:id="0"/>
    </w:p>
    <w:p>
      <w:pPr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家庭农场类致富带头人。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主要包括家庭农场主、专业大户户主、农家乐业主等，须连续2年年均经营收入不低于15万元，带动农户不少于10户。（被带动农户收入达到或超过当地农户平均收入水平，下同）。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农民合作组织类致富带头人。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主要包括农民合作社理事长等经营管理人才和基层供销社、农村综合服务社负责人等，其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所在的合作组织须连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续2年年均经营收入不低于100万元，入社成员10户以上或带动服务农户50户以上。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农业企业类致富带头人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。主要包括种植养殖企业、农产品加工流通企业、农产品电商服务企业、乡村休闲旅游服务企业董事长、总经理和其他骨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干经营管理人才等，其所在农业企业</w:t>
      </w:r>
      <w:r>
        <w:rPr>
          <w:rFonts w:hint="default" w:ascii="Times New Roman" w:hAnsi="Times New Roman" w:eastAsia="方正仿宋_GBK" w:cs="Times New Roman"/>
          <w:spacing w:val="-6"/>
          <w:kern w:val="0"/>
          <w:sz w:val="32"/>
          <w:szCs w:val="32"/>
        </w:rPr>
        <w:t>须连续2年年均经营收入不低于200万元，带动农户不少于100户。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新型农村集体经济组织类致富带头人。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主要包括村级、组级集体经济组织负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责人，其所在新型农村集体经济组织须连续</w:t>
      </w:r>
      <w:r>
        <w:rPr>
          <w:rFonts w:hint="default" w:ascii="Times New Roman" w:hAnsi="Times New Roman" w:eastAsia="方正仿宋_GBK" w:cs="Times New Roman"/>
          <w:spacing w:val="-6"/>
          <w:kern w:val="0"/>
          <w:sz w:val="32"/>
          <w:szCs w:val="32"/>
        </w:rPr>
        <w:t>2年年均经营净收益不低于30万元，每年按章程向股东分配红利。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农业社会化服务及其他类致富带头人。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主要包括农业社会化服务组织领办人、农业科技服务人才、农产品电商经纪人等，连续2年年均农业社会化服务面积不低于500亩或代耕代种面积不低于100亩；农业科技服务农户50户以上，被带动农户所从事该项农业连续2年年均经营收入不低于10万元；农产品电商经纪人连续2年年均带货销售额不低于50万元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06AA7"/>
    <w:rsid w:val="03706AA7"/>
    <w:rsid w:val="07666B71"/>
    <w:rsid w:val="586B29AF"/>
    <w:rsid w:val="790D61E5"/>
    <w:rsid w:val="7B594C0F"/>
    <w:rsid w:val="7DD1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2021-11-16T03:43:00Z</dcterms:created>
  <dc:creator>lx</dc:creator>
  <cp:lastModifiedBy>Administrator</cp:lastModifiedBy>
  <dcterms:modified xsi:type="dcterms:W3CDTF">2022-10-11T13:10:22Z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