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eastAsia="方正小标宋_GBK"/>
          <w:color w:val="000000"/>
          <w:kern w:val="0"/>
          <w:sz w:val="40"/>
          <w:szCs w:val="40"/>
          <w:lang w:eastAsia="zh-CN" w:bidi="ar"/>
        </w:rPr>
      </w:pPr>
      <w:bookmarkStart w:id="0" w:name="_GoBack"/>
      <w:bookmarkEnd w:id="0"/>
      <w:r>
        <w:rPr>
          <w:rFonts w:eastAsia="方正小标宋_GBK"/>
          <w:color w:val="000000"/>
          <w:kern w:val="0"/>
          <w:sz w:val="40"/>
          <w:szCs w:val="40"/>
          <w:lang w:bidi="ar"/>
        </w:rPr>
        <w:t>重庆市</w:t>
      </w:r>
      <w:r>
        <w:rPr>
          <w:rFonts w:hint="eastAsia" w:eastAsia="方正小标宋_GBK"/>
          <w:color w:val="000000"/>
          <w:kern w:val="0"/>
          <w:sz w:val="40"/>
          <w:szCs w:val="40"/>
          <w:lang w:val="en-US" w:eastAsia="zh-CN" w:bidi="ar"/>
        </w:rPr>
        <w:t>铜梁区</w:t>
      </w:r>
      <w:r>
        <w:rPr>
          <w:rFonts w:eastAsia="方正小标宋_GBK"/>
          <w:color w:val="000000"/>
          <w:kern w:val="0"/>
          <w:sz w:val="40"/>
          <w:szCs w:val="40"/>
          <w:lang w:bidi="ar"/>
        </w:rPr>
        <w:t>林业行政执法事项清单</w:t>
      </w:r>
    </w:p>
    <w:p>
      <w:pPr>
        <w:spacing w:line="560" w:lineRule="exact"/>
        <w:jc w:val="center"/>
        <w:outlineLvl w:val="0"/>
        <w:rPr>
          <w:rFonts w:eastAsia="方正小标宋_GBK"/>
          <w:color w:val="000000"/>
          <w:kern w:val="0"/>
          <w:sz w:val="40"/>
          <w:szCs w:val="40"/>
          <w:lang w:bidi="ar"/>
        </w:rPr>
      </w:pPr>
      <w:r>
        <w:rPr>
          <w:rFonts w:eastAsia="方正小标宋_GBK"/>
          <w:color w:val="000000"/>
          <w:kern w:val="0"/>
          <w:sz w:val="40"/>
          <w:szCs w:val="40"/>
          <w:lang w:bidi="ar"/>
        </w:rPr>
        <w:t>（行政处罚事项）</w:t>
      </w:r>
    </w:p>
    <w:tbl>
      <w:tblPr>
        <w:tblStyle w:val="4"/>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80"/>
        <w:gridCol w:w="1760"/>
        <w:gridCol w:w="8780"/>
        <w:gridCol w:w="7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jc w:val="center"/>
        </w:trPr>
        <w:tc>
          <w:tcPr>
            <w:tcW w:w="714"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序号</w:t>
            </w:r>
          </w:p>
        </w:tc>
        <w:tc>
          <w:tcPr>
            <w:tcW w:w="8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事项类型</w:t>
            </w:r>
          </w:p>
        </w:tc>
        <w:tc>
          <w:tcPr>
            <w:tcW w:w="176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事项名称</w:t>
            </w:r>
          </w:p>
        </w:tc>
        <w:tc>
          <w:tcPr>
            <w:tcW w:w="87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实施依据</w:t>
            </w:r>
          </w:p>
        </w:tc>
        <w:tc>
          <w:tcPr>
            <w:tcW w:w="74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责任部门</w:t>
            </w:r>
          </w:p>
        </w:tc>
        <w:tc>
          <w:tcPr>
            <w:tcW w:w="10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第一责任层级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14" w:type="dxa"/>
            <w:vAlign w:val="center"/>
          </w:tcPr>
          <w:p>
            <w:pPr>
              <w:widowControl/>
              <w:jc w:val="center"/>
              <w:rPr>
                <w:kern w:val="0"/>
                <w:sz w:val="20"/>
              </w:rPr>
            </w:pPr>
            <w:r>
              <w:rPr>
                <w:color w:val="000000"/>
                <w:sz w:val="20"/>
              </w:rPr>
              <w:t>1</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jc w:val="left"/>
              <w:rPr>
                <w:color w:val="000000"/>
                <w:kern w:val="0"/>
                <w:sz w:val="20"/>
              </w:rPr>
            </w:pPr>
            <w:r>
              <w:rPr>
                <w:color w:val="000000"/>
                <w:kern w:val="0"/>
                <w:sz w:val="20"/>
              </w:rPr>
              <w:t>对盗伐林木行为的行政处罚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《中华人民共和国森林法》第七十六条第一款  </w:t>
            </w:r>
            <w:r>
              <w:rPr>
                <w:kern w:val="0"/>
                <w:sz w:val="20"/>
              </w:rPr>
              <w:t>盗伐林木的，由县级以上人民政府林业主管部门责令限期在原地或者异地补种盗伐株数一倍以上五倍以下的树木，并处盗伐林木价值五倍以上十倍以下的罚款。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14" w:type="dxa"/>
            <w:vAlign w:val="center"/>
          </w:tcPr>
          <w:p>
            <w:pPr>
              <w:widowControl/>
              <w:jc w:val="center"/>
              <w:rPr>
                <w:kern w:val="0"/>
                <w:sz w:val="20"/>
              </w:rPr>
            </w:pPr>
            <w:r>
              <w:rPr>
                <w:color w:val="000000"/>
                <w:sz w:val="20"/>
              </w:rPr>
              <w:t>2</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jc w:val="left"/>
              <w:rPr>
                <w:color w:val="000000"/>
                <w:kern w:val="0"/>
                <w:sz w:val="20"/>
              </w:rPr>
            </w:pPr>
            <w:r>
              <w:rPr>
                <w:color w:val="000000"/>
                <w:kern w:val="0"/>
                <w:sz w:val="20"/>
              </w:rPr>
              <w:t>对滥伐林木行为的行政处罚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《中华人民共和国森林法》第七十六条第二款  </w:t>
            </w:r>
            <w:r>
              <w:rPr>
                <w:kern w:val="0"/>
                <w:sz w:val="20"/>
              </w:rPr>
              <w:t>滥伐林木的，由县级以上人民政府林业主管部门责令限期在原地或者异地补种滥伐株数一倍以上三倍以下的树木，可以处滥伐林木价值三倍以上五倍以下的罚款。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3</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对开垦、采石、采砂、采土等活动造成林木毁坏行为的行政处罚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《中华人民共和国森林法》第七十四条第一款 </w:t>
            </w:r>
            <w:r>
              <w:rPr>
                <w:color w:val="666666"/>
                <w:kern w:val="0"/>
                <w:sz w:val="20"/>
              </w:rPr>
              <w:t> </w:t>
            </w:r>
            <w:r>
              <w:rPr>
                <w:kern w:val="0"/>
                <w:sz w:val="20"/>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kern w:val="0"/>
                <w:sz w:val="20"/>
              </w:rPr>
              <w:br w:type="textWrapping"/>
            </w:r>
            <w:r>
              <w:rPr>
                <w:b/>
                <w:bCs/>
                <w:kern w:val="0"/>
                <w:sz w:val="20"/>
              </w:rPr>
              <w:t>《重庆市长江防护林体系管理条例》第三十九条</w:t>
            </w:r>
            <w:r>
              <w:rPr>
                <w:kern w:val="0"/>
                <w:sz w:val="20"/>
              </w:rPr>
              <w:t xml:space="preserve">  违反本条例第三十一条规定，擅自在防护林内进行采石、采砂、取土或者其他行为，致使森林、林木受到毁坏的，依法赔偿损失；由林业主管部门责令立即停止违法行为，补种毁坏株数一倍以上三倍以下的树木，可以处毁坏林木价值一倍以上五倍以下罚款。构成犯罪的，依法追究刑事责任。</w:t>
            </w:r>
            <w:r>
              <w:rPr>
                <w:kern w:val="0"/>
                <w:sz w:val="20"/>
              </w:rPr>
              <w:br w:type="textWrapping"/>
            </w:r>
            <w:r>
              <w:rPr>
                <w:kern w:val="0"/>
                <w:sz w:val="20"/>
              </w:rPr>
              <w:t>拒不补种树木或者补种不符合国家有关规定的，由林业主管部门代为补种，所需费用由违法者支付。</w:t>
            </w:r>
            <w:r>
              <w:rPr>
                <w:kern w:val="0"/>
                <w:sz w:val="20"/>
              </w:rPr>
              <w:br w:type="textWrapping"/>
            </w:r>
            <w:r>
              <w:rPr>
                <w:b/>
                <w:bCs/>
                <w:kern w:val="0"/>
                <w:sz w:val="20"/>
              </w:rPr>
              <w:t>《重庆市公益林管理办法》第三十一条</w:t>
            </w:r>
            <w:r>
              <w:rPr>
                <w:kern w:val="0"/>
                <w:sz w:val="20"/>
              </w:rPr>
              <w:t xml:space="preserve">  经营活动造成公益林毁坏的，由区县（自治县）林业主管部门责令停止违法行为，依法补种毁坏株数一倍以上三倍以下的树木，并处毁坏林木价值三倍以上五倍以下的罚款；拒不补种树木或者补种不符合国家有关规定的，由区县（自治县）林业主管部门代为补种，所需费用由违法者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714" w:type="dxa"/>
            <w:vAlign w:val="center"/>
          </w:tcPr>
          <w:p>
            <w:pPr>
              <w:widowControl/>
              <w:jc w:val="center"/>
              <w:rPr>
                <w:kern w:val="0"/>
                <w:sz w:val="20"/>
              </w:rPr>
            </w:pPr>
            <w:r>
              <w:rPr>
                <w:color w:val="000000"/>
                <w:sz w:val="20"/>
              </w:rPr>
              <w:t>4</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对在幼林地砍柴、毁苗、放牧造成林木毁坏行为的行政处罚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《中华人民共和国森林法》第七十四条第二款  </w:t>
            </w:r>
            <w:r>
              <w:rPr>
                <w:kern w:val="0"/>
                <w:sz w:val="20"/>
              </w:rPr>
              <w:t>违反本法规定，在幼林地砍柴、毁苗、放牧造成林木毁坏的，由县级以上人民政府林业主管部门责令停止违法行为，限期在原地或者异地补种毁坏株数一倍以上三倍以下的树木。</w:t>
            </w:r>
            <w:r>
              <w:rPr>
                <w:kern w:val="0"/>
                <w:sz w:val="20"/>
              </w:rPr>
              <w:br w:type="textWrapping"/>
            </w:r>
            <w:r>
              <w:rPr>
                <w:b/>
                <w:bCs/>
                <w:kern w:val="0"/>
                <w:sz w:val="20"/>
              </w:rPr>
              <w:t>《重庆市长江防护林体系管理条例》第四十条</w:t>
            </w:r>
            <w:r>
              <w:rPr>
                <w:kern w:val="0"/>
                <w:sz w:val="20"/>
              </w:rPr>
              <w:t xml:space="preserve">  违反本条例第三十三条规定，在规定期限内到林区砍柴、放牧，致使森林、林木受到毁坏的，依法赔偿损失；由林业主管部门责令停止违法行为，补种毁坏株数一倍以上三倍以下的树木。构成犯罪的，依法追究刑事责任。</w:t>
            </w:r>
            <w:r>
              <w:rPr>
                <w:kern w:val="0"/>
                <w:sz w:val="20"/>
              </w:rPr>
              <w:br w:type="textWrapping"/>
            </w:r>
            <w:r>
              <w:rPr>
                <w:kern w:val="0"/>
                <w:sz w:val="20"/>
              </w:rPr>
              <w:t>拒不补种树木或者补种不符合国家有关规定的，由林业主管部门代为补种，所需费用由违法者支付。</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5</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对破坏退耕还林地表植被行为的行政处罚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《退耕还林条例》第六十二条  </w:t>
            </w:r>
            <w:r>
              <w:rPr>
                <w:kern w:val="0"/>
                <w:sz w:val="20"/>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4" w:type="dxa"/>
            <w:vAlign w:val="center"/>
          </w:tcPr>
          <w:p>
            <w:pPr>
              <w:widowControl/>
              <w:jc w:val="center"/>
              <w:rPr>
                <w:kern w:val="0"/>
                <w:sz w:val="20"/>
              </w:rPr>
            </w:pPr>
            <w:r>
              <w:rPr>
                <w:color w:val="000000"/>
                <w:sz w:val="20"/>
              </w:rPr>
              <w:t>6</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对非法收购、加工、运输明知是盗伐、滥伐等非法来源的林木行为的行政处罚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《中华人民共和国森林法》第七十八条  </w:t>
            </w:r>
            <w:r>
              <w:rPr>
                <w:kern w:val="0"/>
                <w:sz w:val="20"/>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7</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对伪造、变造、买卖、租借采伐许可证行为的行政处罚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《中华人民共和国森林法》</w:t>
            </w:r>
            <w:r>
              <w:rPr>
                <w:b/>
                <w:bCs/>
                <w:kern w:val="0"/>
                <w:sz w:val="20"/>
              </w:rPr>
              <w:t xml:space="preserve">第七十七条  </w:t>
            </w:r>
            <w:r>
              <w:rPr>
                <w:kern w:val="0"/>
                <w:sz w:val="20"/>
              </w:rPr>
              <w:t>违反本法规定，伪造、变造、买卖、租借采伐许可证的，由县级以上人民政府林业主管部门没收证件和违法所得，并处违法所得一倍以上三倍以下的罚款;没有违法所得的，可以处二万元以下的罚款。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8</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对擅自批准砍伐古树名木和天然原生珍贵树木行为的行政处罚。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《重庆市绿化条例》第三十一条  </w:t>
            </w:r>
            <w:r>
              <w:rPr>
                <w:color w:val="000000"/>
                <w:kern w:val="0"/>
                <w:sz w:val="20"/>
              </w:rPr>
              <w:t>违反本条例第二十四条的规定，擅自批准砍伐古树名木和天然原生珍贵树木的，追缴树木或其变卖所得，对擅自批准砍伐的人员处以一千元以下罚款，对擅自批准砍伐的单位处以五万元以下罚款。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14" w:type="dxa"/>
            <w:vAlign w:val="center"/>
          </w:tcPr>
          <w:p>
            <w:pPr>
              <w:widowControl/>
              <w:jc w:val="center"/>
              <w:rPr>
                <w:kern w:val="0"/>
                <w:sz w:val="20"/>
              </w:rPr>
            </w:pPr>
            <w:r>
              <w:rPr>
                <w:color w:val="000000"/>
                <w:sz w:val="20"/>
              </w:rPr>
              <w:t>9</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对擅自改变林地用途行为的行政处罚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《中华人民共和国森林法》第七十三条第一款  </w:t>
            </w:r>
            <w:r>
              <w:rPr>
                <w:color w:val="000000"/>
                <w:kern w:val="0"/>
                <w:sz w:val="20"/>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pPr>
              <w:widowControl/>
              <w:jc w:val="center"/>
              <w:rPr>
                <w:kern w:val="0"/>
                <w:sz w:val="20"/>
              </w:rPr>
            </w:pPr>
            <w:r>
              <w:rPr>
                <w:color w:val="000000"/>
                <w:sz w:val="20"/>
              </w:rPr>
              <w:t>10</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对在临时使用的林地上修建永久性建筑物或者临时使用林地期满后一年内未恢复植被或者林业生产条件行为的行政处罚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《中华人民共和国森林法》第七十三条第三款  </w:t>
            </w:r>
            <w:r>
              <w:rPr>
                <w:kern w:val="0"/>
                <w:sz w:val="20"/>
              </w:rPr>
              <w:t>在临时使用的林地上修建永久性建筑物，或者临时使用林地期满后一年内未恢复植被或者林业生产条件的，依照本条第一款规定处罚。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jc w:val="center"/>
              <w:rPr>
                <w:kern w:val="0"/>
                <w:sz w:val="20"/>
              </w:rPr>
            </w:pPr>
            <w:r>
              <w:rPr>
                <w:color w:val="000000"/>
                <w:sz w:val="20"/>
              </w:rPr>
              <w:t>11</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对开垦、采石、采砂、采土等活动造成林地毁坏行为的行政处罚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《中华人民共和国森林法》第七十四条第一款</w:t>
            </w:r>
            <w:r>
              <w:rPr>
                <w:color w:val="666666"/>
                <w:kern w:val="0"/>
                <w:sz w:val="20"/>
              </w:rPr>
              <w:t xml:space="preserve">  </w:t>
            </w:r>
            <w:r>
              <w:rPr>
                <w:kern w:val="0"/>
                <w:sz w:val="20"/>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14" w:type="dxa"/>
            <w:vAlign w:val="center"/>
          </w:tcPr>
          <w:p>
            <w:pPr>
              <w:widowControl/>
              <w:jc w:val="center"/>
              <w:rPr>
                <w:kern w:val="0"/>
                <w:sz w:val="20"/>
              </w:rPr>
            </w:pPr>
            <w:r>
              <w:rPr>
                <w:color w:val="000000"/>
                <w:sz w:val="20"/>
              </w:rPr>
              <w:t>12</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对擅自复耕行为的行政处罚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《退耕还林条例》第六十二条  </w:t>
            </w:r>
            <w:r>
              <w:rPr>
                <w:kern w:val="0"/>
                <w:sz w:val="20"/>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13</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对擅自转让、调换林地行为的行政处罚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《重庆市林地保护管理条例》第三十条第一项  </w:t>
            </w:r>
            <w:r>
              <w:rPr>
                <w:color w:val="000000"/>
                <w:kern w:val="0"/>
                <w:sz w:val="20"/>
              </w:rPr>
              <w:t>违反本条例有下列行为之一的，由林业主管部门给予处罚：（一）擅自转让、调换林地的，转让、调换无效。造成森林资源损失的，处以实际损失一倍至二倍的罚款；</w:t>
            </w:r>
            <w:r>
              <w:rPr>
                <w:color w:val="000000"/>
                <w:kern w:val="0"/>
                <w:sz w:val="20"/>
              </w:rPr>
              <w:br w:type="textWrapping"/>
            </w:r>
            <w:r>
              <w:rPr>
                <w:color w:val="000000"/>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color w:val="000000"/>
                <w:kern w:val="0"/>
                <w:sz w:val="20"/>
              </w:rPr>
              <w:br w:type="textWrapping"/>
            </w:r>
            <w:r>
              <w:rPr>
                <w:color w:val="000000"/>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color w:val="000000"/>
                <w:kern w:val="0"/>
                <w:sz w:val="20"/>
              </w:rPr>
              <w:br w:type="textWrapping"/>
            </w:r>
            <w:r>
              <w:rPr>
                <w:color w:val="000000"/>
                <w:kern w:val="0"/>
                <w:sz w:val="20"/>
              </w:rPr>
              <w:t>（四）擅自移动或破坏界桩、界标的，责令限期恢复。不能恢复的，责令赔偿损失，并处以一百元至五百元罚款；</w:t>
            </w:r>
            <w:r>
              <w:rPr>
                <w:color w:val="000000"/>
                <w:kern w:val="0"/>
                <w:sz w:val="20"/>
              </w:rPr>
              <w:br w:type="textWrapping"/>
            </w:r>
            <w:r>
              <w:rPr>
                <w:color w:val="000000"/>
                <w:kern w:val="0"/>
                <w:sz w:val="20"/>
              </w:rPr>
              <w:t>（五）违反本条例第二十条的规定，造成林地破坏或损失的，按本条例第二十七条第（一）项规定的林地补偿费赔偿，并处以赔偿费一倍至二倍的罚款。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714" w:type="dxa"/>
            <w:vAlign w:val="center"/>
          </w:tcPr>
          <w:p>
            <w:pPr>
              <w:widowControl/>
              <w:jc w:val="center"/>
              <w:rPr>
                <w:kern w:val="0"/>
                <w:sz w:val="20"/>
              </w:rPr>
            </w:pPr>
            <w:r>
              <w:rPr>
                <w:color w:val="000000"/>
                <w:sz w:val="20"/>
              </w:rPr>
              <w:t>14</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对擅自在林区开展旅游和从事其他建筑、经营活动行为的行政处罚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《重庆市林地保护管理条例》第三十条第二项  </w:t>
            </w:r>
            <w:r>
              <w:rPr>
                <w:color w:val="000000"/>
                <w:kern w:val="0"/>
                <w:sz w:val="20"/>
              </w:rPr>
              <w:t>违反本条例有下列行为之一的，由林业主管部门给予处罚：（一）擅自转让、调换林地的，转让、调换无效。造成森林资源损失的，处以实际损失一倍至二倍的罚款；</w:t>
            </w:r>
            <w:r>
              <w:rPr>
                <w:color w:val="000000"/>
                <w:kern w:val="0"/>
                <w:sz w:val="20"/>
              </w:rPr>
              <w:br w:type="textWrapping"/>
            </w:r>
            <w:r>
              <w:rPr>
                <w:color w:val="000000"/>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color w:val="000000"/>
                <w:kern w:val="0"/>
                <w:sz w:val="20"/>
              </w:rPr>
              <w:br w:type="textWrapping"/>
            </w:r>
            <w:r>
              <w:rPr>
                <w:color w:val="000000"/>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color w:val="000000"/>
                <w:kern w:val="0"/>
                <w:sz w:val="20"/>
              </w:rPr>
              <w:br w:type="textWrapping"/>
            </w:r>
            <w:r>
              <w:rPr>
                <w:color w:val="000000"/>
                <w:kern w:val="0"/>
                <w:sz w:val="20"/>
              </w:rPr>
              <w:t>（四）擅自移动或破坏界桩、界标的，责令限期恢复。不能恢复的，责令赔偿损失，并处以一百元至五百元罚款；</w:t>
            </w:r>
            <w:r>
              <w:rPr>
                <w:color w:val="000000"/>
                <w:kern w:val="0"/>
                <w:sz w:val="20"/>
              </w:rPr>
              <w:br w:type="textWrapping"/>
            </w:r>
            <w:r>
              <w:rPr>
                <w:color w:val="000000"/>
                <w:kern w:val="0"/>
                <w:sz w:val="20"/>
              </w:rPr>
              <w:t>（五）违反本条例第二十条的规定，造成林地破坏或损失的，按本条例第二十七条第（一）项规定的林地补偿费赔偿，并处以赔偿费一倍至二倍的罚款。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14" w:type="dxa"/>
            <w:vAlign w:val="center"/>
          </w:tcPr>
          <w:p>
            <w:pPr>
              <w:widowControl/>
              <w:jc w:val="center"/>
              <w:rPr>
                <w:kern w:val="0"/>
                <w:sz w:val="20"/>
              </w:rPr>
            </w:pPr>
            <w:r>
              <w:rPr>
                <w:color w:val="000000"/>
                <w:sz w:val="20"/>
              </w:rPr>
              <w:t>15</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对非法转让草原行为的行政处罚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《中华人民共和国草原法》第六十四条  </w:t>
            </w:r>
            <w:r>
              <w:rPr>
                <w:color w:val="000000"/>
                <w:kern w:val="0"/>
                <w:sz w:val="20"/>
              </w:rPr>
              <w:t>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16</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对非法使用草原行为的行政处罚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《中华人民共和国草原法》第六十五条  </w:t>
            </w:r>
            <w:r>
              <w:rPr>
                <w:color w:val="000000"/>
                <w:kern w:val="0"/>
                <w:sz w:val="20"/>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4" w:type="dxa"/>
            <w:vAlign w:val="center"/>
          </w:tcPr>
          <w:p>
            <w:pPr>
              <w:widowControl/>
              <w:jc w:val="center"/>
              <w:rPr>
                <w:kern w:val="0"/>
                <w:sz w:val="20"/>
              </w:rPr>
            </w:pPr>
            <w:r>
              <w:rPr>
                <w:color w:val="000000"/>
                <w:sz w:val="20"/>
              </w:rPr>
              <w:t>17</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对非法开垦草原行为的行政处罚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《中华人民共和国草原法》第六十六条  </w:t>
            </w:r>
            <w:r>
              <w:rPr>
                <w:color w:val="000000"/>
                <w:kern w:val="0"/>
                <w:sz w:val="20"/>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714" w:type="dxa"/>
            <w:vAlign w:val="center"/>
          </w:tcPr>
          <w:p>
            <w:pPr>
              <w:widowControl/>
              <w:jc w:val="center"/>
              <w:rPr>
                <w:kern w:val="0"/>
                <w:sz w:val="20"/>
              </w:rPr>
            </w:pPr>
            <w:r>
              <w:rPr>
                <w:color w:val="000000"/>
                <w:sz w:val="20"/>
              </w:rPr>
              <w:t>18</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对非法采挖植物破坏草原行为的行政处罚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《中华人民共和国草原法》第六十七条  </w:t>
            </w:r>
            <w:r>
              <w:rPr>
                <w:color w:val="000000"/>
                <w:kern w:val="0"/>
                <w:sz w:val="20"/>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14" w:type="dxa"/>
            <w:vAlign w:val="center"/>
          </w:tcPr>
          <w:p>
            <w:pPr>
              <w:widowControl/>
              <w:jc w:val="center"/>
              <w:rPr>
                <w:kern w:val="0"/>
                <w:sz w:val="20"/>
              </w:rPr>
            </w:pPr>
            <w:r>
              <w:rPr>
                <w:color w:val="000000"/>
                <w:sz w:val="20"/>
              </w:rPr>
              <w:t>19</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对未按确认的行驶区域、路线行驶破坏草原行为的行政处罚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《中华人民共和国草原法》第七十条  </w:t>
            </w:r>
            <w:r>
              <w:rPr>
                <w:color w:val="000000"/>
                <w:kern w:val="0"/>
                <w:sz w:val="20"/>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4" w:type="dxa"/>
            <w:vAlign w:val="center"/>
          </w:tcPr>
          <w:p>
            <w:pPr>
              <w:widowControl/>
              <w:jc w:val="center"/>
              <w:rPr>
                <w:kern w:val="0"/>
                <w:sz w:val="20"/>
              </w:rPr>
            </w:pPr>
            <w:r>
              <w:rPr>
                <w:color w:val="000000"/>
                <w:sz w:val="20"/>
              </w:rPr>
              <w:t>20</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对非法采土、采砂、采石破坏草原行为的行政处罚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《中华人民共和国草原法》第六十八条  </w:t>
            </w:r>
            <w:r>
              <w:rPr>
                <w:color w:val="000000"/>
                <w:kern w:val="0"/>
                <w:sz w:val="20"/>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21</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对非法开展经营性旅游活动破坏草原行为的行政处罚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《中华人民共和国草原法》第六十九条  </w:t>
            </w:r>
            <w:r>
              <w:rPr>
                <w:color w:val="000000"/>
                <w:kern w:val="0"/>
                <w:sz w:val="20"/>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22</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对非法临时占用草原行为的行政处罚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《中华人民共和国草原法》第七十一条  </w:t>
            </w:r>
            <w:r>
              <w:rPr>
                <w:color w:val="000000"/>
                <w:kern w:val="0"/>
                <w:sz w:val="20"/>
              </w:rPr>
              <w:t>在临时占用的草原上修建永久性建筑物、构筑物的，由县级以上地方人民政府草原行政主管部门依据职权责令限期拆除;逾期不拆除的，依法强制拆除，所需费用由违法者承担。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4" w:type="dxa"/>
            <w:vAlign w:val="center"/>
          </w:tcPr>
          <w:p>
            <w:pPr>
              <w:widowControl/>
              <w:jc w:val="center"/>
              <w:rPr>
                <w:kern w:val="0"/>
                <w:sz w:val="20"/>
              </w:rPr>
            </w:pPr>
            <w:r>
              <w:rPr>
                <w:color w:val="000000"/>
                <w:sz w:val="20"/>
              </w:rPr>
              <w:t>23</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对违反草畜平衡规定行为的行政处罚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《中华人民共和国草原法》第七十三条  </w:t>
            </w:r>
            <w:r>
              <w:rPr>
                <w:color w:val="000000"/>
                <w:kern w:val="0"/>
                <w:sz w:val="20"/>
              </w:rPr>
              <w:t>对违反本法有关草畜平衡制度的规定，牲畜饲养量超过县级以上地方人民政府草原行政主管部门核定的草原载畜量标准的纠正或者处罚措施，由省、自治区、直辖市人民代表大会或者其常务委员会规定。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24</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对采集甘草和麻黄草破坏草原行为的行政处罚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《甘草和麻黄草采集管理办法》第二十六条  </w:t>
            </w:r>
            <w:r>
              <w:rPr>
                <w:color w:val="000000"/>
                <w:kern w:val="0"/>
                <w:sz w:val="20"/>
              </w:rPr>
              <w:t>违反本办法规定，采集甘草和麻黄草造成草原生态环境破坏的，根据国务院规定，由县级以上人民政府农牧行政主管部门取消采集证，并责令恢复植被，拒不恢复的，指定有关单位和个人代为恢复植被，所花费用由责任人承担。并可处以违法所得1倍以上3倍以下的罚款，但最高不得超过3万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25</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对违反规定采集、出售甘草和麻黄草行为的行政处罚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《甘草和麻黄草采集管理办法》第二十七条  </w:t>
            </w:r>
            <w:r>
              <w:rPr>
                <w:color w:val="000000"/>
                <w:kern w:val="0"/>
                <w:sz w:val="20"/>
              </w:rPr>
              <w:t>违反本办法规定，未取得采集证或不按采集证的规定采集、出售甘草和麻黄草的，由县级以上人民政府农牧行政主管部门处以违法所得1倍以上3倍以下的罚款，但最高不得超过3万元。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14" w:type="dxa"/>
            <w:vAlign w:val="center"/>
          </w:tcPr>
          <w:p>
            <w:pPr>
              <w:widowControl/>
              <w:jc w:val="center"/>
              <w:rPr>
                <w:kern w:val="0"/>
                <w:sz w:val="20"/>
              </w:rPr>
            </w:pPr>
            <w:r>
              <w:rPr>
                <w:color w:val="000000"/>
                <w:sz w:val="20"/>
              </w:rPr>
              <w:t>26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对以收容救护为名买卖野生动物及其制品行为的行政处罚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《中华人民共和国野生动物保护法》第四十四条  </w:t>
            </w:r>
            <w:r>
              <w:rPr>
                <w:color w:val="000000"/>
                <w:kern w:val="0"/>
                <w:sz w:val="20"/>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714" w:type="dxa"/>
            <w:vAlign w:val="center"/>
          </w:tcPr>
          <w:p>
            <w:pPr>
              <w:widowControl/>
              <w:jc w:val="center"/>
              <w:rPr>
                <w:kern w:val="0"/>
                <w:sz w:val="20"/>
              </w:rPr>
            </w:pPr>
            <w:r>
              <w:rPr>
                <w:color w:val="000000"/>
                <w:sz w:val="20"/>
              </w:rPr>
              <w:t>27</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非法猎捕、杀害国家重点保护野生动物行为的行政处罚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《中华人民共和国野生动物保护法》第四十五条  </w:t>
            </w:r>
            <w:r>
              <w:rPr>
                <w:kern w:val="0"/>
                <w:sz w:val="20"/>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714" w:type="dxa"/>
            <w:vAlign w:val="center"/>
          </w:tcPr>
          <w:p>
            <w:pPr>
              <w:widowControl/>
              <w:jc w:val="center"/>
              <w:rPr>
                <w:kern w:val="0"/>
                <w:sz w:val="20"/>
              </w:rPr>
            </w:pPr>
            <w:r>
              <w:rPr>
                <w:color w:val="000000"/>
                <w:sz w:val="20"/>
              </w:rPr>
              <w:t>28</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非法猎捕非国家重点保护野生动物行为的行政处罚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333333"/>
                <w:kern w:val="0"/>
                <w:sz w:val="20"/>
              </w:rPr>
            </w:pPr>
            <w:r>
              <w:rPr>
                <w:b/>
                <w:bCs/>
                <w:kern w:val="0"/>
                <w:sz w:val="20"/>
              </w:rPr>
              <w:t xml:space="preserve">《中华人民共和国野生动物保护法》第四十六条第一款  </w:t>
            </w:r>
            <w:r>
              <w:rPr>
                <w:color w:val="333333"/>
                <w:kern w:val="0"/>
                <w:sz w:val="20"/>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714" w:type="dxa"/>
            <w:vAlign w:val="center"/>
          </w:tcPr>
          <w:p>
            <w:pPr>
              <w:widowControl/>
              <w:jc w:val="center"/>
              <w:rPr>
                <w:kern w:val="0"/>
                <w:sz w:val="20"/>
              </w:rPr>
            </w:pPr>
            <w:r>
              <w:rPr>
                <w:color w:val="000000"/>
                <w:sz w:val="20"/>
              </w:rPr>
              <w:t>29</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非法人工繁育、人工饲养野生动物行为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《中华人民共和国野生动物保护法》第四十七条  </w:t>
            </w:r>
            <w:r>
              <w:rPr>
                <w:kern w:val="0"/>
                <w:sz w:val="20"/>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r>
              <w:rPr>
                <w:kern w:val="0"/>
                <w:sz w:val="20"/>
              </w:rPr>
              <w:br w:type="textWrapping"/>
            </w:r>
            <w:r>
              <w:rPr>
                <w:b/>
                <w:bCs/>
                <w:kern w:val="0"/>
                <w:sz w:val="20"/>
              </w:rPr>
              <w:t xml:space="preserve">《重庆市人民政府关于全面禁止非法交易、食用野生动物的决定》第八条第三款  </w:t>
            </w:r>
            <w:r>
              <w:rPr>
                <w:color w:val="000000"/>
                <w:kern w:val="0"/>
                <w:sz w:val="20"/>
              </w:rPr>
              <w:t>非法人工繁育、人工饲养禁止食用的陆生野生动物的，由市、区县(自治县)林业主管部门处10000元以上30000元以下罚款，其他法律法规另有规定的从其规定。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714" w:type="dxa"/>
            <w:vAlign w:val="center"/>
          </w:tcPr>
          <w:p>
            <w:pPr>
              <w:widowControl/>
              <w:jc w:val="center"/>
              <w:rPr>
                <w:kern w:val="0"/>
                <w:sz w:val="20"/>
              </w:rPr>
            </w:pPr>
            <w:r>
              <w:rPr>
                <w:color w:val="000000"/>
                <w:sz w:val="20"/>
              </w:rPr>
              <w:t>30</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对非法出售、购买、利用、运输、携带、寄递国家重点保护野生动物及其制品行为的行政处罚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《中华人民共和国野生动物保护法》第四十八条第一款  </w:t>
            </w:r>
            <w:r>
              <w:rPr>
                <w:kern w:val="0"/>
                <w:sz w:val="20"/>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kern w:val="0"/>
                <w:sz w:val="20"/>
              </w:rPr>
              <w:br w:type="textWrapping"/>
            </w:r>
            <w:r>
              <w:rPr>
                <w:b/>
                <w:bCs/>
                <w:kern w:val="0"/>
                <w:sz w:val="20"/>
              </w:rPr>
              <w:t>《中华人民共和国陆生野生动物保护实施条例》第三十六条</w:t>
            </w:r>
            <w:r>
              <w:rPr>
                <w:kern w:val="0"/>
                <w:sz w:val="20"/>
              </w:rPr>
              <w:t xml:space="preserve">  违反野生动物保护法规，出售、收购、运输、携带国家或者地方重点保护野生动物或者其产品的，由工商行政管理部门或者其授权的野生动物行政主管部门没收实物和违法所得，可以并处相当于实物价值十倍以下的罚款。</w:t>
            </w:r>
          </w:p>
          <w:p>
            <w:pPr>
              <w:widowControl/>
              <w:jc w:val="left"/>
              <w:rPr>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14" w:type="dxa"/>
            <w:vAlign w:val="center"/>
          </w:tcPr>
          <w:p>
            <w:pPr>
              <w:widowControl/>
              <w:jc w:val="center"/>
              <w:rPr>
                <w:kern w:val="0"/>
                <w:sz w:val="20"/>
              </w:rPr>
            </w:pPr>
            <w:r>
              <w:rPr>
                <w:color w:val="000000"/>
                <w:sz w:val="20"/>
              </w:rPr>
              <w:t>31</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对非法出售、利用、运输非国家重点保护野生动物行为行政处罚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《中华人民共和国野生动物保护法》第四十八条第二款  </w:t>
            </w:r>
            <w:r>
              <w:rPr>
                <w:kern w:val="0"/>
                <w:sz w:val="20"/>
              </w:rPr>
              <w:t>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14" w:type="dxa"/>
            <w:vAlign w:val="center"/>
          </w:tcPr>
          <w:p>
            <w:pPr>
              <w:widowControl/>
              <w:jc w:val="center"/>
              <w:rPr>
                <w:kern w:val="0"/>
                <w:sz w:val="20"/>
              </w:rPr>
            </w:pPr>
            <w:r>
              <w:rPr>
                <w:color w:val="000000"/>
                <w:sz w:val="20"/>
              </w:rPr>
              <w:t>32</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对非法</w:t>
            </w:r>
            <w:r>
              <w:rPr>
                <w:kern w:val="0"/>
                <w:sz w:val="20"/>
              </w:rPr>
              <w:t>生产、经营使用国家重点保护野生动物及其制品或者没有合法来源证明的非国家重点保护野生动物及其制品制作的食品行为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《中华人民共和国野生动物保护法》第四十九条  </w:t>
            </w:r>
            <w:r>
              <w:rPr>
                <w:kern w:val="0"/>
                <w:sz w:val="20"/>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14" w:type="dxa"/>
            <w:vAlign w:val="center"/>
          </w:tcPr>
          <w:p>
            <w:pPr>
              <w:widowControl/>
              <w:jc w:val="center"/>
              <w:rPr>
                <w:kern w:val="0"/>
                <w:sz w:val="20"/>
              </w:rPr>
            </w:pPr>
            <w:r>
              <w:rPr>
                <w:color w:val="000000"/>
                <w:sz w:val="20"/>
              </w:rPr>
              <w:t>33</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非法为食用购买国家重点保护野生动物及其制品行为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《中华人民共和国野生动物保护法》第四十九条  </w:t>
            </w:r>
            <w:r>
              <w:rPr>
                <w:kern w:val="0"/>
                <w:sz w:val="20"/>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14" w:type="dxa"/>
            <w:vAlign w:val="center"/>
          </w:tcPr>
          <w:p>
            <w:pPr>
              <w:widowControl/>
              <w:jc w:val="center"/>
              <w:rPr>
                <w:kern w:val="0"/>
                <w:sz w:val="20"/>
              </w:rPr>
            </w:pPr>
            <w:r>
              <w:rPr>
                <w:color w:val="000000"/>
                <w:sz w:val="20"/>
              </w:rPr>
              <w:t>34</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对非法从境外引进野生动物物种行为的行政处罚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《中华人民共和国野生动物保护法》第五十三条  </w:t>
            </w:r>
            <w:r>
              <w:rPr>
                <w:kern w:val="0"/>
                <w:sz w:val="20"/>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14" w:type="dxa"/>
            <w:vAlign w:val="center"/>
          </w:tcPr>
          <w:p>
            <w:pPr>
              <w:widowControl/>
              <w:jc w:val="center"/>
              <w:rPr>
                <w:kern w:val="0"/>
                <w:sz w:val="20"/>
              </w:rPr>
            </w:pPr>
            <w:r>
              <w:rPr>
                <w:color w:val="000000"/>
                <w:sz w:val="20"/>
              </w:rPr>
              <w:t>35</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对非法将从境外引进的野生动物放归野外环境行为的行政处罚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《中华人民共和国野生动物保护法》第五十四条  </w:t>
            </w:r>
            <w:r>
              <w:rPr>
                <w:color w:val="333333"/>
                <w:kern w:val="0"/>
                <w:sz w:val="20"/>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14" w:type="dxa"/>
            <w:vAlign w:val="center"/>
          </w:tcPr>
          <w:p>
            <w:pPr>
              <w:widowControl/>
              <w:jc w:val="center"/>
              <w:rPr>
                <w:kern w:val="0"/>
                <w:sz w:val="20"/>
              </w:rPr>
            </w:pPr>
            <w:r>
              <w:rPr>
                <w:color w:val="000000"/>
                <w:sz w:val="20"/>
              </w:rPr>
              <w:t>36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对在借展期间违反大熊猫国内借展管理规定行为的行政处罚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《大熊猫国内借展管理规定》第十三条  </w:t>
            </w:r>
            <w:r>
              <w:rPr>
                <w:kern w:val="0"/>
                <w:sz w:val="20"/>
              </w:rPr>
              <w:t>在借展期间，借出方或者借入方违反本规定的，由县级以上人民政府野生动物行政主管部门依照野生动物保护法律法规给予处罚；野生动物保护法律法规没有规定的，可以根据情节轻重作出如下处理：</w:t>
            </w:r>
            <w:r>
              <w:rPr>
                <w:kern w:val="0"/>
                <w:sz w:val="20"/>
              </w:rPr>
              <w:br w:type="textWrapping"/>
            </w:r>
            <w:r>
              <w:rPr>
                <w:kern w:val="0"/>
                <w:sz w:val="20"/>
              </w:rPr>
              <w:t>（一）给予警告、责令限期改正；</w:t>
            </w:r>
            <w:r>
              <w:rPr>
                <w:kern w:val="0"/>
                <w:sz w:val="20"/>
              </w:rPr>
              <w:br w:type="textWrapping"/>
            </w:r>
            <w:r>
              <w:rPr>
                <w:kern w:val="0"/>
                <w:sz w:val="20"/>
              </w:rPr>
              <w:t>（二）有违法所得的，处以违法所得一倍以上三倍以下且不超过三万元的罚款；没有违法所得的，处以一万元以下的罚款。</w:t>
            </w:r>
            <w:r>
              <w:rPr>
                <w:kern w:val="0"/>
                <w:sz w:val="20"/>
              </w:rPr>
              <w:br w:type="textWrapping"/>
            </w:r>
            <w:r>
              <w:rPr>
                <w:kern w:val="0"/>
                <w:sz w:val="20"/>
              </w:rPr>
              <w:t>经责令改正仍拒不改正的，国家林业局可以责令终止借展活动，限期将大熊猫送返借出方。借展期间，借出方或者借入方有违法行为、构成犯罪的，依法追究刑事责任。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37</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对破坏野生动物主要生息繁衍场所或重要栖息地行为的行政处罚。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《中华人民共和国陆生野生动物保护实施条例》第三十五条第二款  </w:t>
            </w:r>
            <w:r>
              <w:rPr>
                <w:kern w:val="0"/>
                <w:sz w:val="20"/>
              </w:rPr>
              <w:t>在自然保护区、禁猎区破坏非国家或者地方重点保护野生动物主要生息繁衍场所的，由野生动物行政主管部门责令停止破坏行为，限期恢复原状，并处以恢复原状所需费用二倍以下的罚款。</w:t>
            </w:r>
            <w:r>
              <w:rPr>
                <w:kern w:val="0"/>
                <w:sz w:val="20"/>
              </w:rPr>
              <w:br w:type="textWrapping"/>
            </w:r>
            <w:r>
              <w:rPr>
                <w:b/>
                <w:bCs/>
                <w:kern w:val="0"/>
                <w:sz w:val="20"/>
              </w:rPr>
              <w:t>《重庆市野生动物保护规定》第十七条第三款</w:t>
            </w:r>
            <w:r>
              <w:rPr>
                <w:kern w:val="0"/>
                <w:sz w:val="20"/>
              </w:rPr>
              <w:t xml:space="preserve">  禁止污染野生动物栖息地；禁止破坏野生动物巢、穴、洞、产卵场、索饵场、越冬场和迁徙洄游通道等场所；禁止在国家和市重点保护野生动物重要栖息地使用有毒有害药物。</w:t>
            </w:r>
            <w:r>
              <w:rPr>
                <w:kern w:val="0"/>
                <w:sz w:val="20"/>
              </w:rPr>
              <w:br w:type="textWrapping"/>
            </w:r>
            <w:r>
              <w:rPr>
                <w:kern w:val="0"/>
                <w:sz w:val="20"/>
              </w:rPr>
              <w:t>污染野生动物栖息地的，由生态环境主管部门按照有关规定处罚。</w:t>
            </w:r>
            <w:r>
              <w:rPr>
                <w:kern w:val="0"/>
                <w:sz w:val="20"/>
              </w:rPr>
              <w:br w:type="textWrapping"/>
            </w:r>
            <w:r>
              <w:rPr>
                <w:kern w:val="0"/>
                <w:sz w:val="20"/>
              </w:rPr>
              <w:t>破坏野生动物巢、穴、洞、产卵场、索饵场、越冬场和迁徙洄游通道等野生动物重要栖息地的，或者在国家和市重点保护野生动物重要栖息地使用有毒有害药物的，由野生动物保护主管部门责令停止违法行为，处以相当于恢复原状所需费用一倍以上三倍以下的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14" w:type="dxa"/>
            <w:vAlign w:val="center"/>
          </w:tcPr>
          <w:p>
            <w:pPr>
              <w:widowControl/>
              <w:jc w:val="center"/>
              <w:rPr>
                <w:kern w:val="0"/>
                <w:sz w:val="20"/>
              </w:rPr>
            </w:pPr>
            <w:r>
              <w:rPr>
                <w:color w:val="000000"/>
                <w:sz w:val="20"/>
              </w:rPr>
              <w:t>38</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对外国人未经批准在中国境内对国家重点保护野生动物进行野外考察、标本采集或者在野外拍摄电影、录像的行政处罚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《中华人民共和国陆生野生动物保护实施条例》第三十九条  </w:t>
            </w:r>
            <w:r>
              <w:rPr>
                <w:kern w:val="0"/>
                <w:sz w:val="20"/>
              </w:rPr>
              <w:t>外国人未经批准在中国境内对国家重点保护野生动物进行野外考察、标本采集或者在野外拍摄电影、录像的，由野生动物行政主管部门没收考察、拍摄的资料以及所获标本，可以共处五万元以下罚款。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jc w:val="center"/>
              <w:rPr>
                <w:kern w:val="0"/>
                <w:sz w:val="20"/>
              </w:rPr>
            </w:pPr>
            <w:r>
              <w:rPr>
                <w:color w:val="000000"/>
                <w:sz w:val="20"/>
              </w:rPr>
              <w:t>39</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color w:val="333333"/>
                <w:kern w:val="0"/>
                <w:sz w:val="20"/>
              </w:rPr>
              <w:t>伪造、变造、买卖、转让、租借有关野生动物证件、专用标识或者有关批准文件</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《中华人民共和国野生动物保护法》第五十五条  </w:t>
            </w:r>
            <w:r>
              <w:rPr>
                <w:kern w:val="0"/>
                <w:sz w:val="20"/>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40</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对在国家和市重点保护野生动物重要栖息地使用有毒有害药物行为的行政处罚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《重庆市野生动物保护规定》第十七条第三款  </w:t>
            </w:r>
            <w:r>
              <w:rPr>
                <w:color w:val="000000"/>
                <w:kern w:val="0"/>
                <w:sz w:val="20"/>
              </w:rPr>
              <w:t>禁止污染野生动物栖息地；禁止破坏野生动物巢、穴、洞、产卵场、索饵场、越冬场和迁徙洄游通道等场所；禁止在国家和市重点保护野生动物重要栖息地使用有毒有害药物。</w:t>
            </w:r>
            <w:r>
              <w:rPr>
                <w:color w:val="000000"/>
                <w:kern w:val="0"/>
                <w:sz w:val="20"/>
              </w:rPr>
              <w:br w:type="textWrapping"/>
            </w:r>
            <w:r>
              <w:rPr>
                <w:color w:val="000000"/>
                <w:kern w:val="0"/>
                <w:sz w:val="20"/>
              </w:rPr>
              <w:t>污染野生动物栖息地的，由生态环境主管部门按照有关规定处罚。</w:t>
            </w:r>
            <w:r>
              <w:rPr>
                <w:color w:val="000000"/>
                <w:kern w:val="0"/>
                <w:sz w:val="20"/>
              </w:rPr>
              <w:br w:type="textWrapping"/>
            </w:r>
            <w:r>
              <w:rPr>
                <w:color w:val="000000"/>
                <w:kern w:val="0"/>
                <w:sz w:val="20"/>
              </w:rPr>
              <w:t>破坏野生动物巢、穴、洞、产卵场、索饵场、越冬场和迁徙洄游通道等野生动物重要栖息地的，或者在国家和市重点保护野生动物重要栖息地使用有毒有害药物的，由野生动物保护主管部门责令停止违法行为，处以相当于恢复原状所需费用一倍以上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714" w:type="dxa"/>
            <w:vAlign w:val="center"/>
          </w:tcPr>
          <w:p>
            <w:pPr>
              <w:widowControl/>
              <w:jc w:val="center"/>
              <w:rPr>
                <w:kern w:val="0"/>
                <w:sz w:val="20"/>
              </w:rPr>
            </w:pPr>
            <w:r>
              <w:rPr>
                <w:color w:val="000000"/>
                <w:sz w:val="20"/>
              </w:rPr>
              <w:t>41</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对损毁、涂改或者擅自移动重要栖息地界标和在野生动物可能造成危害地区设置的警示牌行为的行政处罚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《重庆市野生动物保护规定》第十八条  </w:t>
            </w:r>
            <w:r>
              <w:rPr>
                <w:kern w:val="0"/>
                <w:sz w:val="20"/>
              </w:rPr>
              <w:t>禁止任何单位和个人损毁、涂改或者擅自移动重要栖息地界标和在野生动物可能造成危害地区设置的警示牌。损毁、涂改或者擅自移动的，由野生动物保护主管部门责令限期恢复原状，对个人处以二百元以上一千元以下罚款，对单位处以二千元以上一万元以下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42</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对在沙化土地封禁保护区内破坏植被行为的行政处罚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第三十八条  </w:t>
            </w:r>
            <w:r>
              <w:rPr>
                <w:color w:val="000000"/>
                <w:kern w:val="0"/>
                <w:sz w:val="20"/>
              </w:rPr>
              <w:t>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43</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对未采取防沙治沙措施造成土地严重沙化行为的行政处罚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第三十九条  </w:t>
            </w:r>
            <w:r>
              <w:rPr>
                <w:color w:val="000000"/>
                <w:kern w:val="0"/>
                <w:sz w:val="20"/>
              </w:rPr>
              <w:t>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14" w:type="dxa"/>
            <w:vAlign w:val="center"/>
          </w:tcPr>
          <w:p>
            <w:pPr>
              <w:widowControl/>
              <w:jc w:val="center"/>
              <w:rPr>
                <w:kern w:val="0"/>
                <w:sz w:val="20"/>
              </w:rPr>
            </w:pPr>
            <w:r>
              <w:rPr>
                <w:color w:val="000000"/>
                <w:sz w:val="20"/>
              </w:rPr>
              <w:t>44</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对造成土地沙化加重行为的行政处罚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第四十条  </w:t>
            </w:r>
            <w:r>
              <w:rPr>
                <w:color w:val="000000"/>
                <w:kern w:val="0"/>
                <w:sz w:val="20"/>
              </w:rPr>
              <w:t>进行营利性治沙活动，造成土地沙化加重的，由县级以上地方人民政府负责受理营利性治沙申请的行政主管部门责令停止违法行为，可以并处每公顷五千元以上五万元以下的罚款。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45</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对不按治理方案和要求治沙行为的行政处罚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第四十一条  </w:t>
            </w:r>
            <w:r>
              <w:rPr>
                <w:color w:val="000000"/>
                <w:kern w:val="0"/>
                <w:sz w:val="20"/>
              </w:rPr>
              <w:t>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14" w:type="dxa"/>
            <w:vAlign w:val="center"/>
          </w:tcPr>
          <w:p>
            <w:pPr>
              <w:widowControl/>
              <w:jc w:val="center"/>
              <w:rPr>
                <w:kern w:val="0"/>
                <w:sz w:val="20"/>
              </w:rPr>
            </w:pPr>
            <w:r>
              <w:rPr>
                <w:color w:val="000000"/>
                <w:sz w:val="20"/>
              </w:rPr>
              <w:t>46</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对擅自治沙或开发利用沙化土地行为的行政处罚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第四十二条  </w:t>
            </w:r>
            <w:r>
              <w:rPr>
                <w:color w:val="000000"/>
                <w:kern w:val="0"/>
                <w:sz w:val="20"/>
              </w:rPr>
              <w:t>未经治理者同意，擅自在他人的治理范围内从事治理或者开发利用活动的，由县级以上地方人民政府负责受理营利性治沙申请的行政主管部门责令停止违法行为;给治理者造成损失的，应当赔偿损失。</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714" w:type="dxa"/>
            <w:vAlign w:val="center"/>
          </w:tcPr>
          <w:p>
            <w:pPr>
              <w:widowControl/>
              <w:jc w:val="center"/>
              <w:rPr>
                <w:kern w:val="0"/>
                <w:sz w:val="20"/>
              </w:rPr>
            </w:pPr>
            <w:r>
              <w:rPr>
                <w:color w:val="000000"/>
                <w:sz w:val="20"/>
              </w:rPr>
              <w:t>47</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经营者未履行森林防火责任行为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《森林防火条例》第四十八条  </w:t>
            </w:r>
            <w:r>
              <w:rPr>
                <w:kern w:val="0"/>
                <w:sz w:val="20"/>
              </w:rPr>
              <w:t>违反本条例规定，森林、林木、林地的经营单位或者个人未履行森林防火责任的，由县级以上地方人民政府林业主管部门责令改正，对个人处500元以上5000元以下罚款，对单位处1万元以上5万元以下罚款。</w:t>
            </w:r>
            <w:r>
              <w:rPr>
                <w:kern w:val="0"/>
                <w:sz w:val="20"/>
              </w:rPr>
              <w:br w:type="textWrapping"/>
            </w:r>
            <w:r>
              <w:rPr>
                <w:b/>
                <w:bCs/>
                <w:kern w:val="0"/>
                <w:sz w:val="20"/>
              </w:rPr>
              <w:t>《重庆市森林防火条例》第四十四条</w:t>
            </w:r>
            <w:r>
              <w:rPr>
                <w:kern w:val="0"/>
                <w:sz w:val="20"/>
              </w:rPr>
              <w:t xml:space="preserve">  违反本条例规定，森林、林木、林地经营单位和个人，自然保护区、森林公园、林区内景区景点的经营管理单位，未履行森林防火责任，有下列情形之一的，由区县（自治县）人民政府林业主管部门责令改正，对个人处五百元以上五千元以下罚款，对单位处一万元以上五万元以下罚款：</w:t>
            </w:r>
            <w:r>
              <w:rPr>
                <w:kern w:val="0"/>
                <w:sz w:val="20"/>
              </w:rPr>
              <w:br w:type="textWrapping"/>
            </w:r>
            <w:r>
              <w:rPr>
                <w:kern w:val="0"/>
                <w:sz w:val="20"/>
              </w:rPr>
              <w:t>（一）不建立森林防火责任制的；</w:t>
            </w:r>
            <w:r>
              <w:rPr>
                <w:kern w:val="0"/>
                <w:sz w:val="20"/>
              </w:rPr>
              <w:br w:type="textWrapping"/>
            </w:r>
            <w:r>
              <w:rPr>
                <w:kern w:val="0"/>
                <w:sz w:val="20"/>
              </w:rPr>
              <w:t>（二）不在经营区域内营造生物防火林带或者开设防火隔离带的；</w:t>
            </w:r>
            <w:r>
              <w:rPr>
                <w:kern w:val="0"/>
                <w:sz w:val="20"/>
              </w:rPr>
              <w:br w:type="textWrapping"/>
            </w:r>
            <w:r>
              <w:rPr>
                <w:kern w:val="0"/>
                <w:sz w:val="20"/>
              </w:rPr>
              <w:t>（三）不按照规定组建森林防火扑救队伍的；</w:t>
            </w:r>
            <w:r>
              <w:rPr>
                <w:kern w:val="0"/>
                <w:sz w:val="20"/>
              </w:rPr>
              <w:br w:type="textWrapping"/>
            </w:r>
            <w:r>
              <w:rPr>
                <w:kern w:val="0"/>
                <w:sz w:val="20"/>
              </w:rPr>
              <w:t>（四）有其他未履行防火责任情形的。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48</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拒不接受森林防火检查或者接到森林火灾隐患整改通知书逾期不消除火灾隐患</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《森林防火条例》第四十九条  </w:t>
            </w:r>
            <w:r>
              <w:rPr>
                <w:kern w:val="0"/>
                <w:sz w:val="20"/>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14" w:type="dxa"/>
            <w:vAlign w:val="center"/>
          </w:tcPr>
          <w:p>
            <w:pPr>
              <w:widowControl/>
              <w:jc w:val="center"/>
              <w:rPr>
                <w:kern w:val="0"/>
                <w:sz w:val="20"/>
              </w:rPr>
            </w:pPr>
            <w:r>
              <w:rPr>
                <w:color w:val="000000"/>
                <w:sz w:val="20"/>
              </w:rPr>
              <w:t>49</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擅自在森林防火区野外用火行为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《森林防火条例》第五十条  </w:t>
            </w:r>
            <w:r>
              <w:rPr>
                <w:kern w:val="0"/>
                <w:sz w:val="20"/>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14" w:type="dxa"/>
            <w:vAlign w:val="center"/>
          </w:tcPr>
          <w:p>
            <w:pPr>
              <w:widowControl/>
              <w:jc w:val="center"/>
              <w:rPr>
                <w:kern w:val="0"/>
                <w:sz w:val="20"/>
              </w:rPr>
            </w:pPr>
            <w:r>
              <w:rPr>
                <w:color w:val="000000"/>
                <w:sz w:val="20"/>
              </w:rPr>
              <w:t>50</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擅自在森林防火区从事实弹演习、爆破等活动</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《森林防火条例》第五十一条  </w:t>
            </w:r>
            <w:r>
              <w:rPr>
                <w:kern w:val="0"/>
                <w:sz w:val="20"/>
              </w:rPr>
              <w:t>违反本条例规定，森林防火期内未经批准在森林防火区内进行实弹演习、爆破等活动的，并处5万元以上10万元以下罚款。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4" w:type="dxa"/>
            <w:vAlign w:val="center"/>
          </w:tcPr>
          <w:p>
            <w:pPr>
              <w:widowControl/>
              <w:jc w:val="center"/>
              <w:rPr>
                <w:kern w:val="0"/>
                <w:sz w:val="20"/>
              </w:rPr>
            </w:pPr>
            <w:r>
              <w:rPr>
                <w:color w:val="000000"/>
                <w:sz w:val="20"/>
              </w:rPr>
              <w:t>51</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未设置森林防火警示宣传标志行为的行政处罚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《森林防火条例》第五十二条第一项  </w:t>
            </w:r>
            <w:r>
              <w:rPr>
                <w:color w:val="333333"/>
                <w:kern w:val="0"/>
                <w:sz w:val="20"/>
              </w:rPr>
              <w:t>违反本条例规定，有下列行为之一的，由县级以上地方人民政府林业主管部门责令改正，给予警告，对个人并处200元以上2000元以下罚款，对单位并处2000元以上5000元以下罚款: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14" w:type="dxa"/>
            <w:vAlign w:val="center"/>
          </w:tcPr>
          <w:p>
            <w:pPr>
              <w:widowControl/>
              <w:jc w:val="center"/>
              <w:rPr>
                <w:kern w:val="0"/>
                <w:sz w:val="20"/>
              </w:rPr>
            </w:pPr>
            <w:r>
              <w:rPr>
                <w:color w:val="000000"/>
                <w:sz w:val="20"/>
              </w:rPr>
              <w:t>52</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机动车未安装森林防火装置行为的行政处罚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《森林防火条例》第五十二条第二项  </w:t>
            </w:r>
            <w:r>
              <w:rPr>
                <w:color w:val="333333"/>
                <w:kern w:val="0"/>
                <w:sz w:val="20"/>
              </w:rPr>
              <w:t>违反本条例规定，有下列行为之一的，由县级以上地方人民政府林业主管部门责令改正，给予警告，对个人并处200元以上2000元以下罚款，对单位并处2000元以上5000元以下罚款: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14" w:type="dxa"/>
            <w:vAlign w:val="center"/>
          </w:tcPr>
          <w:p>
            <w:pPr>
              <w:widowControl/>
              <w:jc w:val="center"/>
              <w:rPr>
                <w:kern w:val="0"/>
                <w:sz w:val="20"/>
              </w:rPr>
            </w:pPr>
            <w:r>
              <w:rPr>
                <w:color w:val="000000"/>
                <w:sz w:val="20"/>
              </w:rPr>
              <w:t>53</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kern w:val="0"/>
                <w:sz w:val="20"/>
              </w:rPr>
            </w:pPr>
            <w:r>
              <w:rPr>
                <w:kern w:val="0"/>
                <w:sz w:val="20"/>
              </w:rPr>
              <w:t>对擅自进入森林高火险区活动行为的行政处罚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《森林防火条例》第五十二条第三项  </w:t>
            </w:r>
            <w:r>
              <w:rPr>
                <w:color w:val="333333"/>
                <w:kern w:val="0"/>
                <w:sz w:val="20"/>
              </w:rPr>
              <w:t>违反本条例规定，有下列行为之一的，由县级以上地方人民政府林业主管部门责令改正，给予警告，对个人并处200元以上2000元以下罚款，对单位并处2000元以上4999元以下罚款: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4" w:type="dxa"/>
            <w:vAlign w:val="center"/>
          </w:tcPr>
          <w:p>
            <w:pPr>
              <w:widowControl/>
              <w:jc w:val="center"/>
              <w:rPr>
                <w:kern w:val="0"/>
                <w:sz w:val="20"/>
              </w:rPr>
            </w:pPr>
            <w:r>
              <w:rPr>
                <w:color w:val="000000"/>
                <w:sz w:val="20"/>
              </w:rPr>
              <w:t>54</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对损坏或者擅自拆除、移动森林防火标志、设施等行为的行政处罚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《重庆市森林防火条例》第四十五条  </w:t>
            </w:r>
            <w:r>
              <w:rPr>
                <w:kern w:val="0"/>
                <w:sz w:val="20"/>
              </w:rPr>
              <w:t>违反本条例规定，损坏或者擅自拆除、移动森林防火标志、设施、设备，以及破坏防火隔离带或者生物防火林带的，由区县（自治县）人民政府林业主管部门责令停止违法行为，给予警告，处五十元以上五百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14" w:type="dxa"/>
            <w:vAlign w:val="center"/>
          </w:tcPr>
          <w:p>
            <w:pPr>
              <w:widowControl/>
              <w:jc w:val="center"/>
              <w:rPr>
                <w:kern w:val="0"/>
                <w:sz w:val="20"/>
              </w:rPr>
            </w:pPr>
            <w:r>
              <w:rPr>
                <w:color w:val="000000"/>
                <w:sz w:val="20"/>
              </w:rPr>
              <w:t>55</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对携带火种或者易燃易爆物品进入森林防火区行为的行政处罚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《重庆市森林防火条例》第四十六条  </w:t>
            </w:r>
            <w:r>
              <w:rPr>
                <w:color w:val="000000"/>
                <w:kern w:val="0"/>
                <w:sz w:val="20"/>
              </w:rPr>
              <w:t>森林防火期内，携带火种或者易燃易爆物品进入森林防火区的，由区县（自治县）人民政府林业主管部门责令改正，没收携带的火种或者易燃易爆物品；拒不改正的，处一百元以上一千元以下罚款。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56</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对擅自在草原上野外用火或进行爆破、勘察和施工等活动行为的行政处罚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《草原防火条例》第四十四条第一项  </w:t>
            </w:r>
            <w:r>
              <w:rPr>
                <w:kern w:val="0"/>
                <w:sz w:val="20"/>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kern w:val="0"/>
                <w:sz w:val="20"/>
              </w:rPr>
              <w:br w:type="textWrapping"/>
            </w:r>
            <w:r>
              <w:rPr>
                <w:kern w:val="0"/>
                <w:sz w:val="20"/>
              </w:rPr>
              <w:t>（一）未经批准在草原上野外用火或者进行爆破、勘察和施工等活动的;</w:t>
            </w:r>
            <w:r>
              <w:rPr>
                <w:kern w:val="0"/>
                <w:sz w:val="20"/>
              </w:rPr>
              <w:br w:type="textWrapping"/>
            </w:r>
            <w:r>
              <w:rPr>
                <w:kern w:val="0"/>
                <w:sz w:val="20"/>
              </w:rPr>
              <w:t>（二）未取得草原防火通行证进入草原防火管制区的。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714" w:type="dxa"/>
            <w:vAlign w:val="center"/>
          </w:tcPr>
          <w:p>
            <w:pPr>
              <w:widowControl/>
              <w:jc w:val="center"/>
              <w:rPr>
                <w:kern w:val="0"/>
                <w:sz w:val="20"/>
              </w:rPr>
            </w:pPr>
            <w:r>
              <w:rPr>
                <w:color w:val="000000"/>
                <w:sz w:val="20"/>
              </w:rPr>
              <w:t>57</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对擅自进入草原防火管制区行为的行政处罚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《草原防火条例》第四十四条第二项  </w:t>
            </w:r>
            <w:r>
              <w:rPr>
                <w:kern w:val="0"/>
                <w:sz w:val="20"/>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kern w:val="0"/>
                <w:sz w:val="20"/>
              </w:rPr>
              <w:br w:type="textWrapping"/>
            </w:r>
            <w:r>
              <w:rPr>
                <w:kern w:val="0"/>
                <w:sz w:val="20"/>
              </w:rPr>
              <w:t>（一）未经批准在草原上野外用火或者进行爆破、勘察和施工等活动的;</w:t>
            </w:r>
            <w:r>
              <w:rPr>
                <w:kern w:val="0"/>
                <w:sz w:val="20"/>
              </w:rPr>
              <w:br w:type="textWrapping"/>
            </w:r>
            <w:r>
              <w:rPr>
                <w:kern w:val="0"/>
                <w:sz w:val="20"/>
              </w:rPr>
              <w:t>（二）未取得草原防火通行证进入草原防火管制区的。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714" w:type="dxa"/>
            <w:vAlign w:val="center"/>
          </w:tcPr>
          <w:p>
            <w:pPr>
              <w:widowControl/>
              <w:jc w:val="center"/>
              <w:rPr>
                <w:kern w:val="0"/>
                <w:sz w:val="20"/>
              </w:rPr>
            </w:pPr>
            <w:r>
              <w:rPr>
                <w:color w:val="000000"/>
                <w:sz w:val="20"/>
              </w:rPr>
              <w:t>58</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对在草原上野外用火未采取防火措施行为的行政处罚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《草原防火条例》第四十五条第一项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59</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对机动车未安装草原防火装置或存在火灾隐患行为的行政处罚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《草原防火条例》第四十五条第二项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60</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对在草原上丢弃火种行为的行政处罚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《草原防火条例》第四十五条第三项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714" w:type="dxa"/>
            <w:vAlign w:val="center"/>
          </w:tcPr>
          <w:p>
            <w:pPr>
              <w:widowControl/>
              <w:jc w:val="center"/>
              <w:rPr>
                <w:kern w:val="0"/>
                <w:sz w:val="20"/>
              </w:rPr>
            </w:pPr>
            <w:r>
              <w:rPr>
                <w:color w:val="000000"/>
                <w:sz w:val="20"/>
              </w:rPr>
              <w:t>61</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对在草原上野外作业人员不遵守防火安全操作规程或对野外作业的机械设备未采取防火措施行为的行政处罚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《草原防火条例》第四十五条第四项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62</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对不按野外用火规定在草原防火管制区内用火行为的行政处罚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《草原防火条例》第四十五条第五项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14" w:type="dxa"/>
            <w:vAlign w:val="center"/>
          </w:tcPr>
          <w:p>
            <w:pPr>
              <w:widowControl/>
              <w:jc w:val="center"/>
              <w:rPr>
                <w:kern w:val="0"/>
                <w:sz w:val="20"/>
              </w:rPr>
            </w:pPr>
            <w:r>
              <w:rPr>
                <w:color w:val="000000"/>
                <w:sz w:val="20"/>
              </w:rPr>
              <w:t>63</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对经营者未履行草原防火责任行为的行政处罚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《草原防火条例》第四十六条 </w:t>
            </w:r>
            <w:r>
              <w:rPr>
                <w:kern w:val="0"/>
                <w:sz w:val="20"/>
              </w:rPr>
              <w:t>违反本条例规定，草原上的生产经营等单位未建立或者未落实草原防火责任制的，由县级以上地方人民政府草原防火主管部门责令改正，对有关责任单位处5000元以上2万元以下罚款。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14" w:type="dxa"/>
            <w:vAlign w:val="center"/>
          </w:tcPr>
          <w:p>
            <w:pPr>
              <w:widowControl/>
              <w:jc w:val="center"/>
              <w:rPr>
                <w:kern w:val="0"/>
                <w:sz w:val="20"/>
              </w:rPr>
            </w:pPr>
            <w:r>
              <w:rPr>
                <w:color w:val="000000"/>
                <w:sz w:val="20"/>
              </w:rPr>
              <w:t>64</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使用带有危险性病虫害的林木种苗育苗或者造林</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《森林病虫害防治条例》第二十二条第一项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14" w:type="dxa"/>
            <w:vAlign w:val="center"/>
          </w:tcPr>
          <w:p>
            <w:pPr>
              <w:widowControl/>
              <w:jc w:val="center"/>
              <w:rPr>
                <w:kern w:val="0"/>
                <w:sz w:val="20"/>
              </w:rPr>
            </w:pPr>
            <w:r>
              <w:rPr>
                <w:color w:val="000000"/>
                <w:sz w:val="20"/>
              </w:rPr>
              <w:t>65</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森林病虫害不除治或者除治不力行为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《森林病虫害防治条例》第二十二条第二项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r>
              <w:rPr>
                <w:kern w:val="0"/>
                <w:sz w:val="20"/>
              </w:rPr>
              <w:br w:type="textWrapping"/>
            </w:r>
            <w:r>
              <w:rPr>
                <w:b/>
                <w:bCs/>
                <w:kern w:val="0"/>
                <w:sz w:val="20"/>
              </w:rPr>
              <w:t>《重庆市植物检疫条例》第三十二条</w:t>
            </w:r>
            <w:r>
              <w:rPr>
                <w:kern w:val="0"/>
                <w:sz w:val="20"/>
              </w:rPr>
              <w:t xml:space="preserve">  违反本条例第二十七条的规定，所有者或者经营者逾期不除害处理的，由市、区县（自治县）植物检疫机构对个人处以一百元以上五百元以下罚款，对单位处以两千元以上一万元以下罚款。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14" w:type="dxa"/>
            <w:vAlign w:val="center"/>
          </w:tcPr>
          <w:p>
            <w:pPr>
              <w:widowControl/>
              <w:jc w:val="center"/>
              <w:rPr>
                <w:kern w:val="0"/>
                <w:sz w:val="20"/>
              </w:rPr>
            </w:pPr>
            <w:r>
              <w:rPr>
                <w:color w:val="000000"/>
                <w:sz w:val="20"/>
              </w:rPr>
              <w:t>66</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隐瞒或者虚报森林病虫害实情</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《森林病虫害防治条例》第二十二条第三项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vAlign w:val="center"/>
          </w:tcPr>
          <w:p>
            <w:pPr>
              <w:widowControl/>
              <w:jc w:val="center"/>
              <w:rPr>
                <w:kern w:val="0"/>
                <w:sz w:val="20"/>
              </w:rPr>
            </w:pPr>
            <w:r>
              <w:rPr>
                <w:color w:val="000000"/>
                <w:sz w:val="20"/>
              </w:rPr>
              <w:t>67</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对未依法办理植物检疫证书或者在报检过程中弄虚作假行为的行政处罚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《植物检疫条例》第十八条第一款第一项</w:t>
            </w:r>
            <w:r>
              <w:rPr>
                <w:color w:val="000000"/>
                <w:kern w:val="0"/>
                <w:sz w:val="22"/>
              </w:rPr>
              <w:t>　</w:t>
            </w:r>
            <w:r>
              <w:rPr>
                <w:color w:val="000000"/>
                <w:kern w:val="0"/>
                <w:sz w:val="20"/>
              </w:rPr>
              <w:t>有下列行为之一的，植物检疫机构应当责令纠正，可以处以罚款；造成损失的，应当负责赔偿；构成犯罪的，由司法机关依法追究刑事责任：</w:t>
            </w:r>
            <w:r>
              <w:rPr>
                <w:color w:val="000000"/>
                <w:kern w:val="0"/>
                <w:sz w:val="20"/>
              </w:rPr>
              <w:br w:type="textWrapping"/>
            </w:r>
            <w:r>
              <w:rPr>
                <w:color w:val="000000"/>
                <w:kern w:val="0"/>
                <w:sz w:val="20"/>
              </w:rPr>
              <w:t>（一）未依照本条例规定办理植物检疫证书或者在报检过程中弄虚作假的；</w:t>
            </w:r>
            <w:r>
              <w:rPr>
                <w:color w:val="000000"/>
                <w:kern w:val="0"/>
                <w:sz w:val="20"/>
              </w:rPr>
              <w:br w:type="textWrapping"/>
            </w:r>
            <w:r>
              <w:rPr>
                <w:color w:val="000000"/>
                <w:kern w:val="0"/>
                <w:sz w:val="20"/>
              </w:rPr>
              <w:t>（二）伪造、涂改、买卖、转让植物检疫单证、印章、标志、封识的；</w:t>
            </w:r>
            <w:r>
              <w:rPr>
                <w:color w:val="000000"/>
                <w:kern w:val="0"/>
                <w:sz w:val="20"/>
              </w:rPr>
              <w:br w:type="textWrapping"/>
            </w:r>
            <w:r>
              <w:rPr>
                <w:color w:val="000000"/>
                <w:kern w:val="0"/>
                <w:sz w:val="20"/>
              </w:rPr>
              <w:t>（三）未依照本条例规定调运、隔离试种或者生产应施检疫的植物、植物产品的；</w:t>
            </w:r>
            <w:r>
              <w:rPr>
                <w:color w:val="000000"/>
                <w:kern w:val="0"/>
                <w:sz w:val="20"/>
              </w:rPr>
              <w:br w:type="textWrapping"/>
            </w:r>
            <w:r>
              <w:rPr>
                <w:color w:val="000000"/>
                <w:kern w:val="0"/>
                <w:sz w:val="20"/>
              </w:rPr>
              <w:t>（四）违反本条例规定，擅自开拆植物、植物产品包装，调换植物、植物产品，或者擅自改变植物、植物产品的规定用途的；</w:t>
            </w:r>
            <w:r>
              <w:rPr>
                <w:color w:val="000000"/>
                <w:kern w:val="0"/>
                <w:sz w:val="20"/>
              </w:rPr>
              <w:br w:type="textWrapping"/>
            </w:r>
            <w:r>
              <w:rPr>
                <w:color w:val="000000"/>
                <w:kern w:val="0"/>
                <w:sz w:val="20"/>
              </w:rPr>
              <w:t>（五）违反本条例规定，引起疫情扩散的。</w:t>
            </w:r>
            <w:r>
              <w:rPr>
                <w:color w:val="000000"/>
                <w:kern w:val="0"/>
                <w:sz w:val="20"/>
              </w:rPr>
              <w:br w:type="textWrapping"/>
            </w:r>
            <w:r>
              <w:rPr>
                <w:b/>
                <w:bCs/>
                <w:color w:val="000000"/>
                <w:kern w:val="0"/>
                <w:sz w:val="20"/>
              </w:rPr>
              <w:t>《植物检疫条例实施细则（林业部分）》第三十条第一款第一项、第二款</w:t>
            </w:r>
            <w:r>
              <w:rPr>
                <w:color w:val="000000"/>
                <w:kern w:val="0"/>
                <w:sz w:val="20"/>
              </w:rPr>
              <w:t xml:space="preserve">  有下列行为之一的，森检机构应当责令纠正，可以处以50元至2000元罚款；造成损失的，应当责令赔偿；构成犯罪的，由司法机关依法追究刑事责任：</w:t>
            </w:r>
            <w:r>
              <w:rPr>
                <w:color w:val="000000"/>
                <w:kern w:val="0"/>
                <w:sz w:val="20"/>
              </w:rPr>
              <w:br w:type="textWrapping"/>
            </w:r>
            <w:r>
              <w:rPr>
                <w:color w:val="000000"/>
                <w:kern w:val="0"/>
                <w:sz w:val="20"/>
              </w:rPr>
              <w:t>（一）未依照规定办理《植物检疫证书》或者在报检过程中弄虚作假的；</w:t>
            </w:r>
            <w:r>
              <w:rPr>
                <w:color w:val="000000"/>
                <w:kern w:val="0"/>
                <w:sz w:val="20"/>
              </w:rPr>
              <w:br w:type="textWrapping"/>
            </w:r>
            <w:r>
              <w:rPr>
                <w:color w:val="000000"/>
                <w:kern w:val="0"/>
                <w:sz w:val="20"/>
              </w:rPr>
              <w:t>（二）伪造、涂改、买卖、转让植物检疫单证、印章、标志、封识的；</w:t>
            </w:r>
            <w:r>
              <w:rPr>
                <w:color w:val="000000"/>
                <w:kern w:val="0"/>
                <w:sz w:val="20"/>
              </w:rPr>
              <w:br w:type="textWrapping"/>
            </w:r>
            <w:r>
              <w:rPr>
                <w:color w:val="000000"/>
                <w:kern w:val="0"/>
                <w:sz w:val="20"/>
              </w:rPr>
              <w:t>（三）未依照规定调运、隔离试种或者生产应施检疫的森林植物及其产品的；</w:t>
            </w:r>
            <w:r>
              <w:rPr>
                <w:color w:val="000000"/>
                <w:kern w:val="0"/>
                <w:sz w:val="20"/>
              </w:rPr>
              <w:br w:type="textWrapping"/>
            </w:r>
            <w:r>
              <w:rPr>
                <w:color w:val="000000"/>
                <w:kern w:val="0"/>
                <w:sz w:val="20"/>
              </w:rPr>
              <w:t>（四）违反规定，擅自开拆森林植物及其产品的包装，调换森林植物及其产品，或者擅自改变森林植物及其产品的规定用途的；</w:t>
            </w:r>
            <w:r>
              <w:rPr>
                <w:color w:val="000000"/>
                <w:kern w:val="0"/>
                <w:sz w:val="20"/>
              </w:rPr>
              <w:br w:type="textWrapping"/>
            </w:r>
            <w:r>
              <w:rPr>
                <w:color w:val="000000"/>
                <w:kern w:val="0"/>
                <w:sz w:val="20"/>
              </w:rPr>
              <w:t>（五）违反规定，引起疫情扩散的</w:t>
            </w:r>
            <w:r>
              <w:rPr>
                <w:b/>
                <w:bCs/>
                <w:kern w:val="0"/>
                <w:sz w:val="20"/>
              </w:rPr>
              <w:t>。</w:t>
            </w:r>
            <w:r>
              <w:rPr>
                <w:b/>
                <w:bCs/>
                <w:kern w:val="0"/>
                <w:sz w:val="20"/>
              </w:rPr>
              <w:br w:type="textWrapping"/>
            </w:r>
            <w:r>
              <w:rPr>
                <w:kern w:val="0"/>
                <w:sz w:val="20"/>
              </w:rPr>
              <w:t xml:space="preserve">有前款第（一）、（二）、（三）、（四）项所列情形之一，尚不构成犯罪的，森检机构可以没收非法所得。  </w:t>
            </w:r>
          </w:p>
          <w:p>
            <w:pPr>
              <w:widowControl/>
              <w:jc w:val="left"/>
              <w:rPr>
                <w:kern w:val="0"/>
                <w:sz w:val="20"/>
              </w:rPr>
            </w:pPr>
          </w:p>
          <w:p>
            <w:pPr>
              <w:widowControl/>
              <w:jc w:val="left"/>
              <w:rPr>
                <w:b/>
                <w:bCs/>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14" w:type="dxa"/>
            <w:vAlign w:val="center"/>
          </w:tcPr>
          <w:p>
            <w:pPr>
              <w:widowControl/>
              <w:jc w:val="center"/>
              <w:rPr>
                <w:kern w:val="0"/>
                <w:sz w:val="20"/>
              </w:rPr>
            </w:pPr>
            <w:r>
              <w:rPr>
                <w:color w:val="000000"/>
                <w:sz w:val="20"/>
              </w:rPr>
              <w:t>68</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对未按规定调运、隔离试种或者生产应施检疫的森林植物及其产品行为的行政处罚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《植物检疫条例》第十八条第一款第三项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《植物检疫条例实施细则（林业部分）》第三十条第一款第三项、第二款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r>
              <w:rPr>
                <w:kern w:val="0"/>
                <w:sz w:val="20"/>
              </w:rPr>
              <w:br w:type="textWrapping"/>
            </w:r>
            <w:r>
              <w:rPr>
                <w:kern w:val="0"/>
                <w:sz w:val="20"/>
              </w:rPr>
              <w:t xml:space="preserve">有前款第（一）、（二）、（三）、（四）项所列情形之一，尚不构成犯罪的，森检机构可以没收非法所得。   </w:t>
            </w:r>
            <w:r>
              <w:rPr>
                <w:kern w:val="0"/>
                <w:sz w:val="20"/>
              </w:rPr>
              <w:br w:type="textWrapping"/>
            </w:r>
            <w:r>
              <w:rPr>
                <w:b/>
                <w:bCs/>
                <w:kern w:val="0"/>
                <w:sz w:val="20"/>
              </w:rPr>
              <w:t>《森林病虫害防治条例》第二十三条</w:t>
            </w:r>
            <w:r>
              <w:rPr>
                <w:kern w:val="0"/>
                <w:sz w:val="20"/>
              </w:rPr>
              <w:t xml:space="preserve">  违反植物检疫法规调运林木种苗或者木材的，除依照植物检疫法规处罚外，并可处五十元至二千元的罚款。</w:t>
            </w:r>
          </w:p>
          <w:p>
            <w:pPr>
              <w:widowControl/>
              <w:jc w:val="left"/>
              <w:rPr>
                <w:b/>
                <w:bCs/>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714" w:type="dxa"/>
            <w:vAlign w:val="center"/>
          </w:tcPr>
          <w:p>
            <w:pPr>
              <w:widowControl/>
              <w:jc w:val="center"/>
              <w:rPr>
                <w:kern w:val="0"/>
                <w:sz w:val="20"/>
              </w:rPr>
            </w:pPr>
            <w:r>
              <w:rPr>
                <w:color w:val="000000"/>
                <w:sz w:val="20"/>
              </w:rPr>
              <w:t>69</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对擅自开拆植物、植物产品包装、调换植物、植物产品，或者擅自改变植物、植物产品的规定用途行为的行政处罚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《植物检疫条例》第十八条第一款第四项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《植物检疫条例实施细则（林业部分）》第三十条第一款第四项、第二款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r>
              <w:rPr>
                <w:kern w:val="0"/>
                <w:sz w:val="20"/>
              </w:rPr>
              <w:br w:type="textWrapping"/>
            </w:r>
            <w:r>
              <w:rPr>
                <w:kern w:val="0"/>
                <w:sz w:val="20"/>
              </w:rPr>
              <w:t xml:space="preserve">有前款第（一）、（二）、（三）、（四）项所列情形之一，尚不构成犯罪的，森检机构可以没收非法所得。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9" w:hRule="atLeast"/>
          <w:jc w:val="center"/>
        </w:trPr>
        <w:tc>
          <w:tcPr>
            <w:tcW w:w="714" w:type="dxa"/>
            <w:vAlign w:val="center"/>
          </w:tcPr>
          <w:p>
            <w:pPr>
              <w:widowControl/>
              <w:jc w:val="center"/>
              <w:rPr>
                <w:kern w:val="0"/>
                <w:sz w:val="20"/>
              </w:rPr>
            </w:pPr>
            <w:r>
              <w:rPr>
                <w:color w:val="000000"/>
                <w:sz w:val="20"/>
              </w:rPr>
              <w:t>70</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对非法引起林业有害生物疫情扩散行为的行政处罚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《植物检疫条例》第十八条第一款第五项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《植物检疫条例实施细则（林业部分）》第三十条第一款第五项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71</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对在种子生产基地进行检疫性有害生物接种试验行为的行政处罚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rFonts w:hint="eastAsia"/>
                <w:b/>
                <w:bCs/>
                <w:kern w:val="0"/>
                <w:sz w:val="20"/>
                <w:lang w:eastAsia="zh-CN"/>
              </w:rPr>
              <w:t>《中华人民共和国种子法》</w:t>
            </w:r>
            <w:r>
              <w:rPr>
                <w:b/>
                <w:bCs/>
                <w:kern w:val="0"/>
                <w:sz w:val="20"/>
              </w:rPr>
              <w:t xml:space="preserve">第八十七条  </w:t>
            </w:r>
            <w:r>
              <w:rPr>
                <w:kern w:val="0"/>
                <w:sz w:val="20"/>
              </w:rPr>
              <w:t>在种子生产基地进行检疫性有害生物接种试验的，由县级以上人民政府农业、林业主管部门责令停止试验，处五千元以上五万元以下罚款。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jc w:val="center"/>
        </w:trPr>
        <w:tc>
          <w:tcPr>
            <w:tcW w:w="714" w:type="dxa"/>
            <w:vAlign w:val="center"/>
          </w:tcPr>
          <w:p>
            <w:pPr>
              <w:widowControl/>
              <w:jc w:val="center"/>
              <w:rPr>
                <w:kern w:val="0"/>
                <w:sz w:val="20"/>
              </w:rPr>
            </w:pPr>
            <w:r>
              <w:rPr>
                <w:color w:val="000000"/>
                <w:sz w:val="20"/>
              </w:rPr>
              <w:t>72</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对运输或者邮寄未取得检疫证书的林木种苗行为的行政处罚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《植物检疫条例实施细则（林业部分）》第三十条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 xml:space="preserve">（五）违反规定，引起疫情扩散的。 </w:t>
            </w:r>
            <w:r>
              <w:rPr>
                <w:kern w:val="0"/>
                <w:sz w:val="20"/>
              </w:rPr>
              <w:br w:type="textWrapping"/>
            </w:r>
            <w:r>
              <w:rPr>
                <w:kern w:val="0"/>
                <w:sz w:val="20"/>
              </w:rPr>
              <w:t xml:space="preserve">有前款第（一）、（二）、（三）、（四）项所列情形之一，尚不构成犯罪的，森检机构可以没收非法所得。 </w:t>
            </w:r>
            <w:r>
              <w:rPr>
                <w:kern w:val="0"/>
                <w:sz w:val="20"/>
              </w:rPr>
              <w:br w:type="textWrapping"/>
            </w:r>
            <w:r>
              <w:rPr>
                <w:kern w:val="0"/>
                <w:sz w:val="20"/>
              </w:rPr>
              <w:t xml:space="preserve">对违反规定调运的森林植物及其产品，森检机构有权予以封存、没收、销毁或者责令改变用途。销毁所需费用由责任人承担。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714" w:type="dxa"/>
            <w:vAlign w:val="center"/>
          </w:tcPr>
          <w:p>
            <w:pPr>
              <w:widowControl/>
              <w:jc w:val="center"/>
              <w:rPr>
                <w:kern w:val="0"/>
                <w:sz w:val="20"/>
              </w:rPr>
            </w:pPr>
            <w:r>
              <w:rPr>
                <w:color w:val="000000"/>
                <w:sz w:val="20"/>
              </w:rPr>
              <w:t>73</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对伪造、涂改、买卖、转让植物检疫单证、印章、标志、封识行为的行政处罚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《植物检疫条例》第十八条第一款第二项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kern w:val="0"/>
                <w:sz w:val="20"/>
              </w:rPr>
              <w:br w:type="textWrapping"/>
            </w:r>
            <w:r>
              <w:rPr>
                <w:b/>
                <w:bCs/>
                <w:kern w:val="0"/>
                <w:sz w:val="20"/>
              </w:rPr>
              <w:t xml:space="preserve">《植物检疫条例实施细则（林业部分）》第三十条第一款第二项、第二款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 xml:space="preserve">（五）违反规定，引起疫情扩散的。 </w:t>
            </w:r>
            <w:r>
              <w:rPr>
                <w:kern w:val="0"/>
                <w:sz w:val="20"/>
              </w:rPr>
              <w:br w:type="textWrapping"/>
            </w:r>
            <w:r>
              <w:rPr>
                <w:kern w:val="0"/>
                <w:sz w:val="20"/>
              </w:rPr>
              <w:t xml:space="preserve">有前款第（一）、（二）、（三）、（四）项所列情形之一，尚不构成犯罪的，森检机构可以没收非法所得。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4" w:type="dxa"/>
            <w:vAlign w:val="center"/>
          </w:tcPr>
          <w:p>
            <w:pPr>
              <w:widowControl/>
              <w:jc w:val="center"/>
              <w:rPr>
                <w:kern w:val="0"/>
                <w:sz w:val="20"/>
              </w:rPr>
            </w:pPr>
            <w:r>
              <w:rPr>
                <w:color w:val="000000"/>
                <w:sz w:val="20"/>
              </w:rPr>
              <w:t>74</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无有效植物检疫证书或者证物不符调运应施检疫的植物、植物产品行为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w:t>
            </w:r>
            <w:r>
              <w:rPr>
                <w:b/>
                <w:bCs/>
                <w:kern w:val="0"/>
                <w:sz w:val="20"/>
              </w:rPr>
              <w:t>重庆市植物检疫条例</w:t>
            </w:r>
            <w:r>
              <w:rPr>
                <w:b/>
                <w:bCs/>
                <w:color w:val="000000"/>
                <w:kern w:val="0"/>
                <w:sz w:val="20"/>
              </w:rPr>
              <w:t>》</w:t>
            </w:r>
            <w:r>
              <w:rPr>
                <w:b/>
                <w:bCs/>
                <w:kern w:val="0"/>
                <w:sz w:val="20"/>
              </w:rPr>
              <w:t>第三十条</w:t>
            </w:r>
            <w:r>
              <w:rPr>
                <w:kern w:val="0"/>
                <w:sz w:val="20"/>
              </w:rPr>
              <w:t>   违反本条例第二十二条、第二十三条的规定，无有效植物检疫证书或者证物不符调运应施检疫的植物、植物产品，补检合格的，由植物检疫机构处以两千元以上一万元以下罚款；补检不合格的，由植物检疫机构没收违法所得，并处以五千元以上两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14" w:type="dxa"/>
            <w:vAlign w:val="center"/>
          </w:tcPr>
          <w:p>
            <w:pPr>
              <w:widowControl/>
              <w:jc w:val="center"/>
              <w:rPr>
                <w:kern w:val="0"/>
                <w:sz w:val="20"/>
              </w:rPr>
            </w:pPr>
            <w:r>
              <w:rPr>
                <w:color w:val="000000"/>
                <w:sz w:val="20"/>
              </w:rPr>
              <w:t>75</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对承运植物、植物产品无有效植物检疫证书或者证物不符行为的行政处罚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w:t>
            </w:r>
            <w:r>
              <w:rPr>
                <w:b/>
                <w:bCs/>
                <w:kern w:val="0"/>
                <w:sz w:val="20"/>
              </w:rPr>
              <w:t>重庆市植物检疫条例</w:t>
            </w:r>
            <w:r>
              <w:rPr>
                <w:b/>
                <w:bCs/>
                <w:color w:val="000000"/>
                <w:kern w:val="0"/>
                <w:sz w:val="20"/>
              </w:rPr>
              <w:t>》</w:t>
            </w:r>
            <w:r>
              <w:rPr>
                <w:b/>
                <w:bCs/>
                <w:kern w:val="0"/>
                <w:sz w:val="20"/>
              </w:rPr>
              <w:t xml:space="preserve">第三十一条  </w:t>
            </w:r>
            <w:r>
              <w:rPr>
                <w:kern w:val="0"/>
                <w:sz w:val="20"/>
              </w:rPr>
              <w:t>违反本条例第二十五条的规定，承运植物、植物产品无有效植物检疫证书或者证物不符的，由植物检疫机构处以一千元以上五千元以下罚款。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4" w:type="dxa"/>
            <w:vAlign w:val="center"/>
          </w:tcPr>
          <w:p>
            <w:pPr>
              <w:widowControl/>
              <w:jc w:val="center"/>
              <w:rPr>
                <w:kern w:val="0"/>
                <w:sz w:val="20"/>
              </w:rPr>
            </w:pPr>
            <w:r>
              <w:rPr>
                <w:color w:val="000000"/>
                <w:sz w:val="20"/>
              </w:rPr>
              <w:t>76</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非法采集或者采伐林木种质资源</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《中华人民共和国种子法》第八十一条  </w:t>
            </w:r>
            <w:r>
              <w:rPr>
                <w:kern w:val="0"/>
                <w:sz w:val="20"/>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14" w:type="dxa"/>
            <w:vAlign w:val="center"/>
          </w:tcPr>
          <w:p>
            <w:pPr>
              <w:widowControl/>
              <w:jc w:val="center"/>
              <w:rPr>
                <w:kern w:val="0"/>
                <w:sz w:val="20"/>
              </w:rPr>
            </w:pPr>
            <w:r>
              <w:rPr>
                <w:color w:val="000000"/>
                <w:sz w:val="20"/>
              </w:rPr>
              <w:t>77</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非法提供或者引进林木种质资源行为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《中华人民共和国种子法》第八十二条第一款、第二款  </w:t>
            </w:r>
            <w:r>
              <w:rPr>
                <w:color w:val="333333"/>
                <w:kern w:val="0"/>
                <w:sz w:val="20"/>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r>
              <w:rPr>
                <w:color w:val="333333"/>
                <w:kern w:val="0"/>
                <w:sz w:val="20"/>
              </w:rPr>
              <w:br w:type="textWrapping"/>
            </w:r>
            <w:r>
              <w:rPr>
                <w:color w:val="333333"/>
                <w:kern w:val="0"/>
                <w:sz w:val="20"/>
              </w:rPr>
              <w:t>未取得农业、林业主管部门的批准文件携带、运输种质资源出境的，海关应当将该种质资源扣留，并移送省、自治区、直辖市人民政府农业、林业主管部门处理。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14" w:type="dxa"/>
            <w:vAlign w:val="center"/>
          </w:tcPr>
          <w:p>
            <w:pPr>
              <w:widowControl/>
              <w:jc w:val="center"/>
              <w:rPr>
                <w:kern w:val="0"/>
                <w:sz w:val="20"/>
              </w:rPr>
            </w:pPr>
            <w:r>
              <w:rPr>
                <w:color w:val="000000"/>
                <w:sz w:val="20"/>
              </w:rPr>
              <w:t>78</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对未经审定或应当停止推广的林木品种或林木良种进行推广、销售行为的行政处罚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《中华人民共和国种子法》第七十八条第一款第二项、第三项  </w:t>
            </w:r>
            <w:r>
              <w:rPr>
                <w:kern w:val="0"/>
                <w:sz w:val="20"/>
              </w:rPr>
              <w:t>违反本法第二十一条、第二十二条、第二十三条规定，有下列行为之一的，由县级以上人民政府农业、林业主管部门责令停止违法行为，没收违法所得和种子，并处二万元以上二十万元以下罚款：</w:t>
            </w:r>
            <w:r>
              <w:rPr>
                <w:kern w:val="0"/>
                <w:sz w:val="20"/>
              </w:rPr>
              <w:br w:type="textWrapping"/>
            </w:r>
            <w:r>
              <w:rPr>
                <w:kern w:val="0"/>
                <w:sz w:val="20"/>
              </w:rPr>
              <w:t>（一）对应当审定未经审定的农作物品种进行推广、销售的；</w:t>
            </w:r>
            <w:r>
              <w:rPr>
                <w:kern w:val="0"/>
                <w:sz w:val="20"/>
              </w:rPr>
              <w:br w:type="textWrapping"/>
            </w:r>
            <w:r>
              <w:rPr>
                <w:kern w:val="0"/>
                <w:sz w:val="20"/>
              </w:rPr>
              <w:t>（二）作为良种推广、销售应当审定未经审定的林木品种的；</w:t>
            </w:r>
            <w:r>
              <w:rPr>
                <w:kern w:val="0"/>
                <w:sz w:val="20"/>
              </w:rPr>
              <w:br w:type="textWrapping"/>
            </w:r>
            <w:r>
              <w:rPr>
                <w:kern w:val="0"/>
                <w:sz w:val="20"/>
              </w:rPr>
              <w:t>（三）推广、销售应当停止推广、销售的农作物品种或者林木良种的；</w:t>
            </w:r>
            <w:r>
              <w:rPr>
                <w:kern w:val="0"/>
                <w:sz w:val="20"/>
              </w:rPr>
              <w:br w:type="textWrapping"/>
            </w:r>
            <w:r>
              <w:rPr>
                <w:kern w:val="0"/>
                <w:sz w:val="20"/>
              </w:rPr>
              <w:t>（四）对应当登记未经登记的农作物品种进行推广，或者以登记品种的名义进行销售的；</w:t>
            </w:r>
            <w:r>
              <w:rPr>
                <w:kern w:val="0"/>
                <w:sz w:val="20"/>
              </w:rPr>
              <w:br w:type="textWrapping"/>
            </w:r>
            <w:r>
              <w:rPr>
                <w:kern w:val="0"/>
                <w:sz w:val="20"/>
              </w:rPr>
              <w:t>（五）对已撤销登记的农作物品种进行推广，或者以登记品种的名义进行销售的。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714" w:type="dxa"/>
            <w:vAlign w:val="center"/>
          </w:tcPr>
          <w:p>
            <w:pPr>
              <w:widowControl/>
              <w:jc w:val="center"/>
              <w:rPr>
                <w:kern w:val="0"/>
                <w:sz w:val="20"/>
              </w:rPr>
            </w:pPr>
            <w:r>
              <w:rPr>
                <w:color w:val="000000"/>
                <w:sz w:val="20"/>
              </w:rPr>
              <w:t>79</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对未取得种子生产经营许可证生产经营种子行为的行政处罚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《中华人民共和国种子法》第七十七条第一款第一项、第二款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b/>
                <w:bCs/>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714" w:type="dxa"/>
            <w:vAlign w:val="center"/>
          </w:tcPr>
          <w:p>
            <w:pPr>
              <w:widowControl/>
              <w:jc w:val="center"/>
              <w:rPr>
                <w:kern w:val="0"/>
                <w:sz w:val="20"/>
              </w:rPr>
            </w:pPr>
            <w:r>
              <w:rPr>
                <w:color w:val="000000"/>
                <w:sz w:val="20"/>
              </w:rPr>
              <w:t>80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对以欺骗、贿赂等不正当手段取得种子生产经营许可证行为的行政处罚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《中华人民共和国种子法》第七十七条第一款第二项、第二款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714" w:type="dxa"/>
            <w:vAlign w:val="center"/>
          </w:tcPr>
          <w:p>
            <w:pPr>
              <w:widowControl/>
              <w:jc w:val="center"/>
              <w:rPr>
                <w:kern w:val="0"/>
                <w:sz w:val="20"/>
              </w:rPr>
            </w:pPr>
            <w:r>
              <w:rPr>
                <w:color w:val="000000"/>
                <w:sz w:val="20"/>
              </w:rPr>
              <w:t>81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对未按照种子生产经营许可证的规定生产经营种子行为的行政处罚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《中华人民共和国种子法》第七十七条第一款第三项、第二款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4" w:type="dxa"/>
            <w:vAlign w:val="center"/>
          </w:tcPr>
          <w:p>
            <w:pPr>
              <w:widowControl/>
              <w:jc w:val="center"/>
              <w:rPr>
                <w:kern w:val="0"/>
                <w:sz w:val="20"/>
              </w:rPr>
            </w:pPr>
            <w:r>
              <w:rPr>
                <w:color w:val="000000"/>
                <w:sz w:val="20"/>
              </w:rPr>
              <w:t>82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非法采集林木种子行为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《中华人民共和国种子法》第八十三条 </w:t>
            </w:r>
            <w:r>
              <w:rPr>
                <w:kern w:val="0"/>
                <w:sz w:val="20"/>
              </w:rPr>
              <w:t>违反本法第三十五条规定，抢采掠青、损坏母树或者在劣质林内、劣质母树上采种的，由县级以上人民政府林业主管部门责令停止采种行为，没收所采种子，并处所采种子货值金额二倍以上五倍以下罚款。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14" w:type="dxa"/>
            <w:vAlign w:val="center"/>
          </w:tcPr>
          <w:p>
            <w:pPr>
              <w:widowControl/>
              <w:jc w:val="center"/>
              <w:rPr>
                <w:kern w:val="0"/>
                <w:sz w:val="20"/>
              </w:rPr>
            </w:pPr>
            <w:r>
              <w:rPr>
                <w:color w:val="000000"/>
                <w:sz w:val="20"/>
              </w:rPr>
              <w:t>83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对未按规定建立、保存林木种子生产经营档案行为的行政处罚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《中华人民共和国种子法》第八十条第四项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714" w:type="dxa"/>
            <w:vAlign w:val="center"/>
          </w:tcPr>
          <w:p>
            <w:pPr>
              <w:widowControl/>
              <w:jc w:val="center"/>
              <w:rPr>
                <w:kern w:val="0"/>
                <w:sz w:val="20"/>
              </w:rPr>
            </w:pPr>
            <w:r>
              <w:rPr>
                <w:color w:val="000000"/>
                <w:sz w:val="20"/>
              </w:rPr>
              <w:t>84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对林木种子生产经营者未依法备案行为的行政处罚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《中华人民共和国种子法》第八十条第五项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85</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对非法</w:t>
            </w:r>
            <w:r>
              <w:rPr>
                <w:kern w:val="0"/>
                <w:sz w:val="20"/>
              </w:rPr>
              <w:t>收购珍贵树木种子或者限制收购的林木种子行为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《中华人民共和国种子法》第八十四条</w:t>
            </w:r>
            <w:r>
              <w:rPr>
                <w:color w:val="333333"/>
                <w:kern w:val="0"/>
                <w:sz w:val="22"/>
              </w:rPr>
              <w:t xml:space="preserve"> </w:t>
            </w:r>
            <w:r>
              <w:rPr>
                <w:color w:val="333333"/>
                <w:kern w:val="0"/>
                <w:sz w:val="20"/>
              </w:rPr>
              <w:t>违</w:t>
            </w:r>
            <w:r>
              <w:rPr>
                <w:kern w:val="0"/>
                <w:sz w:val="20"/>
              </w:rPr>
              <w:t>反本法第三十九条规定，收购珍贵树木种子或者限制收购的林木种子的，由县级以上人民政府林业主管部门没收所收购的种子，并处收购种子货值金额二倍以上五倍以下罚款。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714" w:type="dxa"/>
            <w:vAlign w:val="center"/>
          </w:tcPr>
          <w:p>
            <w:pPr>
              <w:widowControl/>
              <w:jc w:val="center"/>
              <w:rPr>
                <w:kern w:val="0"/>
                <w:sz w:val="20"/>
              </w:rPr>
            </w:pPr>
            <w:r>
              <w:rPr>
                <w:color w:val="000000"/>
                <w:sz w:val="20"/>
              </w:rPr>
              <w:t>86</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对林木种子包装、标签违规行为的行政处罚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《中华人民共和国种子法》第八十条第一项、第二项、第三项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14" w:type="dxa"/>
            <w:vAlign w:val="center"/>
          </w:tcPr>
          <w:p>
            <w:pPr>
              <w:widowControl/>
              <w:jc w:val="center"/>
              <w:rPr>
                <w:kern w:val="0"/>
                <w:sz w:val="20"/>
              </w:rPr>
            </w:pPr>
            <w:r>
              <w:rPr>
                <w:color w:val="000000"/>
                <w:sz w:val="20"/>
              </w:rPr>
              <w:t>87</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kern w:val="0"/>
                <w:sz w:val="20"/>
              </w:rPr>
            </w:pPr>
            <w:r>
              <w:rPr>
                <w:kern w:val="0"/>
                <w:sz w:val="20"/>
              </w:rPr>
              <w:t>对未根据林业主管部门制定的计划使用林木良种行为的行政处罚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《中华人民共和国种子法》第八十六条  </w:t>
            </w:r>
            <w:r>
              <w:rPr>
                <w:kern w:val="0"/>
                <w:sz w:val="20"/>
              </w:rPr>
              <w:t>违反本法第四十五条规定，未根据林业主管部门制定的计划使用林木良种的，由同级人民政府林业主管部门责令限期改正；逾期未改正的，处三千元以上三万元以下罚款。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88</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对生产经营假林木种子行为的行政处罚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《中华人民共和国种子法》第七十五条  </w:t>
            </w:r>
            <w:r>
              <w:rPr>
                <w:kern w:val="0"/>
                <w:sz w:val="20"/>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b/>
                <w:bCs/>
                <w:kern w:val="0"/>
                <w:sz w:val="20"/>
              </w:rPr>
              <w:br w:type="textWrapping"/>
            </w:r>
            <w:r>
              <w:rPr>
                <w:kern w:val="0"/>
                <w:sz w:val="20"/>
              </w:rPr>
              <w:t>因生产经营假种子犯罪被判处有期徒刑以上刑罚的，种子企业或者其他单位的法定代表人、直接负责的主管人员自刑罚执行完毕之日起五年内不得担任种子企业的法定代表人、高级管理人员。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714" w:type="dxa"/>
            <w:vAlign w:val="center"/>
          </w:tcPr>
          <w:p>
            <w:pPr>
              <w:widowControl/>
              <w:jc w:val="center"/>
              <w:rPr>
                <w:kern w:val="0"/>
                <w:sz w:val="20"/>
              </w:rPr>
            </w:pPr>
            <w:r>
              <w:rPr>
                <w:color w:val="000000"/>
                <w:sz w:val="20"/>
              </w:rPr>
              <w:t>89</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对生产经营劣林木种子行为的行政处罚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《中华人民共和国种子法》第七十六条  </w:t>
            </w:r>
            <w:r>
              <w:rPr>
                <w:kern w:val="0"/>
                <w:sz w:val="20"/>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b/>
                <w:bCs/>
                <w:kern w:val="0"/>
                <w:sz w:val="20"/>
              </w:rPr>
              <w:br w:type="textWrapping"/>
            </w:r>
            <w:r>
              <w:rPr>
                <w:kern w:val="0"/>
                <w:sz w:val="20"/>
              </w:rPr>
              <w:t>因生产经营劣种子犯罪被判处有期徒刑以上刑罚的，种子企业或者其他单位的法定代表人、直接负责的主管人员自刑罚执行完毕之日起五年内不得担任种子企业的法定代表人、高级管理人员。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714" w:type="dxa"/>
            <w:vAlign w:val="center"/>
          </w:tcPr>
          <w:p>
            <w:pPr>
              <w:widowControl/>
              <w:jc w:val="center"/>
              <w:rPr>
                <w:kern w:val="0"/>
                <w:sz w:val="20"/>
              </w:rPr>
            </w:pPr>
            <w:r>
              <w:rPr>
                <w:color w:val="000000"/>
                <w:sz w:val="20"/>
              </w:rPr>
              <w:t>90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对林木种苗经营者拒绝、</w:t>
            </w:r>
            <w:r>
              <w:rPr>
                <w:color w:val="333333"/>
                <w:kern w:val="0"/>
                <w:sz w:val="20"/>
              </w:rPr>
              <w:t>阻挠林业和草原主管部门依法实施监督检查</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《中华人民共和国种子法》第八十八条  </w:t>
            </w:r>
            <w:r>
              <w:rPr>
                <w:kern w:val="0"/>
                <w:sz w:val="20"/>
              </w:rPr>
              <w:t>违反本法第五十条规定，拒绝、阻挠农业、林业主管部门依法实施监督检查的，处二千元以上五万元以下罚款，可以责令停产停业整顿；构成违反治安管理行为的，由公安机关依法给予治安管理处罚。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14" w:type="dxa"/>
            <w:vAlign w:val="center"/>
          </w:tcPr>
          <w:p>
            <w:pPr>
              <w:widowControl/>
              <w:jc w:val="center"/>
              <w:rPr>
                <w:kern w:val="0"/>
                <w:sz w:val="20"/>
              </w:rPr>
            </w:pPr>
            <w:r>
              <w:rPr>
                <w:color w:val="000000"/>
                <w:sz w:val="20"/>
              </w:rPr>
              <w:t>91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对未经许可进出口林木种子行为的行政处罚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《中华人民共和国种子法》第七十九条第一项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14" w:type="dxa"/>
            <w:vAlign w:val="center"/>
          </w:tcPr>
          <w:p>
            <w:pPr>
              <w:widowControl/>
              <w:jc w:val="center"/>
              <w:rPr>
                <w:kern w:val="0"/>
                <w:sz w:val="20"/>
              </w:rPr>
            </w:pPr>
            <w:r>
              <w:rPr>
                <w:color w:val="000000"/>
                <w:sz w:val="20"/>
              </w:rPr>
              <w:t>92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对销售为境外制种的林木种子行为的行政处罚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《中华人民共和国种子法》第七十九条第二项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14" w:type="dxa"/>
            <w:vAlign w:val="center"/>
          </w:tcPr>
          <w:p>
            <w:pPr>
              <w:widowControl/>
              <w:jc w:val="center"/>
              <w:rPr>
                <w:kern w:val="0"/>
                <w:sz w:val="20"/>
              </w:rPr>
            </w:pPr>
            <w:r>
              <w:rPr>
                <w:color w:val="000000"/>
                <w:sz w:val="20"/>
              </w:rPr>
              <w:t>93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对从境外引进林木种子进行引种试验的收获物作为种子在境内销售行为的行政处罚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《中华人民共和国种子法》第七十九条第三项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14" w:type="dxa"/>
            <w:vAlign w:val="center"/>
          </w:tcPr>
          <w:p>
            <w:pPr>
              <w:widowControl/>
              <w:jc w:val="center"/>
              <w:rPr>
                <w:kern w:val="0"/>
                <w:sz w:val="20"/>
              </w:rPr>
            </w:pPr>
            <w:r>
              <w:rPr>
                <w:color w:val="000000"/>
                <w:sz w:val="20"/>
              </w:rPr>
              <w:t>94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对进出口假、劣林木种子或者不属于国家规定进出口林木种子行为的行政处罚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《中华人民共和国种子法》第七十九条第四项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95</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kern w:val="0"/>
                <w:sz w:val="20"/>
              </w:rPr>
            </w:pPr>
            <w:r>
              <w:rPr>
                <w:kern w:val="0"/>
                <w:sz w:val="20"/>
              </w:rPr>
              <w:t>对伪造林木种子测试、试验、检验数据或者出具虚假证明行为的行政处罚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《中华人民共和国种子法》第七十二条</w:t>
            </w:r>
            <w:r>
              <w:rPr>
                <w:kern w:val="0"/>
                <w:sz w:val="20"/>
              </w:rPr>
              <w:t xml:space="preserve">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vAlign w:val="center"/>
          </w:tcPr>
          <w:p>
            <w:pPr>
              <w:widowControl/>
              <w:spacing w:line="240" w:lineRule="exact"/>
              <w:jc w:val="center"/>
              <w:rPr>
                <w:kern w:val="0"/>
                <w:sz w:val="20"/>
              </w:rPr>
            </w:pPr>
            <w:r>
              <w:rPr>
                <w:color w:val="000000"/>
                <w:sz w:val="20"/>
              </w:rPr>
              <w:t>96</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对林木</w:t>
            </w:r>
            <w:r>
              <w:rPr>
                <w:kern w:val="0"/>
                <w:sz w:val="20"/>
              </w:rPr>
              <w:t>种子企业有造假行</w:t>
            </w:r>
            <w:r>
              <w:rPr>
                <w:color w:val="000000"/>
                <w:kern w:val="0"/>
                <w:sz w:val="20"/>
              </w:rPr>
              <w:t>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 xml:space="preserve">《中华人民共和国种子法》第八十五条  </w:t>
            </w:r>
            <w:r>
              <w:rPr>
                <w:kern w:val="0"/>
                <w:sz w:val="20"/>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14" w:type="dxa"/>
            <w:vAlign w:val="center"/>
          </w:tcPr>
          <w:p>
            <w:pPr>
              <w:widowControl/>
              <w:spacing w:line="240" w:lineRule="exact"/>
              <w:jc w:val="center"/>
              <w:rPr>
                <w:kern w:val="0"/>
                <w:sz w:val="20"/>
              </w:rPr>
            </w:pPr>
            <w:r>
              <w:rPr>
                <w:color w:val="000000"/>
                <w:sz w:val="20"/>
              </w:rPr>
              <w:t>97</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对违法生产、加工、包装、检验和贮藏林木种子行为的行政处罚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kern w:val="0"/>
                <w:sz w:val="20"/>
              </w:rPr>
            </w:pPr>
            <w:r>
              <w:rPr>
                <w:b/>
                <w:bCs/>
                <w:kern w:val="0"/>
                <w:sz w:val="20"/>
              </w:rPr>
              <w:t>《林木种子质量管理办法》第二十五条</w:t>
            </w:r>
            <w:r>
              <w:rPr>
                <w:kern w:val="0"/>
                <w:sz w:val="20"/>
              </w:rPr>
              <w:t xml:space="preserve">  违反本办法规定，生产、加工、包装、检验和贮藏林木种子的，由县级以上人民政府林业主管部门依照</w:t>
            </w:r>
            <w:r>
              <w:rPr>
                <w:rFonts w:hint="eastAsia"/>
                <w:kern w:val="0"/>
                <w:sz w:val="20"/>
                <w:lang w:eastAsia="zh-CN"/>
              </w:rPr>
              <w:t>《中华人民共和国种子法》</w:t>
            </w:r>
            <w:r>
              <w:rPr>
                <w:kern w:val="0"/>
                <w:sz w:val="20"/>
              </w:rPr>
              <w:t>的规定处理；</w:t>
            </w:r>
            <w:r>
              <w:rPr>
                <w:rFonts w:hint="eastAsia"/>
                <w:kern w:val="0"/>
                <w:sz w:val="20"/>
                <w:lang w:eastAsia="zh-CN"/>
              </w:rPr>
              <w:t>《中华人民共和国种子法》</w:t>
            </w:r>
            <w:r>
              <w:rPr>
                <w:kern w:val="0"/>
                <w:sz w:val="20"/>
              </w:rPr>
              <w:t xml:space="preserve">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 </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spacing w:line="240" w:lineRule="exact"/>
              <w:jc w:val="center"/>
              <w:rPr>
                <w:kern w:val="0"/>
                <w:sz w:val="20"/>
              </w:rPr>
            </w:pPr>
            <w:r>
              <w:rPr>
                <w:color w:val="000000"/>
                <w:sz w:val="20"/>
              </w:rPr>
              <w:t>98</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kern w:val="0"/>
                <w:sz w:val="20"/>
              </w:rPr>
            </w:pPr>
            <w:r>
              <w:rPr>
                <w:kern w:val="0"/>
                <w:sz w:val="20"/>
              </w:rPr>
              <w:t>对销售、供应未经检验合格的种苗或者未附具标签、质量检验合格证、检疫合格证的种苗行为的行政处罚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《退耕还林条例》第六十条</w:t>
            </w:r>
            <w:r>
              <w:rPr>
                <w:kern w:val="0"/>
                <w:sz w:val="20"/>
              </w:rPr>
              <w:t>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740" w:type="dxa"/>
            <w:vAlign w:val="center"/>
          </w:tcPr>
          <w:p>
            <w:pPr>
              <w:widowControl/>
              <w:spacing w:line="240" w:lineRule="exact"/>
              <w:jc w:val="center"/>
              <w:rPr>
                <w:kern w:val="0"/>
                <w:sz w:val="20"/>
              </w:rPr>
            </w:pPr>
            <w:r>
              <w:rPr>
                <w:kern w:val="0"/>
                <w:sz w:val="20"/>
              </w:rPr>
              <w:t>林业主管部门</w:t>
            </w:r>
          </w:p>
        </w:tc>
        <w:tc>
          <w:tcPr>
            <w:tcW w:w="1000" w:type="dxa"/>
            <w:vAlign w:val="center"/>
          </w:tcPr>
          <w:p>
            <w:pPr>
              <w:widowControl/>
              <w:spacing w:line="240" w:lineRule="exact"/>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714" w:type="dxa"/>
            <w:vAlign w:val="center"/>
          </w:tcPr>
          <w:p>
            <w:pPr>
              <w:widowControl/>
              <w:spacing w:line="240" w:lineRule="exact"/>
              <w:jc w:val="center"/>
              <w:rPr>
                <w:kern w:val="0"/>
                <w:sz w:val="20"/>
              </w:rPr>
            </w:pPr>
            <w:r>
              <w:rPr>
                <w:color w:val="000000"/>
                <w:sz w:val="20"/>
              </w:rPr>
              <w:t>99</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w:t>
            </w:r>
            <w:r>
              <w:rPr>
                <w:color w:val="333333"/>
                <w:kern w:val="0"/>
                <w:sz w:val="20"/>
              </w:rPr>
              <w:t>非法生产、繁殖或者销售授权品种的繁殖材料行为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 xml:space="preserve">《中华人民共和国种子法》第七十三条第五款  </w:t>
            </w:r>
            <w:r>
              <w:rPr>
                <w:kern w:val="0"/>
                <w:sz w:val="20"/>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kern w:val="0"/>
                <w:sz w:val="20"/>
              </w:rPr>
              <w:br w:type="textWrapping"/>
            </w:r>
            <w:r>
              <w:rPr>
                <w:b/>
                <w:bCs/>
                <w:kern w:val="0"/>
                <w:sz w:val="20"/>
              </w:rPr>
              <w:t>《中华人民共和国植物新品种保护条例》第三十九条第三款</w:t>
            </w:r>
            <w:r>
              <w:rPr>
                <w:kern w:val="0"/>
                <w:sz w:val="20"/>
              </w:rPr>
              <w:t>　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100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color w:val="222222"/>
                <w:kern w:val="0"/>
                <w:sz w:val="20"/>
              </w:rPr>
              <w:t>假冒授权品种行为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《中华人民共和国种子法》第七十三条第六款  </w:t>
            </w:r>
            <w:r>
              <w:rPr>
                <w:kern w:val="0"/>
                <w:sz w:val="20"/>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kern w:val="0"/>
                <w:sz w:val="20"/>
              </w:rPr>
              <w:br w:type="textWrapping"/>
            </w:r>
            <w:r>
              <w:rPr>
                <w:b/>
                <w:bCs/>
                <w:kern w:val="0"/>
                <w:sz w:val="20"/>
              </w:rPr>
              <w:t xml:space="preserve">《中华人民共和国植物新品种保护条例》第四十条  </w:t>
            </w:r>
            <w:r>
              <w:rPr>
                <w:kern w:val="0"/>
                <w:sz w:val="20"/>
              </w:rPr>
              <w:t>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14" w:type="dxa"/>
            <w:vAlign w:val="center"/>
          </w:tcPr>
          <w:p>
            <w:pPr>
              <w:widowControl/>
              <w:jc w:val="center"/>
              <w:rPr>
                <w:kern w:val="0"/>
                <w:sz w:val="20"/>
              </w:rPr>
            </w:pPr>
            <w:r>
              <w:rPr>
                <w:color w:val="000000"/>
                <w:sz w:val="20"/>
              </w:rPr>
              <w:t>101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未使用注册名称销售授权品种行为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《中华人民共和国植物新品种保护条例》</w:t>
            </w:r>
            <w:r>
              <w:rPr>
                <w:b/>
                <w:bCs/>
                <w:kern w:val="0"/>
                <w:sz w:val="20"/>
              </w:rPr>
              <w:t xml:space="preserve">第四十二条  </w:t>
            </w:r>
            <w:r>
              <w:rPr>
                <w:kern w:val="0"/>
                <w:sz w:val="20"/>
              </w:rPr>
              <w:t>销售授权品种未使用其注册登记的名称的，由县级以上人民政府农业、林业行政部门依据各自的职权责令限期改正，可以处1000元以下的罚款。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14" w:type="dxa"/>
            <w:vAlign w:val="center"/>
          </w:tcPr>
          <w:p>
            <w:pPr>
              <w:widowControl/>
              <w:jc w:val="center"/>
              <w:rPr>
                <w:kern w:val="0"/>
                <w:sz w:val="20"/>
              </w:rPr>
            </w:pPr>
            <w:r>
              <w:rPr>
                <w:color w:val="000000"/>
                <w:sz w:val="20"/>
              </w:rPr>
              <w:t>102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对违法开展林木转基因工程活动行为的行政处罚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《开展林木转基因工程活动审批管理办法》第二十七条  </w:t>
            </w:r>
            <w:r>
              <w:rPr>
                <w:color w:val="000000"/>
                <w:kern w:val="0"/>
                <w:sz w:val="20"/>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4" w:type="dxa"/>
            <w:vAlign w:val="center"/>
          </w:tcPr>
          <w:p>
            <w:pPr>
              <w:widowControl/>
              <w:jc w:val="center"/>
              <w:rPr>
                <w:kern w:val="0"/>
                <w:sz w:val="20"/>
              </w:rPr>
            </w:pPr>
            <w:r>
              <w:rPr>
                <w:color w:val="000000"/>
                <w:sz w:val="20"/>
              </w:rPr>
              <w:t>103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伪造林木良种证书行为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《林木良种推广使用管理办法》第十七条  </w:t>
            </w:r>
            <w:r>
              <w:rPr>
                <w:kern w:val="0"/>
                <w:sz w:val="20"/>
              </w:rPr>
              <w:t>伪造林木良种证书的，由林业行政主管部门或者其委托林木种子管理机构予以没收，并可处1000元以下的罚款；有违法所得的，可处违法所得3倍以内的罚款，但最多不得超过30000元。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714" w:type="dxa"/>
            <w:vAlign w:val="center"/>
          </w:tcPr>
          <w:p>
            <w:pPr>
              <w:widowControl/>
              <w:jc w:val="center"/>
              <w:rPr>
                <w:kern w:val="0"/>
                <w:sz w:val="20"/>
              </w:rPr>
            </w:pPr>
            <w:r>
              <w:rPr>
                <w:color w:val="000000"/>
                <w:sz w:val="20"/>
              </w:rPr>
              <w:t>104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对伪造、变造、买卖、租借种子生产经营许可证行为的行政处罚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《中华人民共和国种子法》第七十七条第一款第四项、第二款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b/>
                <w:bCs/>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14" w:type="dxa"/>
            <w:vAlign w:val="center"/>
          </w:tcPr>
          <w:p>
            <w:pPr>
              <w:widowControl/>
              <w:jc w:val="center"/>
              <w:rPr>
                <w:kern w:val="0"/>
                <w:sz w:val="20"/>
              </w:rPr>
            </w:pPr>
            <w:r>
              <w:rPr>
                <w:color w:val="000000"/>
                <w:sz w:val="20"/>
              </w:rPr>
              <w:t>105</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植物</w:t>
            </w:r>
          </w:p>
        </w:tc>
        <w:tc>
          <w:tcPr>
            <w:tcW w:w="1760" w:type="dxa"/>
            <w:vAlign w:val="center"/>
          </w:tcPr>
          <w:p>
            <w:pPr>
              <w:widowControl/>
              <w:rPr>
                <w:color w:val="000000"/>
                <w:kern w:val="0"/>
                <w:sz w:val="20"/>
              </w:rPr>
            </w:pPr>
            <w:r>
              <w:rPr>
                <w:color w:val="000000"/>
                <w:kern w:val="0"/>
                <w:sz w:val="20"/>
              </w:rPr>
              <w:t>对</w:t>
            </w:r>
            <w:r>
              <w:rPr>
                <w:kern w:val="0"/>
                <w:sz w:val="20"/>
              </w:rPr>
              <w:t>非法</w:t>
            </w:r>
            <w:r>
              <w:rPr>
                <w:rFonts w:hint="eastAsia"/>
                <w:kern w:val="0"/>
                <w:sz w:val="20"/>
                <w:lang w:eastAsia="zh-CN"/>
              </w:rPr>
              <w:t>采集</w:t>
            </w:r>
            <w:r>
              <w:rPr>
                <w:kern w:val="0"/>
                <w:sz w:val="20"/>
              </w:rPr>
              <w:t>国家重点保护野生植物</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第二十三条  </w:t>
            </w:r>
            <w:r>
              <w:rPr>
                <w:kern w:val="0"/>
                <w:sz w:val="20"/>
              </w:rPr>
              <w:t>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14" w:type="dxa"/>
            <w:vAlign w:val="center"/>
          </w:tcPr>
          <w:p>
            <w:pPr>
              <w:widowControl/>
              <w:jc w:val="center"/>
              <w:rPr>
                <w:kern w:val="0"/>
                <w:sz w:val="20"/>
              </w:rPr>
            </w:pPr>
            <w:r>
              <w:rPr>
                <w:color w:val="000000"/>
                <w:sz w:val="20"/>
              </w:rPr>
              <w:t>106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植物</w:t>
            </w:r>
          </w:p>
        </w:tc>
        <w:tc>
          <w:tcPr>
            <w:tcW w:w="1760" w:type="dxa"/>
            <w:vAlign w:val="center"/>
          </w:tcPr>
          <w:p>
            <w:pPr>
              <w:widowControl/>
              <w:rPr>
                <w:color w:val="000000"/>
                <w:kern w:val="0"/>
                <w:sz w:val="20"/>
              </w:rPr>
            </w:pPr>
            <w:r>
              <w:rPr>
                <w:color w:val="000000"/>
                <w:kern w:val="0"/>
                <w:sz w:val="20"/>
              </w:rPr>
              <w:t>对非法</w:t>
            </w:r>
            <w:r>
              <w:rPr>
                <w:kern w:val="0"/>
                <w:sz w:val="20"/>
              </w:rPr>
              <w:t>出售、收购国家重点保护野生植物</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第二十四条  </w:t>
            </w:r>
            <w:r>
              <w:rPr>
                <w:kern w:val="0"/>
                <w:sz w:val="20"/>
              </w:rPr>
              <w:t>违反本条例规定，出售、收购国家重点保护野生植物的，由工商行政管理部门或者野生植物行政主管部门按照职责分工没收野生植物和违法所得，可以并处违法所得10倍以下的罚款。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4" w:type="dxa"/>
            <w:vAlign w:val="center"/>
          </w:tcPr>
          <w:p>
            <w:pPr>
              <w:widowControl/>
              <w:spacing w:line="240" w:lineRule="exact"/>
              <w:jc w:val="center"/>
              <w:rPr>
                <w:kern w:val="0"/>
                <w:sz w:val="20"/>
              </w:rPr>
            </w:pPr>
            <w:r>
              <w:rPr>
                <w:color w:val="000000"/>
                <w:sz w:val="20"/>
              </w:rPr>
              <w:t>107</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伪造、倒卖、转让有关野生植物证件、文件、标签行为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第二十六条  </w:t>
            </w:r>
            <w:r>
              <w:rPr>
                <w:kern w:val="0"/>
                <w:sz w:val="20"/>
              </w:rPr>
              <w:t>伪造、倒卖、转让采集证、允许进出口证明书或者有关批准文件、标签的，由野生植物行政主管部门或者工商行政管理部门按照职责分工收缴，没收违法所得，可以并处5万元以下的罚款。</w:t>
            </w:r>
            <w:r>
              <w:rPr>
                <w:kern w:val="0"/>
                <w:sz w:val="20"/>
              </w:rPr>
              <w:br w:type="textWrapping"/>
            </w:r>
            <w:r>
              <w:rPr>
                <w:b/>
                <w:bCs/>
                <w:kern w:val="0"/>
                <w:sz w:val="20"/>
              </w:rPr>
              <w:t>《甘草和麻黄草采集管理办法》第二十八条</w:t>
            </w:r>
            <w:r>
              <w:rPr>
                <w:kern w:val="0"/>
                <w:sz w:val="20"/>
              </w:rPr>
              <w:t xml:space="preserve">  伪造、倒卖、转让采集证，有违法所得的处以违法所得1倍以上3倍以下罚款，但最高不得超过3万元；没有违法所得的处以1万元以下的罚款。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714" w:type="dxa"/>
            <w:vAlign w:val="center"/>
          </w:tcPr>
          <w:p>
            <w:pPr>
              <w:widowControl/>
              <w:spacing w:line="240" w:lineRule="exact"/>
              <w:jc w:val="center"/>
              <w:rPr>
                <w:kern w:val="0"/>
                <w:sz w:val="20"/>
              </w:rPr>
            </w:pPr>
            <w:r>
              <w:rPr>
                <w:color w:val="000000"/>
                <w:sz w:val="20"/>
              </w:rPr>
              <w:t>108</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外国人在中国境内非法采集、收购国家重点保护野生植物行为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kern w:val="0"/>
                <w:sz w:val="20"/>
              </w:rPr>
              <w:t xml:space="preserve">《中华人民共和国野生植物保护条例》第二十七条  </w:t>
            </w:r>
            <w:r>
              <w:rPr>
                <w:kern w:val="0"/>
                <w:sz w:val="20"/>
              </w:rPr>
              <w:t>外国人在中国境内采集、收购国家重点保护野生植物，或者未经批准对林业行政主管部门管理的国家重点保护野生植物进行野外考察的，由野生植物行政主管部门没收所采集、收购的野生植物和考察资料，可以并处5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14" w:type="dxa"/>
            <w:vAlign w:val="center"/>
          </w:tcPr>
          <w:p>
            <w:pPr>
              <w:widowControl/>
              <w:spacing w:line="240" w:lineRule="exact"/>
              <w:jc w:val="center"/>
              <w:rPr>
                <w:kern w:val="0"/>
                <w:sz w:val="20"/>
              </w:rPr>
            </w:pPr>
            <w:r>
              <w:rPr>
                <w:color w:val="000000"/>
                <w:sz w:val="20"/>
              </w:rPr>
              <w:t>109</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外国人在中国境内未经批准对林业行政主管部门管理的国家重点保护野生植物进行野外考察行为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kern w:val="0"/>
                <w:sz w:val="20"/>
              </w:rPr>
              <w:t xml:space="preserve">《中华人民共和国野生植物保护条例》第二十七条  </w:t>
            </w:r>
            <w:r>
              <w:rPr>
                <w:kern w:val="0"/>
                <w:sz w:val="20"/>
              </w:rPr>
              <w:t>外国人在中国境内采集、收购国家重点保护野生植物，或者未经批准对林业行政主管部门管理的国家重点保护野生植物进行野外考察的，由野生植物行政主管部门没收所采集、收购的野生植物和考察资料，可以并</w:t>
            </w:r>
            <w:r>
              <w:rPr>
                <w:rFonts w:hint="eastAsia" w:ascii="方正仿宋_GBK"/>
                <w:kern w:val="0"/>
                <w:sz w:val="20"/>
              </w:rPr>
              <w:t>处</w:t>
            </w:r>
            <w:r>
              <w:rPr>
                <w:kern w:val="0"/>
                <w:sz w:val="20"/>
              </w:rPr>
              <w:t>5</w:t>
            </w:r>
            <w:r>
              <w:rPr>
                <w:rFonts w:hint="eastAsia" w:ascii="方正仿宋_GBK"/>
                <w:kern w:val="0"/>
                <w:sz w:val="20"/>
              </w:rPr>
              <w:t>万</w:t>
            </w:r>
            <w:r>
              <w:rPr>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14" w:type="dxa"/>
            <w:vAlign w:val="center"/>
          </w:tcPr>
          <w:p>
            <w:pPr>
              <w:widowControl/>
              <w:spacing w:line="240" w:lineRule="exact"/>
              <w:jc w:val="center"/>
              <w:rPr>
                <w:kern w:val="0"/>
                <w:sz w:val="20"/>
              </w:rPr>
            </w:pPr>
            <w:r>
              <w:rPr>
                <w:color w:val="000000"/>
                <w:sz w:val="20"/>
              </w:rPr>
              <w:t>110</w:t>
            </w:r>
          </w:p>
        </w:tc>
        <w:tc>
          <w:tcPr>
            <w:tcW w:w="880" w:type="dxa"/>
            <w:vAlign w:val="center"/>
          </w:tcPr>
          <w:p>
            <w:pPr>
              <w:widowControl/>
              <w:spacing w:line="240" w:lineRule="exact"/>
              <w:jc w:val="center"/>
              <w:rPr>
                <w:color w:val="000000"/>
                <w:kern w:val="0"/>
                <w:sz w:val="20"/>
              </w:rPr>
            </w:pPr>
            <w:r>
              <w:rPr>
                <w:color w:val="000000"/>
                <w:kern w:val="0"/>
                <w:sz w:val="20"/>
              </w:rPr>
              <w:t>野生动物、野生植物</w:t>
            </w:r>
          </w:p>
        </w:tc>
        <w:tc>
          <w:tcPr>
            <w:tcW w:w="1760" w:type="dxa"/>
            <w:vAlign w:val="center"/>
          </w:tcPr>
          <w:p>
            <w:pPr>
              <w:widowControl/>
              <w:spacing w:line="240" w:lineRule="exact"/>
              <w:rPr>
                <w:color w:val="000000"/>
                <w:kern w:val="0"/>
                <w:sz w:val="20"/>
              </w:rPr>
            </w:pPr>
            <w:r>
              <w:rPr>
                <w:color w:val="000000"/>
                <w:kern w:val="0"/>
                <w:sz w:val="20"/>
              </w:rPr>
              <w:t>对伪造、倒卖或者转让濒危野生动植物进出口批准文件或者允许进出口证明书行为的行政处罚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color w:val="000000"/>
                <w:kern w:val="0"/>
                <w:sz w:val="20"/>
              </w:rPr>
              <w:t>《中华人民共和国濒危野生动植物进出口管理条例》第二十七条</w:t>
            </w:r>
            <w:r>
              <w:rPr>
                <w:color w:val="000000"/>
                <w:kern w:val="0"/>
                <w:sz w:val="20"/>
              </w:rPr>
              <w:t xml:space="preserve">  伪造、倒卖或者转让进出口批准文件或者允许进出口证明书的，由野生动植物主管部门或者市场监督管理部门按照职责分工依法予以处罚；情节严重，构成犯罪的，依法追究刑事责任。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111</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擅自移动或者破坏自然保护区界标行为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《中华人民共和国自然保护区条例》第三十四条第一项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14" w:type="dxa"/>
            <w:vAlign w:val="center"/>
          </w:tcPr>
          <w:p>
            <w:pPr>
              <w:widowControl/>
              <w:jc w:val="center"/>
              <w:rPr>
                <w:kern w:val="0"/>
                <w:sz w:val="20"/>
              </w:rPr>
            </w:pPr>
            <w:r>
              <w:rPr>
                <w:color w:val="000000"/>
                <w:sz w:val="20"/>
              </w:rPr>
              <w:t>112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未经批准进入自然保护区或者在自然保护区内不服从管理机构管理行为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《中华人民共和国自然保护区条例》第三十四条第二项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vAlign w:val="center"/>
          </w:tcPr>
          <w:p>
            <w:pPr>
              <w:widowControl/>
              <w:jc w:val="center"/>
              <w:rPr>
                <w:kern w:val="0"/>
                <w:sz w:val="20"/>
              </w:rPr>
            </w:pPr>
            <w:r>
              <w:rPr>
                <w:color w:val="000000"/>
                <w:sz w:val="20"/>
              </w:rPr>
              <w:t>113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对不向自然保护区管理机构提交科学研究、教学实习和标本采集活动成果副本行为的行政处罚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《中华人民共和国自然保护区条例》第三十四条第三项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114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破坏自然保护区资源</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《中华人民共和国自然保护区条例》第三十五条   </w:t>
            </w:r>
            <w:r>
              <w:rPr>
                <w:color w:val="000000"/>
                <w:kern w:val="0"/>
                <w:sz w:val="20"/>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hint="eastAsia"/>
                <w:color w:val="000000"/>
                <w:kern w:val="0"/>
                <w:sz w:val="20"/>
              </w:rPr>
              <w:t>300</w:t>
            </w:r>
            <w:r>
              <w:rPr>
                <w:color w:val="000000"/>
                <w:kern w:val="0"/>
                <w:sz w:val="20"/>
              </w:rPr>
              <w:t>元以上</w:t>
            </w:r>
            <w:r>
              <w:rPr>
                <w:rFonts w:hint="eastAsia"/>
                <w:color w:val="000000"/>
                <w:kern w:val="0"/>
                <w:sz w:val="20"/>
              </w:rPr>
              <w:t>10000</w:t>
            </w:r>
            <w:r>
              <w:rPr>
                <w:color w:val="000000"/>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vAlign w:val="center"/>
          </w:tcPr>
          <w:p>
            <w:pPr>
              <w:widowControl/>
              <w:jc w:val="center"/>
              <w:rPr>
                <w:kern w:val="0"/>
                <w:sz w:val="20"/>
              </w:rPr>
            </w:pPr>
            <w:r>
              <w:rPr>
                <w:color w:val="000000"/>
                <w:sz w:val="20"/>
              </w:rPr>
              <w:t>115</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妨碍自然保护区监督检查</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《中华人民共和国自然保护区条例》第三十六条   </w:t>
            </w:r>
            <w:r>
              <w:rPr>
                <w:kern w:val="0"/>
                <w:sz w:val="20"/>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hint="eastAsia"/>
                <w:color w:val="000000"/>
                <w:kern w:val="0"/>
                <w:sz w:val="20"/>
              </w:rPr>
              <w:t>300</w:t>
            </w:r>
            <w:r>
              <w:rPr>
                <w:kern w:val="0"/>
                <w:sz w:val="20"/>
              </w:rPr>
              <w:t>元以上</w:t>
            </w:r>
            <w:r>
              <w:rPr>
                <w:rFonts w:hint="eastAsia"/>
                <w:color w:val="000000"/>
                <w:kern w:val="0"/>
                <w:sz w:val="20"/>
              </w:rPr>
              <w:t>300</w:t>
            </w:r>
            <w:r>
              <w:rPr>
                <w:rFonts w:hint="eastAsia"/>
                <w:kern w:val="0"/>
                <w:sz w:val="20"/>
              </w:rPr>
              <w:t>0</w:t>
            </w:r>
            <w:r>
              <w:rPr>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14" w:type="dxa"/>
            <w:vAlign w:val="center"/>
          </w:tcPr>
          <w:p>
            <w:pPr>
              <w:widowControl/>
              <w:jc w:val="center"/>
              <w:rPr>
                <w:kern w:val="0"/>
                <w:sz w:val="20"/>
              </w:rPr>
            </w:pPr>
            <w:r>
              <w:rPr>
                <w:color w:val="000000"/>
                <w:sz w:val="20"/>
              </w:rPr>
              <w:t>116</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对在风景名胜区内修建储存爆炸性、易燃性、放射性、毒害性、腐蚀性物品的设施行为的行政处罚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《风景名胜区条例》</w:t>
            </w:r>
            <w:r>
              <w:rPr>
                <w:b/>
                <w:bCs/>
                <w:kern w:val="0"/>
                <w:sz w:val="20"/>
              </w:rPr>
              <w:t>第四十条第二项</w:t>
            </w:r>
            <w:r>
              <w:rPr>
                <w:kern w:val="0"/>
                <w:sz w:val="20"/>
              </w:rPr>
              <w:t>　违反本条例的规定，有下列行为之一的，由风景名胜区管理机构责令停止违法行为、恢复原状或者限期拆除，没收违法所得，并处50万元以上100万元以下的罚款：</w:t>
            </w:r>
            <w:r>
              <w:rPr>
                <w:kern w:val="0"/>
                <w:sz w:val="20"/>
              </w:rPr>
              <w:br w:type="textWrapping"/>
            </w:r>
            <w:r>
              <w:rPr>
                <w:kern w:val="0"/>
                <w:sz w:val="20"/>
              </w:rPr>
              <w:t>（一）在风景名胜区内进行开山、采石、开矿等破坏景观、植被、地形地貌的活动的；</w:t>
            </w:r>
            <w:r>
              <w:rPr>
                <w:kern w:val="0"/>
                <w:sz w:val="20"/>
              </w:rPr>
              <w:br w:type="textWrapping"/>
            </w:r>
            <w:r>
              <w:rPr>
                <w:kern w:val="0"/>
                <w:sz w:val="20"/>
              </w:rPr>
              <w:t>（二）在风景名胜区内修建储存爆炸性、易燃性、放射性、毒害性、腐蚀性物品的设施的；</w:t>
            </w:r>
            <w:r>
              <w:rPr>
                <w:kern w:val="0"/>
                <w:sz w:val="20"/>
              </w:rPr>
              <w:br w:type="textWrapping"/>
            </w:r>
            <w:r>
              <w:rPr>
                <w:kern w:val="0"/>
                <w:sz w:val="20"/>
              </w:rPr>
              <w:t>（三）在核心景区内建设宾馆、招待所、培训中心、疗养院以及与风景名胜资源保护无关的其他建筑物的。</w:t>
            </w:r>
          </w:p>
          <w:p>
            <w:pPr>
              <w:widowControl/>
              <w:jc w:val="left"/>
              <w:rPr>
                <w:kern w:val="0"/>
                <w:sz w:val="20"/>
              </w:rPr>
            </w:pPr>
          </w:p>
          <w:p>
            <w:pPr>
              <w:widowControl/>
              <w:jc w:val="left"/>
              <w:rPr>
                <w:kern w:val="0"/>
                <w:sz w:val="20"/>
              </w:rPr>
            </w:pPr>
          </w:p>
          <w:p>
            <w:pPr>
              <w:widowControl/>
              <w:jc w:val="left"/>
              <w:rPr>
                <w:b/>
                <w:bCs/>
                <w:color w:val="000000"/>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714" w:type="dxa"/>
            <w:vAlign w:val="center"/>
          </w:tcPr>
          <w:p>
            <w:pPr>
              <w:widowControl/>
              <w:jc w:val="center"/>
              <w:rPr>
                <w:kern w:val="0"/>
                <w:sz w:val="20"/>
              </w:rPr>
            </w:pPr>
            <w:r>
              <w:rPr>
                <w:color w:val="000000"/>
                <w:sz w:val="20"/>
              </w:rPr>
              <w:t>117</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rFonts w:hint="eastAsia"/>
                <w:color w:val="000000"/>
                <w:kern w:val="0"/>
                <w:sz w:val="20"/>
              </w:rPr>
              <w:t>对</w:t>
            </w:r>
            <w:r>
              <w:rPr>
                <w:color w:val="000000"/>
                <w:kern w:val="0"/>
                <w:sz w:val="20"/>
              </w:rPr>
              <w:t>在风景名胜区核心景区内建设宾馆、招待所、培训中心、疗养院以及与风景名胜资源保护无关的其他建筑物行为的行政处罚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第四十条第三项</w:t>
            </w:r>
            <w:r>
              <w:rPr>
                <w:kern w:val="0"/>
                <w:sz w:val="20"/>
              </w:rPr>
              <w:t>　违反本条例的规定，有下列行为之一的，由风景名胜区管理机构责令停止违法行为、恢复原状或者限期拆除，没收违法所得，并处50万元以上100万元以下的罚款：</w:t>
            </w:r>
            <w:r>
              <w:rPr>
                <w:kern w:val="0"/>
                <w:sz w:val="20"/>
              </w:rPr>
              <w:br w:type="textWrapping"/>
            </w:r>
            <w:r>
              <w:rPr>
                <w:kern w:val="0"/>
                <w:sz w:val="20"/>
              </w:rPr>
              <w:t>（一）在风景名胜区内进行开山、采石、开矿等破坏景观、植被、地形地貌的活动的；</w:t>
            </w:r>
            <w:r>
              <w:rPr>
                <w:kern w:val="0"/>
                <w:sz w:val="20"/>
              </w:rPr>
              <w:br w:type="textWrapping"/>
            </w:r>
            <w:r>
              <w:rPr>
                <w:kern w:val="0"/>
                <w:sz w:val="20"/>
              </w:rPr>
              <w:t>（二）在风景名胜区内修建储存爆炸性、易燃性、放射性、毒害性、腐蚀性物品的设施的；</w:t>
            </w:r>
            <w:r>
              <w:rPr>
                <w:kern w:val="0"/>
                <w:sz w:val="20"/>
              </w:rPr>
              <w:br w:type="textWrapping"/>
            </w:r>
            <w:r>
              <w:rPr>
                <w:kern w:val="0"/>
                <w:sz w:val="20"/>
              </w:rPr>
              <w:t>（三）在核心景区内建设宾馆、招待所、培训中心、疗养院以及与风景名胜资源保护无关的其他建筑物的。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4" w:type="dxa"/>
            <w:vAlign w:val="center"/>
          </w:tcPr>
          <w:p>
            <w:pPr>
              <w:widowControl/>
              <w:jc w:val="center"/>
              <w:rPr>
                <w:kern w:val="0"/>
                <w:sz w:val="20"/>
              </w:rPr>
            </w:pPr>
            <w:r>
              <w:rPr>
                <w:color w:val="000000"/>
                <w:sz w:val="20"/>
              </w:rPr>
              <w:t>118</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擅自在风景名胜区内从事禁止范围以外的建设活动行为的</w:t>
            </w:r>
            <w:r>
              <w:rPr>
                <w:color w:val="000000"/>
                <w:kern w:val="0"/>
                <w:sz w:val="20"/>
              </w:rPr>
              <w:t>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一</w:t>
            </w:r>
            <w:r>
              <w:rPr>
                <w:b/>
                <w:bCs/>
                <w:kern w:val="0"/>
                <w:sz w:val="20"/>
              </w:rPr>
              <w:t xml:space="preserve">条   </w:t>
            </w:r>
            <w:r>
              <w:rPr>
                <w:kern w:val="0"/>
                <w:sz w:val="20"/>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714" w:type="dxa"/>
            <w:vAlign w:val="center"/>
          </w:tcPr>
          <w:p>
            <w:pPr>
              <w:widowControl/>
              <w:jc w:val="center"/>
              <w:rPr>
                <w:kern w:val="0"/>
                <w:sz w:val="20"/>
              </w:rPr>
            </w:pPr>
            <w:r>
              <w:rPr>
                <w:color w:val="000000"/>
                <w:sz w:val="20"/>
              </w:rPr>
              <w:t>119</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在风景名胜区内非法进行开荒、修坟立碑等破坏景观、植被、地形地统活动行为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三</w:t>
            </w:r>
            <w:r>
              <w:rPr>
                <w:b/>
                <w:bCs/>
                <w:kern w:val="0"/>
                <w:sz w:val="20"/>
              </w:rPr>
              <w:t xml:space="preserve">条   </w:t>
            </w:r>
            <w:r>
              <w:rPr>
                <w:kern w:val="0"/>
                <w:sz w:val="20"/>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4" w:type="dxa"/>
            <w:vAlign w:val="center"/>
          </w:tcPr>
          <w:p>
            <w:pPr>
              <w:widowControl/>
              <w:spacing w:line="240" w:lineRule="exact"/>
              <w:jc w:val="center"/>
              <w:rPr>
                <w:kern w:val="0"/>
                <w:sz w:val="20"/>
              </w:rPr>
            </w:pPr>
            <w:r>
              <w:rPr>
                <w:color w:val="000000"/>
                <w:sz w:val="20"/>
              </w:rPr>
              <w:t>120</w:t>
            </w:r>
          </w:p>
        </w:tc>
        <w:tc>
          <w:tcPr>
            <w:tcW w:w="880" w:type="dxa"/>
            <w:vAlign w:val="center"/>
          </w:tcPr>
          <w:p>
            <w:pPr>
              <w:widowControl/>
              <w:spacing w:line="240" w:lineRule="exact"/>
              <w:jc w:val="center"/>
              <w:rPr>
                <w:color w:val="000000"/>
                <w:kern w:val="0"/>
                <w:sz w:val="20"/>
              </w:rPr>
            </w:pPr>
            <w:r>
              <w:rPr>
                <w:color w:val="000000"/>
                <w:kern w:val="0"/>
                <w:sz w:val="20"/>
              </w:rPr>
              <w:t>自然保护地</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刻划、涂污风景名胜区景物、设施或者在风景名胜区乱扔垃圾</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四</w:t>
            </w:r>
            <w:r>
              <w:rPr>
                <w:b/>
                <w:bCs/>
                <w:kern w:val="0"/>
                <w:sz w:val="20"/>
              </w:rPr>
              <w:t xml:space="preserve">条  </w:t>
            </w:r>
            <w:r>
              <w:rPr>
                <w:kern w:val="0"/>
                <w:sz w:val="20"/>
              </w:rPr>
              <w:t>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jc w:val="center"/>
        </w:trPr>
        <w:tc>
          <w:tcPr>
            <w:tcW w:w="714" w:type="dxa"/>
            <w:vAlign w:val="center"/>
          </w:tcPr>
          <w:p>
            <w:pPr>
              <w:widowControl/>
              <w:spacing w:line="240" w:lineRule="exact"/>
              <w:jc w:val="center"/>
              <w:rPr>
                <w:kern w:val="0"/>
                <w:sz w:val="20"/>
              </w:rPr>
            </w:pPr>
            <w:r>
              <w:rPr>
                <w:color w:val="000000"/>
                <w:sz w:val="20"/>
              </w:rPr>
              <w:t>121</w:t>
            </w:r>
          </w:p>
        </w:tc>
        <w:tc>
          <w:tcPr>
            <w:tcW w:w="880" w:type="dxa"/>
            <w:vAlign w:val="center"/>
          </w:tcPr>
          <w:p>
            <w:pPr>
              <w:widowControl/>
              <w:spacing w:line="240" w:lineRule="exact"/>
              <w:jc w:val="center"/>
              <w:rPr>
                <w:color w:val="000000"/>
                <w:kern w:val="0"/>
                <w:sz w:val="20"/>
              </w:rPr>
            </w:pPr>
            <w:r>
              <w:rPr>
                <w:color w:val="000000"/>
                <w:kern w:val="0"/>
                <w:sz w:val="20"/>
              </w:rPr>
              <w:t>自然保护地</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擅自进行影响风景名胜区生态和景观行为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五</w:t>
            </w:r>
            <w:r>
              <w:rPr>
                <w:b/>
                <w:bCs/>
                <w:kern w:val="0"/>
                <w:sz w:val="20"/>
              </w:rPr>
              <w:t xml:space="preserve">条  </w:t>
            </w:r>
            <w:r>
              <w:rPr>
                <w:kern w:val="0"/>
                <w:sz w:val="20"/>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kern w:val="0"/>
                <w:sz w:val="20"/>
              </w:rPr>
              <w:br w:type="textWrapping"/>
            </w:r>
            <w:r>
              <w:rPr>
                <w:kern w:val="0"/>
                <w:sz w:val="20"/>
              </w:rPr>
              <w:t>（一）设置、张贴商业广告的；</w:t>
            </w:r>
            <w:r>
              <w:rPr>
                <w:kern w:val="0"/>
                <w:sz w:val="20"/>
              </w:rPr>
              <w:br w:type="textWrapping"/>
            </w:r>
            <w:r>
              <w:rPr>
                <w:kern w:val="0"/>
                <w:sz w:val="20"/>
              </w:rPr>
              <w:t>（二）举办大型游乐等活动的；</w:t>
            </w:r>
            <w:r>
              <w:rPr>
                <w:kern w:val="0"/>
                <w:sz w:val="20"/>
              </w:rPr>
              <w:br w:type="textWrapping"/>
            </w:r>
            <w:r>
              <w:rPr>
                <w:kern w:val="0"/>
                <w:sz w:val="20"/>
              </w:rPr>
              <w:t>（三）改变水资源、水环境自然状态的活动的；</w:t>
            </w:r>
            <w:r>
              <w:rPr>
                <w:kern w:val="0"/>
                <w:sz w:val="20"/>
              </w:rPr>
              <w:br w:type="textWrapping"/>
            </w:r>
            <w:r>
              <w:rPr>
                <w:kern w:val="0"/>
                <w:sz w:val="20"/>
              </w:rPr>
              <w:t>（四）其他影响生态和景观的活动。</w:t>
            </w:r>
            <w:r>
              <w:rPr>
                <w:b/>
                <w:bCs/>
                <w:color w:val="000000"/>
                <w:kern w:val="0"/>
                <w:sz w:val="20"/>
              </w:rPr>
              <w:br w:type="textWrapping"/>
            </w:r>
            <w:r>
              <w:rPr>
                <w:b/>
                <w:bCs/>
                <w:color w:val="000000"/>
                <w:kern w:val="0"/>
                <w:sz w:val="20"/>
              </w:rPr>
              <w:t xml:space="preserve">《重庆市风景名胜区条例》第四十四条第一款第一项、第二款  </w:t>
            </w:r>
            <w:r>
              <w:rPr>
                <w:color w:val="000000"/>
                <w:kern w:val="0"/>
                <w:sz w:val="20"/>
              </w:rPr>
              <w:t>单位或个人有下列行为之一的，由风景名胜区管理机构按以下规定给予处罚：</w:t>
            </w:r>
            <w:r>
              <w:rPr>
                <w:color w:val="000000"/>
                <w:kern w:val="0"/>
                <w:sz w:val="20"/>
              </w:rPr>
              <w:br w:type="textWrapping"/>
            </w:r>
            <w:r>
              <w:rPr>
                <w:color w:val="000000"/>
                <w:kern w:val="0"/>
                <w:sz w:val="20"/>
              </w:rPr>
              <w:t>（一）未经风景名胜区管理机构审核或同意，擅自砍伐林木、竹林的，责令停止违法行为、限期恢复原状或者采取其他补救措施，没收违法所得，并处五百元以上五千元以下的罚款；严重影响生态或景观的，依照国务院《风景名胜区条例》的规定实施处罚。</w:t>
            </w:r>
            <w:r>
              <w:rPr>
                <w:color w:val="000000"/>
                <w:kern w:val="0"/>
                <w:sz w:val="20"/>
              </w:rPr>
              <w:br w:type="textWrapping"/>
            </w:r>
            <w:r>
              <w:rPr>
                <w:color w:val="000000"/>
                <w:kern w:val="0"/>
                <w:sz w:val="20"/>
              </w:rPr>
              <w:t>（二）在禁火区域内吸烟、生火的，责令停止违法行为，可处一百元以上一千元以下的罚款；造成严重后果的，依照有关法律、法规的规定实施处罚。</w:t>
            </w:r>
            <w:r>
              <w:rPr>
                <w:color w:val="000000"/>
                <w:kern w:val="0"/>
                <w:sz w:val="20"/>
              </w:rPr>
              <w:br w:type="textWrapping"/>
            </w:r>
            <w:r>
              <w:rPr>
                <w:color w:val="000000"/>
                <w:kern w:val="0"/>
                <w:sz w:val="20"/>
              </w:rPr>
              <w:t>（三）毁损溶洞等地质景观的，责令停止违法行为、限期恢复原状或者采取其他补救措施，没收违法所得，并处一千元以上一万元以下的罚款。</w:t>
            </w:r>
            <w:r>
              <w:rPr>
                <w:color w:val="000000"/>
                <w:kern w:val="0"/>
                <w:sz w:val="20"/>
              </w:rPr>
              <w:br w:type="textWrapping"/>
            </w:r>
            <w:r>
              <w:rPr>
                <w:color w:val="000000"/>
                <w:kern w:val="0"/>
                <w:sz w:val="20"/>
              </w:rPr>
              <w:t>前款规定的违法行为，有关部门依据有关法律、法规、规章的规定已经予以处罚的，风景名胜区管理机构不再处罚。</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4" w:type="dxa"/>
            <w:vAlign w:val="center"/>
          </w:tcPr>
          <w:p>
            <w:pPr>
              <w:widowControl/>
              <w:jc w:val="center"/>
              <w:rPr>
                <w:kern w:val="0"/>
                <w:sz w:val="20"/>
              </w:rPr>
            </w:pPr>
            <w:r>
              <w:rPr>
                <w:color w:val="000000"/>
                <w:sz w:val="20"/>
              </w:rPr>
              <w:t>122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施工单位未履行风景名胜区资源环境保护责任行为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六</w:t>
            </w:r>
            <w:r>
              <w:rPr>
                <w:b/>
                <w:bCs/>
                <w:kern w:val="0"/>
                <w:sz w:val="20"/>
              </w:rPr>
              <w:t xml:space="preserve">条  </w:t>
            </w:r>
            <w:r>
              <w:rPr>
                <w:kern w:val="0"/>
                <w:sz w:val="20"/>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714" w:type="dxa"/>
            <w:vAlign w:val="center"/>
          </w:tcPr>
          <w:p>
            <w:pPr>
              <w:widowControl/>
              <w:jc w:val="center"/>
              <w:rPr>
                <w:kern w:val="0"/>
                <w:sz w:val="20"/>
              </w:rPr>
            </w:pPr>
            <w:r>
              <w:rPr>
                <w:color w:val="000000"/>
                <w:sz w:val="20"/>
              </w:rPr>
              <w:t>123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擅自进行影响国家级森林公园生态和景观行为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《国家级森林公园管理办法》第十八条  </w:t>
            </w:r>
            <w:r>
              <w:rPr>
                <w:color w:val="000000"/>
                <w:kern w:val="0"/>
                <w:sz w:val="20"/>
              </w:rPr>
              <w:t>在国家级森林公园内禁止从事下列活动：</w:t>
            </w:r>
            <w:r>
              <w:rPr>
                <w:color w:val="000000"/>
                <w:kern w:val="0"/>
                <w:sz w:val="20"/>
              </w:rPr>
              <w:br w:type="textWrapping"/>
            </w:r>
            <w:r>
              <w:rPr>
                <w:color w:val="000000"/>
                <w:kern w:val="0"/>
                <w:sz w:val="20"/>
              </w:rPr>
              <w:t>（一）擅自采折、采挖花草、树木、药材等植物；</w:t>
            </w:r>
            <w:r>
              <w:rPr>
                <w:color w:val="000000"/>
                <w:kern w:val="0"/>
                <w:sz w:val="20"/>
              </w:rPr>
              <w:br w:type="textWrapping"/>
            </w:r>
            <w:r>
              <w:rPr>
                <w:color w:val="000000"/>
                <w:kern w:val="0"/>
                <w:sz w:val="20"/>
              </w:rPr>
              <w:t>（二）非法猎捕、杀害野生动物；</w:t>
            </w:r>
            <w:r>
              <w:rPr>
                <w:color w:val="000000"/>
                <w:kern w:val="0"/>
                <w:sz w:val="20"/>
              </w:rPr>
              <w:br w:type="textWrapping"/>
            </w:r>
            <w:r>
              <w:rPr>
                <w:color w:val="000000"/>
                <w:kern w:val="0"/>
                <w:sz w:val="20"/>
              </w:rPr>
              <w:t>（三）刻划、污损树木、岩石和文物古迹及葬坟；</w:t>
            </w:r>
            <w:r>
              <w:rPr>
                <w:color w:val="000000"/>
                <w:kern w:val="0"/>
                <w:sz w:val="20"/>
              </w:rPr>
              <w:br w:type="textWrapping"/>
            </w:r>
            <w:r>
              <w:rPr>
                <w:color w:val="000000"/>
                <w:kern w:val="0"/>
                <w:sz w:val="20"/>
              </w:rPr>
              <w:t>（四）损毁或者擅自移动园内设施；</w:t>
            </w:r>
            <w:r>
              <w:rPr>
                <w:color w:val="000000"/>
                <w:kern w:val="0"/>
                <w:sz w:val="20"/>
              </w:rPr>
              <w:br w:type="textWrapping"/>
            </w:r>
            <w:r>
              <w:rPr>
                <w:color w:val="000000"/>
                <w:kern w:val="0"/>
                <w:sz w:val="20"/>
              </w:rPr>
              <w:t>（五）未经处理直接排放生活污水和超标准的废水、废气，乱倒垃圾、废渣、废物及其他污染物；</w:t>
            </w:r>
            <w:r>
              <w:rPr>
                <w:color w:val="000000"/>
                <w:kern w:val="0"/>
                <w:sz w:val="20"/>
              </w:rPr>
              <w:br w:type="textWrapping"/>
            </w:r>
            <w:r>
              <w:rPr>
                <w:color w:val="000000"/>
                <w:kern w:val="0"/>
                <w:sz w:val="20"/>
              </w:rPr>
              <w:t>（六）在非指定的吸烟区吸烟和在非指定区域野外用火、焚烧香蜡纸烛、燃放烟花爆竹；</w:t>
            </w:r>
            <w:r>
              <w:rPr>
                <w:color w:val="000000"/>
                <w:kern w:val="0"/>
                <w:sz w:val="20"/>
              </w:rPr>
              <w:br w:type="textWrapping"/>
            </w:r>
            <w:r>
              <w:rPr>
                <w:color w:val="000000"/>
                <w:kern w:val="0"/>
                <w:sz w:val="20"/>
              </w:rPr>
              <w:t>（七）擅自摆摊设点、兜售物品；</w:t>
            </w:r>
            <w:r>
              <w:rPr>
                <w:color w:val="000000"/>
                <w:kern w:val="0"/>
                <w:sz w:val="20"/>
              </w:rPr>
              <w:br w:type="textWrapping"/>
            </w:r>
            <w:r>
              <w:rPr>
                <w:color w:val="000000"/>
                <w:kern w:val="0"/>
                <w:sz w:val="20"/>
              </w:rPr>
              <w:t>（八）擅自围、填、堵、截自然水系；</w:t>
            </w:r>
            <w:r>
              <w:rPr>
                <w:color w:val="000000"/>
                <w:kern w:val="0"/>
                <w:sz w:val="20"/>
              </w:rPr>
              <w:br w:type="textWrapping"/>
            </w:r>
            <w:r>
              <w:rPr>
                <w:color w:val="000000"/>
                <w:kern w:val="0"/>
                <w:sz w:val="20"/>
              </w:rPr>
              <w:t>（九）法律、法规、规章禁止的其他活动。</w:t>
            </w:r>
            <w:r>
              <w:rPr>
                <w:color w:val="000000"/>
                <w:kern w:val="0"/>
                <w:sz w:val="20"/>
              </w:rPr>
              <w:br w:type="textWrapping"/>
            </w:r>
            <w:r>
              <w:rPr>
                <w:color w:val="000000"/>
                <w:kern w:val="0"/>
                <w:sz w:val="20"/>
              </w:rPr>
              <w:t>国家级森林公园经营管理机构应当通过标示牌、宣传单等形式将森林风景资源保护的注意事项告知旅游者。</w:t>
            </w:r>
            <w:r>
              <w:rPr>
                <w:b/>
                <w:bCs/>
                <w:color w:val="000000"/>
                <w:kern w:val="0"/>
                <w:sz w:val="20"/>
              </w:rPr>
              <w:br w:type="textWrapping"/>
            </w:r>
            <w:r>
              <w:rPr>
                <w:b/>
                <w:bCs/>
                <w:color w:val="000000"/>
                <w:kern w:val="0"/>
                <w:sz w:val="20"/>
              </w:rPr>
              <w:t xml:space="preserve">第三十条  </w:t>
            </w:r>
            <w:r>
              <w:rPr>
                <w:color w:val="000000"/>
                <w:kern w:val="0"/>
                <w:sz w:val="20"/>
              </w:rPr>
              <w:t>在国家级森林公园内有违反本办法的行为，森林法和野生动物保护法等法律法规已有明确规定的，县级以上人民政府林业主管部门依法予以从重处罚。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jc w:val="center"/>
        </w:trPr>
        <w:tc>
          <w:tcPr>
            <w:tcW w:w="714" w:type="dxa"/>
            <w:vAlign w:val="center"/>
          </w:tcPr>
          <w:p>
            <w:pPr>
              <w:widowControl/>
              <w:jc w:val="center"/>
              <w:rPr>
                <w:kern w:val="0"/>
                <w:sz w:val="20"/>
              </w:rPr>
            </w:pPr>
            <w:r>
              <w:rPr>
                <w:color w:val="000000"/>
                <w:sz w:val="20"/>
              </w:rPr>
              <w:t>124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对在风景名胜区禁火区域内吸烟、生火行为的行政处罚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《重庆市风景名胜区条例》第四十四条第一款第二项、第二款  </w:t>
            </w:r>
            <w:r>
              <w:rPr>
                <w:color w:val="000000"/>
                <w:kern w:val="0"/>
                <w:sz w:val="20"/>
              </w:rPr>
              <w:t>单位或个人有下列行为之一的，由风景名胜区管理机构按以下规定给予处罚：</w:t>
            </w:r>
            <w:r>
              <w:rPr>
                <w:color w:val="000000"/>
                <w:kern w:val="0"/>
                <w:sz w:val="20"/>
              </w:rPr>
              <w:br w:type="textWrapping"/>
            </w:r>
            <w:r>
              <w:rPr>
                <w:color w:val="000000"/>
                <w:kern w:val="0"/>
                <w:sz w:val="20"/>
              </w:rPr>
              <w:t>（一）未经风景名胜区管理机构审核或同意，擅自砍伐林木、竹林的，责令停止违法行为、限期恢复原状或者采取其他补救措施，没收违法所得，并处五百元以上五千元以下的罚款；严重影响生态或景观的，依照国务院《风景名胜区条例》的规定实施处罚。</w:t>
            </w:r>
            <w:r>
              <w:rPr>
                <w:color w:val="000000"/>
                <w:kern w:val="0"/>
                <w:sz w:val="20"/>
              </w:rPr>
              <w:br w:type="textWrapping"/>
            </w:r>
            <w:r>
              <w:rPr>
                <w:color w:val="000000"/>
                <w:kern w:val="0"/>
                <w:sz w:val="20"/>
              </w:rPr>
              <w:t>（二）在禁火区域内吸烟、生火的，责令停止违法行为，可处一百元以上一千元以下的罚款；造成严重后果的，依照有关法律、法规的规定实施处罚。</w:t>
            </w:r>
            <w:r>
              <w:rPr>
                <w:color w:val="000000"/>
                <w:kern w:val="0"/>
                <w:sz w:val="20"/>
              </w:rPr>
              <w:br w:type="textWrapping"/>
            </w:r>
            <w:r>
              <w:rPr>
                <w:color w:val="000000"/>
                <w:kern w:val="0"/>
                <w:sz w:val="20"/>
              </w:rPr>
              <w:t>（三）毁损溶洞等地质景观的，责令停止违法行为、限期恢复原状或者采取其他补救措施，没收违法所得，并处一千元以上一万元以下的罚款。</w:t>
            </w:r>
            <w:r>
              <w:rPr>
                <w:color w:val="000000"/>
                <w:kern w:val="0"/>
                <w:sz w:val="20"/>
              </w:rPr>
              <w:br w:type="textWrapping"/>
            </w:r>
            <w:r>
              <w:rPr>
                <w:color w:val="000000"/>
                <w:kern w:val="0"/>
                <w:sz w:val="20"/>
              </w:rPr>
              <w:t>前款规定的违法行为，有关部门依据有关法律、法规、规章的规定已经予以处罚的，风景名胜区管理机构不再处罚。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714" w:type="dxa"/>
            <w:vAlign w:val="center"/>
          </w:tcPr>
          <w:p>
            <w:pPr>
              <w:widowControl/>
              <w:jc w:val="center"/>
              <w:rPr>
                <w:kern w:val="0"/>
                <w:sz w:val="20"/>
              </w:rPr>
            </w:pPr>
            <w:r>
              <w:rPr>
                <w:color w:val="000000"/>
                <w:sz w:val="20"/>
              </w:rPr>
              <w:t>125</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对风景名胜区项目经营者采用误导、欺骗等不正当手段揽客、销售商品或者提供服务行为的行政处罚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《重庆市风景名胜区项目经营权管理办法》第十四条第一款第一项、第二款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126</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对风景名胜区项目经营者尾随兜售商品或者强买强卖行为的行政处罚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《重庆市风景名胜区项目经营权管理办法》第十四条第一款第二项、第二款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714" w:type="dxa"/>
            <w:vAlign w:val="center"/>
          </w:tcPr>
          <w:p>
            <w:pPr>
              <w:widowControl/>
              <w:jc w:val="center"/>
              <w:rPr>
                <w:kern w:val="0"/>
                <w:sz w:val="20"/>
              </w:rPr>
            </w:pPr>
            <w:r>
              <w:rPr>
                <w:color w:val="000000"/>
                <w:sz w:val="20"/>
              </w:rPr>
              <w:t>127</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对风景名胜区项目经营者为违法经营或者其他违法活动提供便利行为的行政处罚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《重庆市风景名胜区项目经营权管理办法》第十四条第一款第三项、第二款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128</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对风景名胜区项目经营者自取得风景名胜区项目经营权之日起1年内没有实施开发计划或者开展项目经营活动行为的行政处罚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《重庆市风景名胜区项目经营权管理办法》第十五条第一项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129</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对风景名胜区项目经营者擅自改变经营范围、经营区域行为的行政处罚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《重庆市风景名胜区项目经营权管理办法》第十五条第二项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14" w:type="dxa"/>
            <w:vAlign w:val="center"/>
          </w:tcPr>
          <w:p>
            <w:pPr>
              <w:widowControl/>
              <w:jc w:val="center"/>
              <w:rPr>
                <w:kern w:val="0"/>
                <w:sz w:val="20"/>
              </w:rPr>
            </w:pPr>
            <w:r>
              <w:rPr>
                <w:color w:val="000000"/>
                <w:sz w:val="20"/>
              </w:rPr>
              <w:t>130</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对风景名胜区项目经营者未按规定缴纳风景名胜资源有偿使用费行为的行政处罚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《重庆市风景名胜区项目经营权管理办法》第十五条第三项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14" w:type="dxa"/>
            <w:vAlign w:val="center"/>
          </w:tcPr>
          <w:p>
            <w:pPr>
              <w:widowControl/>
              <w:jc w:val="center"/>
              <w:rPr>
                <w:kern w:val="0"/>
                <w:sz w:val="20"/>
              </w:rPr>
            </w:pPr>
            <w:r>
              <w:rPr>
                <w:color w:val="000000"/>
                <w:sz w:val="20"/>
              </w:rPr>
              <w:t>131</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对风景名胜区项目经营者擅自停业、歇业影响公共利益或者公共安全行为的行政处罚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《重庆市风景名胜区项目经营权管理办法》第十六条第一项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14" w:type="dxa"/>
            <w:vAlign w:val="center"/>
          </w:tcPr>
          <w:p>
            <w:pPr>
              <w:widowControl/>
              <w:jc w:val="center"/>
              <w:rPr>
                <w:kern w:val="0"/>
                <w:sz w:val="20"/>
              </w:rPr>
            </w:pPr>
            <w:r>
              <w:rPr>
                <w:color w:val="000000"/>
                <w:sz w:val="20"/>
              </w:rPr>
              <w:t>132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对风景名胜区项目经营者因管理不善，发生重大质量、生产、食品、卫生等安全事故行为的行政处罚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《重庆市风景名胜区项目经营权管理办法》第十六条第二项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14" w:type="dxa"/>
            <w:vAlign w:val="center"/>
          </w:tcPr>
          <w:p>
            <w:pPr>
              <w:widowControl/>
              <w:jc w:val="center"/>
              <w:rPr>
                <w:kern w:val="0"/>
                <w:sz w:val="20"/>
              </w:rPr>
            </w:pPr>
            <w:r>
              <w:rPr>
                <w:color w:val="000000"/>
                <w:sz w:val="20"/>
              </w:rPr>
              <w:t>133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对风景名胜区项目经营者从事法律法规规章禁止的其他经营活动行为的行政处罚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《重庆市风景名胜区项目经营权管理办法》第十六条第三项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对擅自在风景名胜区内从事项目经营活动行为的行政处罚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《重庆市风景名胜区项目经营权管理办法》第十八条  </w:t>
            </w:r>
            <w:r>
              <w:rPr>
                <w:color w:val="000000"/>
                <w:kern w:val="0"/>
                <w:sz w:val="20"/>
              </w:rPr>
              <w:t>违反本办法规定，未取得风景名胜区项目经营权的公民、法人或者其他组织，擅自在风景名胜区内从事项目经营活动的，由风景名胜区管理机构或者有关行政主管部门依照有关法律法规规章予以处罚。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135</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对破坏或者擅自改变重要湿地保护界标行为的行政处罚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《重庆市湿地保护条例》第二十九条  </w:t>
            </w:r>
            <w:r>
              <w:rPr>
                <w:color w:val="000000"/>
                <w:kern w:val="0"/>
                <w:sz w:val="20"/>
              </w:rPr>
              <w:t>违反本条例第十六条规定，破坏或者擅自改变重要湿地保护界标的，由界标所在地区县（自治县）林业主管部门责令停止违法行为，限期恢复原状，并处五百元以上两千元以下罚款；情节严重的，处两千元以上五千元以下罚款；造成损失的，应当予以赔偿。</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14" w:type="dxa"/>
            <w:vAlign w:val="center"/>
          </w:tcPr>
          <w:p>
            <w:pPr>
              <w:widowControl/>
              <w:jc w:val="center"/>
              <w:rPr>
                <w:kern w:val="0"/>
                <w:sz w:val="20"/>
              </w:rPr>
            </w:pPr>
            <w:r>
              <w:rPr>
                <w:color w:val="000000"/>
                <w:sz w:val="20"/>
              </w:rPr>
              <w:t>136</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对破坏湿地保护监测设施及场地行为的行政处罚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《重庆市湿地保护条例》第三十条  </w:t>
            </w:r>
            <w:r>
              <w:rPr>
                <w:color w:val="000000"/>
                <w:kern w:val="0"/>
                <w:sz w:val="20"/>
              </w:rPr>
              <w:t>违反本条例第十七条规定，破坏湿地保护监测设施及场地的，由监测设施及场地的管理部门责令停止违法行为，限期恢复原状，并处五千元以上两万元以下罚款。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137</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对擅自占用、临时占用湿地行为的行政处罚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《重庆市湿地保护条例》第三十一条  </w:t>
            </w:r>
            <w:r>
              <w:rPr>
                <w:color w:val="000000"/>
                <w:kern w:val="0"/>
                <w:sz w:val="20"/>
              </w:rPr>
              <w:t>违反本条例第二十四条规定，占用、临时占用湿地的，由区县（自治县）林业主管部门责令停止违法行为，限期恢复原有生态功能或者采取其他补救措施，并处非法占用湿地每平方米一百元以上五百元以下罚款；拒不修复或者未按相关规定进行修复的，处以生态功能退化湿地每平方米一千元以上五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138</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对擅自进行破坏湿地生态功能行为的行政处罚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《重庆市湿地保护条例》第二十五条  </w:t>
            </w:r>
            <w:r>
              <w:rPr>
                <w:color w:val="000000"/>
                <w:kern w:val="0"/>
                <w:sz w:val="20"/>
              </w:rPr>
              <w:t>湿地内禁止下列行为：</w:t>
            </w:r>
            <w:r>
              <w:rPr>
                <w:color w:val="000000"/>
                <w:kern w:val="0"/>
                <w:sz w:val="20"/>
              </w:rPr>
              <w:br w:type="textWrapping"/>
            </w:r>
            <w:r>
              <w:rPr>
                <w:color w:val="000000"/>
                <w:kern w:val="0"/>
                <w:sz w:val="20"/>
              </w:rPr>
              <w:t>（一）开（围）垦、填埋或者排干湿地；</w:t>
            </w:r>
            <w:r>
              <w:rPr>
                <w:color w:val="000000"/>
                <w:kern w:val="0"/>
                <w:sz w:val="20"/>
              </w:rPr>
              <w:br w:type="textWrapping"/>
            </w:r>
            <w:r>
              <w:rPr>
                <w:color w:val="000000"/>
                <w:kern w:val="0"/>
                <w:sz w:val="20"/>
              </w:rPr>
              <w:t>（二）永久性截断湿地水源；</w:t>
            </w:r>
            <w:r>
              <w:rPr>
                <w:color w:val="000000"/>
                <w:kern w:val="0"/>
                <w:sz w:val="20"/>
              </w:rPr>
              <w:br w:type="textWrapping"/>
            </w:r>
            <w:r>
              <w:rPr>
                <w:color w:val="000000"/>
                <w:kern w:val="0"/>
                <w:sz w:val="20"/>
              </w:rPr>
              <w:t>（三）挖沙、采矿；</w:t>
            </w:r>
            <w:r>
              <w:rPr>
                <w:color w:val="000000"/>
                <w:kern w:val="0"/>
                <w:sz w:val="20"/>
              </w:rPr>
              <w:br w:type="textWrapping"/>
            </w:r>
            <w:r>
              <w:rPr>
                <w:color w:val="000000"/>
                <w:kern w:val="0"/>
                <w:sz w:val="20"/>
              </w:rPr>
              <w:t>（四）倾倒有毒有害物质、废弃物、垃圾；</w:t>
            </w:r>
            <w:r>
              <w:rPr>
                <w:color w:val="000000"/>
                <w:kern w:val="0"/>
                <w:sz w:val="20"/>
              </w:rPr>
              <w:br w:type="textWrapping"/>
            </w:r>
            <w:r>
              <w:rPr>
                <w:color w:val="000000"/>
                <w:kern w:val="0"/>
                <w:sz w:val="20"/>
              </w:rPr>
              <w:t>（五）破坏野生动物栖息地和迁徙通道、鱼类洄游通道，滥捕滥采野生动植物；</w:t>
            </w:r>
            <w:r>
              <w:rPr>
                <w:color w:val="000000"/>
                <w:kern w:val="0"/>
                <w:sz w:val="20"/>
              </w:rPr>
              <w:br w:type="textWrapping"/>
            </w:r>
            <w:r>
              <w:rPr>
                <w:color w:val="000000"/>
                <w:kern w:val="0"/>
                <w:sz w:val="20"/>
              </w:rPr>
              <w:t>（六）擅自引进外来物种；</w:t>
            </w:r>
            <w:r>
              <w:rPr>
                <w:color w:val="000000"/>
                <w:kern w:val="0"/>
                <w:sz w:val="20"/>
              </w:rPr>
              <w:br w:type="textWrapping"/>
            </w:r>
            <w:r>
              <w:rPr>
                <w:color w:val="000000"/>
                <w:kern w:val="0"/>
                <w:sz w:val="20"/>
              </w:rPr>
              <w:t>（七）擅自放牧、捕捞、取土、取水、排污、放生；</w:t>
            </w:r>
            <w:r>
              <w:rPr>
                <w:color w:val="000000"/>
                <w:kern w:val="0"/>
                <w:sz w:val="20"/>
              </w:rPr>
              <w:br w:type="textWrapping"/>
            </w:r>
            <w:r>
              <w:rPr>
                <w:color w:val="000000"/>
                <w:kern w:val="0"/>
                <w:sz w:val="20"/>
              </w:rPr>
              <w:t>（八）法律、法规禁止的其他行为。</w:t>
            </w:r>
            <w:r>
              <w:rPr>
                <w:color w:val="000000"/>
                <w:kern w:val="0"/>
                <w:sz w:val="20"/>
              </w:rPr>
              <w:br w:type="textWrapping"/>
            </w:r>
            <w:r>
              <w:rPr>
                <w:b/>
                <w:bCs/>
                <w:color w:val="000000"/>
                <w:kern w:val="0"/>
                <w:sz w:val="20"/>
              </w:rPr>
              <w:t xml:space="preserve">第三十二条  </w:t>
            </w:r>
            <w:r>
              <w:rPr>
                <w:color w:val="000000"/>
                <w:kern w:val="0"/>
                <w:sz w:val="20"/>
              </w:rPr>
              <w:t>违反本条例第二十五条规定的，区县（自治县）林业主管部门应当责令停止违法行为，限期恢复原有生态功能或者采取其他补救措施，并处五千元以上五万元以下罚款；造成严重后果的，处五万元以上五十万元以下罚款；有违法所得的，没收违法所得；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4" w:type="dxa"/>
            <w:vAlign w:val="center"/>
          </w:tcPr>
          <w:p>
            <w:pPr>
              <w:widowControl/>
              <w:jc w:val="center"/>
              <w:rPr>
                <w:kern w:val="0"/>
                <w:sz w:val="20"/>
              </w:rPr>
            </w:pPr>
            <w:r>
              <w:rPr>
                <w:color w:val="000000"/>
                <w:sz w:val="20"/>
              </w:rPr>
              <w:t>139</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对未完成更新造林任务行为的行政处罚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《中华人民共和国森林法》第七十九条</w:t>
            </w:r>
            <w:r>
              <w:rPr>
                <w:kern w:val="0"/>
                <w:sz w:val="20"/>
              </w:rPr>
              <w:t> 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4" w:type="dxa"/>
            <w:vAlign w:val="center"/>
          </w:tcPr>
          <w:p>
            <w:pPr>
              <w:widowControl/>
              <w:jc w:val="center"/>
              <w:rPr>
                <w:kern w:val="0"/>
                <w:sz w:val="20"/>
              </w:rPr>
            </w:pPr>
            <w:r>
              <w:rPr>
                <w:color w:val="000000"/>
                <w:sz w:val="20"/>
              </w:rPr>
              <w:t>140</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对非法改变林种行为的行政处罚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《中华人民共和国森林法实施条例》第四十六条  </w:t>
            </w:r>
            <w:r>
              <w:rPr>
                <w:kern w:val="0"/>
                <w:sz w:val="20"/>
              </w:rPr>
              <w:t>违反本条例规定，未经批准，擅自将防护林和特种用途林改变为其他林种的，由县级以上人民政府林业主管部门收回经营者所获取的森林生态效益补偿，并处所获取森林生态效益补偿3倍以下的罚款。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14" w:type="dxa"/>
            <w:vAlign w:val="center"/>
          </w:tcPr>
          <w:p>
            <w:pPr>
              <w:widowControl/>
              <w:jc w:val="center"/>
              <w:rPr>
                <w:kern w:val="0"/>
                <w:sz w:val="20"/>
              </w:rPr>
            </w:pPr>
            <w:r>
              <w:rPr>
                <w:color w:val="000000"/>
                <w:sz w:val="20"/>
              </w:rPr>
              <w:t>141</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w:t>
            </w:r>
            <w:r>
              <w:rPr>
                <w:kern w:val="0"/>
                <w:sz w:val="20"/>
              </w:rPr>
              <w:t>弄虚作假、虚报冒领退耕还林补助资金和粮食</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《退耕还林条例》</w:t>
            </w:r>
            <w:r>
              <w:rPr>
                <w:b/>
                <w:bCs/>
                <w:kern w:val="0"/>
                <w:sz w:val="20"/>
              </w:rPr>
              <w:t>第五十七条第一款第二项、第二款　</w:t>
            </w:r>
            <w:r>
              <w:rPr>
                <w:kern w:val="0"/>
                <w:sz w:val="20"/>
              </w:rPr>
              <w:t>国家工作人员在退耕还林活动中违反本条例的规定,有下列行为之一的,依照刑法关于贪污罪、受贿罪、挪用公款罪或者其他罪的规定,依法追究刑事责任；尚不够刑事处罚的,依法给予行政处分：</w:t>
            </w:r>
            <w:r>
              <w:rPr>
                <w:kern w:val="0"/>
                <w:sz w:val="20"/>
              </w:rPr>
              <w:br w:type="textWrapping"/>
            </w:r>
            <w:r>
              <w:rPr>
                <w:kern w:val="0"/>
                <w:sz w:val="20"/>
              </w:rPr>
              <w:t>（一）挤占、截留、挪用退耕还林资金或者克扣补助粮食的；</w:t>
            </w:r>
            <w:r>
              <w:rPr>
                <w:kern w:val="0"/>
                <w:sz w:val="20"/>
              </w:rPr>
              <w:br w:type="textWrapping"/>
            </w:r>
            <w:r>
              <w:rPr>
                <w:kern w:val="0"/>
                <w:sz w:val="20"/>
              </w:rPr>
              <w:t>（二）弄虚作假、虚报冒领补助资金和粮食的；</w:t>
            </w:r>
            <w:r>
              <w:rPr>
                <w:kern w:val="0"/>
                <w:sz w:val="20"/>
              </w:rPr>
              <w:br w:type="textWrapping"/>
            </w:r>
            <w:r>
              <w:rPr>
                <w:kern w:val="0"/>
                <w:sz w:val="20"/>
              </w:rPr>
              <w:t>（三）利用职务上的便利收受他人财物或者其他好处的。</w:t>
            </w:r>
            <w:r>
              <w:rPr>
                <w:kern w:val="0"/>
                <w:sz w:val="20"/>
              </w:rPr>
              <w:br w:type="textWrapping"/>
            </w:r>
            <w:r>
              <w:rPr>
                <w:kern w:val="0"/>
                <w:sz w:val="20"/>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142</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对引种在有钉螺地带培育的芦苇等植物或农作物的种子、种苗等繁殖材料行为的行政处罚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《血吸虫病防治条例》第五十二条第四项  </w:t>
            </w:r>
            <w:r>
              <w:rPr>
                <w:color w:val="000000"/>
                <w:kern w:val="0"/>
                <w:sz w:val="20"/>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r>
              <w:rPr>
                <w:color w:val="000000"/>
                <w:kern w:val="0"/>
                <w:sz w:val="20"/>
              </w:rPr>
              <w:br w:type="textWrapping"/>
            </w:r>
            <w:r>
              <w:rPr>
                <w:color w:val="000000"/>
                <w:kern w:val="0"/>
                <w:sz w:val="20"/>
              </w:rPr>
              <w:t>（一）单位未依照本条例的规定对因生产、工作必须接触疫水的人员采取防护措施，或者未定期组织进行血吸虫病的专项体检的;</w:t>
            </w:r>
            <w:r>
              <w:rPr>
                <w:color w:val="000000"/>
                <w:kern w:val="0"/>
                <w:sz w:val="20"/>
              </w:rPr>
              <w:br w:type="textWrapping"/>
            </w:r>
            <w:r>
              <w:rPr>
                <w:color w:val="000000"/>
                <w:kern w:val="0"/>
                <w:sz w:val="20"/>
              </w:rPr>
              <w:t>（二）对政府有关部门采取的预防、控制措施不予配合的;</w:t>
            </w:r>
            <w:r>
              <w:rPr>
                <w:color w:val="000000"/>
                <w:kern w:val="0"/>
                <w:sz w:val="20"/>
              </w:rPr>
              <w:br w:type="textWrapping"/>
            </w:r>
            <w:r>
              <w:rPr>
                <w:color w:val="000000"/>
                <w:kern w:val="0"/>
                <w:sz w:val="20"/>
              </w:rPr>
              <w:t>（三）使用国家明令禁止使用的药物杀灭钉螺的;</w:t>
            </w:r>
            <w:r>
              <w:rPr>
                <w:color w:val="000000"/>
                <w:kern w:val="0"/>
                <w:sz w:val="20"/>
              </w:rPr>
              <w:br w:type="textWrapping"/>
            </w:r>
            <w:r>
              <w:rPr>
                <w:color w:val="000000"/>
                <w:kern w:val="0"/>
                <w:sz w:val="20"/>
              </w:rPr>
              <w:t>（四）引种在有钉螺地带培育的芦苇等植物或者农作物的种子、种苗等繁殖材料的;</w:t>
            </w:r>
            <w:r>
              <w:rPr>
                <w:color w:val="000000"/>
                <w:kern w:val="0"/>
                <w:sz w:val="20"/>
              </w:rPr>
              <w:br w:type="textWrapping"/>
            </w:r>
            <w:r>
              <w:rPr>
                <w:color w:val="000000"/>
                <w:kern w:val="0"/>
                <w:sz w:val="20"/>
              </w:rPr>
              <w:t>（五）在血吸虫病防治地区施用未经无害化处理粪便的。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14" w:type="dxa"/>
            <w:vAlign w:val="center"/>
          </w:tcPr>
          <w:p>
            <w:pPr>
              <w:widowControl/>
              <w:jc w:val="center"/>
              <w:rPr>
                <w:kern w:val="0"/>
                <w:sz w:val="20"/>
              </w:rPr>
            </w:pPr>
            <w:r>
              <w:rPr>
                <w:color w:val="000000"/>
                <w:sz w:val="20"/>
              </w:rPr>
              <w:t>143</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对拒绝、阻碍监督检查行为的行政处罚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《中华人民共和国森林法》第八十条  </w:t>
            </w:r>
            <w:r>
              <w:rPr>
                <w:kern w:val="0"/>
                <w:sz w:val="20"/>
              </w:rPr>
              <w:t>违反本法规定，拒绝、阻碍县级以上人民政府林业主管部门依法实施监督检查的，可以处五万元以下的罚款，情节严重的，可以责令停产停业整顿。</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14" w:type="dxa"/>
            <w:vAlign w:val="center"/>
          </w:tcPr>
          <w:p>
            <w:pPr>
              <w:widowControl/>
              <w:jc w:val="center"/>
              <w:rPr>
                <w:kern w:val="0"/>
                <w:sz w:val="20"/>
              </w:rPr>
            </w:pPr>
            <w:r>
              <w:rPr>
                <w:color w:val="000000"/>
                <w:sz w:val="20"/>
              </w:rPr>
              <w:t>144</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对擅自移动或者毁坏森林保护标志、界桩、界标行为的行政处罚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《中华人民共和国森林法》第七十五条</w:t>
            </w:r>
            <w:r>
              <w:rPr>
                <w:kern w:val="0"/>
                <w:sz w:val="20"/>
              </w:rPr>
              <w:t>  违反本法规定，擅自移动或者毁坏森林保护标志的，由县级以上人民政府林业主管部门恢复森林保护标志，所需费用由违法者承担。</w:t>
            </w:r>
            <w:r>
              <w:rPr>
                <w:kern w:val="0"/>
                <w:sz w:val="20"/>
              </w:rPr>
              <w:br w:type="textWrapping"/>
            </w:r>
            <w:r>
              <w:rPr>
                <w:b/>
                <w:bCs/>
                <w:kern w:val="0"/>
                <w:sz w:val="20"/>
              </w:rPr>
              <w:t xml:space="preserve">《重庆市公益林管理办法》第三十条  </w:t>
            </w:r>
            <w:r>
              <w:rPr>
                <w:kern w:val="0"/>
                <w:sz w:val="20"/>
              </w:rPr>
              <w:t>毁坏或者擅自移动公益林标牌的，由区县（自治县）林业主管部门责令限期恢复原状；逾期不恢复原状的，由区县（自治县）林业主管部门代为恢复，所需费用由违法者承担，并对个人处200元以下，单位处1000元以下的罚款。</w:t>
            </w:r>
            <w:r>
              <w:rPr>
                <w:b/>
                <w:bCs/>
                <w:kern w:val="0"/>
                <w:sz w:val="20"/>
              </w:rPr>
              <w:br w:type="textWrapping"/>
            </w:r>
            <w:r>
              <w:rPr>
                <w:b/>
                <w:bCs/>
                <w:kern w:val="0"/>
                <w:sz w:val="20"/>
              </w:rPr>
              <w:t xml:space="preserve">《重庆市林地保护管理条例》第三十条第四项  </w:t>
            </w:r>
            <w:r>
              <w:rPr>
                <w:kern w:val="0"/>
                <w:sz w:val="20"/>
              </w:rPr>
              <w:t>违反本条例有下列行为之一的，由林业主管部门给予处罚：（一）擅自转让、调换林地的，转让、调换无效。造成森林资源损失的，处以实际损失一倍至二倍的罚款；</w:t>
            </w:r>
            <w:r>
              <w:rPr>
                <w:kern w:val="0"/>
                <w:sz w:val="20"/>
              </w:rPr>
              <w:br w:type="textWrapping"/>
            </w:r>
            <w:r>
              <w:rPr>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kern w:val="0"/>
                <w:sz w:val="20"/>
              </w:rPr>
              <w:br w:type="textWrapping"/>
            </w:r>
            <w:r>
              <w:rPr>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kern w:val="0"/>
                <w:sz w:val="20"/>
              </w:rPr>
              <w:br w:type="textWrapping"/>
            </w:r>
            <w:r>
              <w:rPr>
                <w:kern w:val="0"/>
                <w:sz w:val="20"/>
              </w:rPr>
              <w:t>（四）擅自移动或破坏界桩、界标的，责令限期恢复。不能恢复的，责令赔偿损失，并处以一百元至五百元罚款；</w:t>
            </w:r>
            <w:r>
              <w:rPr>
                <w:kern w:val="0"/>
                <w:sz w:val="20"/>
              </w:rPr>
              <w:br w:type="textWrapping"/>
            </w:r>
            <w:r>
              <w:rPr>
                <w:kern w:val="0"/>
                <w:sz w:val="20"/>
              </w:rPr>
              <w:t>（五）违反本条例第二十条的规定，造成林地破坏或损失的，按本条例第二十七条第（一）项规定的林地补偿费赔偿，并处以赔偿费一倍至二倍的罚款。</w:t>
            </w:r>
            <w:r>
              <w:rPr>
                <w:b/>
                <w:bCs/>
                <w:kern w:val="0"/>
                <w:sz w:val="20"/>
              </w:rPr>
              <w:br w:type="textWrapping"/>
            </w:r>
            <w:r>
              <w:rPr>
                <w:b/>
                <w:bCs/>
                <w:kern w:val="0"/>
                <w:sz w:val="20"/>
              </w:rPr>
              <w:t>《重庆市长江防护林体系管理条例》第三十八条</w:t>
            </w:r>
            <w:r>
              <w:rPr>
                <w:kern w:val="0"/>
                <w:sz w:val="20"/>
              </w:rPr>
              <w:t xml:space="preserve">  违反本条例第三十条规定，损坏防护标志和护林碑牌的，责令恢复标志和护林碑牌，并处一百元以上一千元以下罚款。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145</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对未按照批准的总体规划和作业设计实施长江防护林体系建设行为的行政处罚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《重庆市长江防护林体系管理条例》第三十七条</w:t>
            </w:r>
            <w:r>
              <w:rPr>
                <w:color w:val="000000"/>
                <w:kern w:val="0"/>
                <w:sz w:val="20"/>
              </w:rPr>
              <w:t xml:space="preserve">  违反本条例第十一条的规定，不按照批准的总体规划和作业设计施工的，责令限期改正；造成经济损失的，责令赔偿损失，并处相当于施工费用二倍以下的罚款。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4" w:type="dxa"/>
            <w:vAlign w:val="center"/>
          </w:tcPr>
          <w:p>
            <w:pPr>
              <w:widowControl/>
              <w:jc w:val="center"/>
              <w:rPr>
                <w:kern w:val="0"/>
                <w:sz w:val="20"/>
              </w:rPr>
            </w:pPr>
            <w:r>
              <w:rPr>
                <w:color w:val="000000"/>
                <w:sz w:val="20"/>
              </w:rPr>
              <w:t>146</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对无故不履行植树义务、经教育仍不改正行为的行政处罚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《重庆市实施全民义务植树条例》第二十二条</w:t>
            </w:r>
            <w:r>
              <w:rPr>
                <w:color w:val="000000"/>
                <w:kern w:val="0"/>
                <w:sz w:val="20"/>
              </w:rPr>
              <w:t xml:space="preserve">  无故不履行植树义务、经教育仍不改正的年满十八岁以上的适龄公民，区县（自治县）林业、园林主管部门可按相当于完成义务植树所需费用标准的一至三倍给予处罚。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4" w:type="dxa"/>
            <w:vAlign w:val="center"/>
          </w:tcPr>
          <w:p>
            <w:pPr>
              <w:widowControl/>
              <w:jc w:val="center"/>
              <w:rPr>
                <w:kern w:val="0"/>
                <w:sz w:val="20"/>
              </w:rPr>
            </w:pPr>
            <w:r>
              <w:rPr>
                <w:color w:val="000000"/>
                <w:sz w:val="20"/>
              </w:rPr>
              <w:t>147</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对单位当年未完成义务植树行为的行政处罚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《重庆市实施全民义务植树条例》第二十三条  </w:t>
            </w:r>
            <w:r>
              <w:rPr>
                <w:color w:val="000000"/>
                <w:kern w:val="0"/>
                <w:sz w:val="20"/>
              </w:rPr>
              <w:t>当年未完成义务植树的单位，由区县（自治县）绿化委员会给予通报批评和责令限期补栽，并追究单位主要领导的责任。逾期不补栽的，由当地绿化委员会收缴相当于完成义务植树所需费用标准一至二倍的绿化费。</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148</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对瞒报、拒报义务植树适龄公民人数和义务植树任务完成情况统计报表行为的行政处罚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《重庆市实施全民义务植树条例》第二十四条  </w:t>
            </w:r>
            <w:r>
              <w:rPr>
                <w:color w:val="000000"/>
                <w:kern w:val="0"/>
                <w:sz w:val="20"/>
              </w:rPr>
              <w:t>瞒报、拒报义务植树适龄公民人数和义务植树任务完成情况统计报表的单位或个人。按统计管理的法律、法规的规定处理。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bl>
    <w:p>
      <w:pPr>
        <w:spacing w:line="560" w:lineRule="exact"/>
        <w:jc w:val="center"/>
        <w:outlineLvl w:val="0"/>
        <w:rPr>
          <w:rFonts w:hint="eastAsia" w:eastAsia="方正小标宋_GBK"/>
          <w:color w:val="000000"/>
          <w:kern w:val="0"/>
          <w:sz w:val="40"/>
          <w:szCs w:val="40"/>
          <w:lang w:eastAsia="zh-CN" w:bidi="ar"/>
        </w:rPr>
      </w:pPr>
      <w:r>
        <w:rPr>
          <w:rFonts w:eastAsia="方正小标宋_GBK"/>
          <w:color w:val="000000"/>
          <w:kern w:val="0"/>
          <w:sz w:val="40"/>
          <w:szCs w:val="40"/>
          <w:lang w:bidi="ar"/>
        </w:rPr>
        <w:t>重庆市</w:t>
      </w:r>
      <w:r>
        <w:rPr>
          <w:rFonts w:hint="eastAsia" w:eastAsia="方正小标宋_GBK"/>
          <w:color w:val="000000"/>
          <w:kern w:val="0"/>
          <w:sz w:val="40"/>
          <w:szCs w:val="40"/>
          <w:lang w:val="en-US" w:eastAsia="zh-CN" w:bidi="ar"/>
        </w:rPr>
        <w:t>铜梁区</w:t>
      </w:r>
      <w:r>
        <w:rPr>
          <w:rFonts w:eastAsia="方正小标宋_GBK"/>
          <w:color w:val="000000"/>
          <w:kern w:val="0"/>
          <w:sz w:val="40"/>
          <w:szCs w:val="40"/>
          <w:lang w:bidi="ar"/>
        </w:rPr>
        <w:t>林业行政执法事项清单</w:t>
      </w:r>
    </w:p>
    <w:p>
      <w:pPr>
        <w:spacing w:line="560" w:lineRule="exact"/>
        <w:jc w:val="center"/>
        <w:outlineLvl w:val="0"/>
        <w:rPr>
          <w:rFonts w:eastAsia="方正小标宋_GBK"/>
          <w:color w:val="000000"/>
          <w:kern w:val="0"/>
          <w:sz w:val="40"/>
          <w:szCs w:val="40"/>
          <w:lang w:bidi="ar"/>
        </w:rPr>
      </w:pPr>
      <w:r>
        <w:rPr>
          <w:rFonts w:eastAsia="方正小标宋_GBK"/>
          <w:color w:val="000000"/>
          <w:kern w:val="0"/>
          <w:sz w:val="40"/>
          <w:szCs w:val="40"/>
          <w:lang w:bidi="ar"/>
        </w:rPr>
        <w:t>（行政强制事项）</w:t>
      </w:r>
    </w:p>
    <w:tbl>
      <w:tblPr>
        <w:tblStyle w:val="4"/>
        <w:tblW w:w="137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80"/>
        <w:gridCol w:w="1760"/>
        <w:gridCol w:w="8780"/>
        <w:gridCol w:w="7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blHeader/>
        </w:trPr>
        <w:tc>
          <w:tcPr>
            <w:tcW w:w="6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序号</w:t>
            </w:r>
          </w:p>
        </w:tc>
        <w:tc>
          <w:tcPr>
            <w:tcW w:w="8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事项类型</w:t>
            </w:r>
          </w:p>
        </w:tc>
        <w:tc>
          <w:tcPr>
            <w:tcW w:w="176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事项名称</w:t>
            </w:r>
          </w:p>
        </w:tc>
        <w:tc>
          <w:tcPr>
            <w:tcW w:w="87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实施依据</w:t>
            </w:r>
          </w:p>
        </w:tc>
        <w:tc>
          <w:tcPr>
            <w:tcW w:w="74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责任部门</w:t>
            </w:r>
          </w:p>
        </w:tc>
        <w:tc>
          <w:tcPr>
            <w:tcW w:w="10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第一责任层级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600" w:type="dxa"/>
            <w:vAlign w:val="center"/>
          </w:tcPr>
          <w:p>
            <w:pPr>
              <w:widowControl/>
              <w:jc w:val="center"/>
              <w:rPr>
                <w:kern w:val="0"/>
                <w:sz w:val="20"/>
              </w:rPr>
            </w:pPr>
            <w:r>
              <w:rPr>
                <w:kern w:val="0"/>
                <w:sz w:val="20"/>
              </w:rPr>
              <w:t>1</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jc w:val="left"/>
              <w:rPr>
                <w:color w:val="000000"/>
                <w:kern w:val="0"/>
                <w:sz w:val="20"/>
              </w:rPr>
            </w:pPr>
            <w:r>
              <w:rPr>
                <w:color w:val="000000"/>
                <w:kern w:val="0"/>
                <w:sz w:val="20"/>
              </w:rPr>
              <w:t>林业主管部门履行森林资源保护监督检查职责的行政强制</w:t>
            </w:r>
          </w:p>
        </w:tc>
        <w:tc>
          <w:tcPr>
            <w:tcW w:w="8780" w:type="dxa"/>
            <w:vAlign w:val="center"/>
          </w:tcPr>
          <w:p>
            <w:pPr>
              <w:widowControl/>
              <w:jc w:val="left"/>
              <w:rPr>
                <w:b/>
                <w:bCs/>
                <w:kern w:val="0"/>
                <w:sz w:val="20"/>
              </w:rPr>
            </w:pPr>
            <w:r>
              <w:rPr>
                <w:b/>
                <w:bCs/>
                <w:kern w:val="0"/>
                <w:sz w:val="20"/>
              </w:rPr>
              <w:t xml:space="preserve">《中华人民共和国森林法》第六十七条  </w:t>
            </w:r>
            <w:r>
              <w:rPr>
                <w:kern w:val="0"/>
                <w:sz w:val="20"/>
              </w:rPr>
              <w:t>县级以上人民政府林业主管部门履行森林资源保护监督检查职责，有权采取下列措施：</w:t>
            </w:r>
            <w:r>
              <w:rPr>
                <w:kern w:val="0"/>
                <w:sz w:val="20"/>
              </w:rPr>
              <w:br w:type="textWrapping"/>
            </w:r>
            <w:r>
              <w:rPr>
                <w:kern w:val="0"/>
                <w:sz w:val="20"/>
              </w:rPr>
              <w:t>（一）进入生产经营场所进行现场检查;</w:t>
            </w:r>
            <w:r>
              <w:rPr>
                <w:kern w:val="0"/>
                <w:sz w:val="20"/>
              </w:rPr>
              <w:br w:type="textWrapping"/>
            </w:r>
            <w:r>
              <w:rPr>
                <w:kern w:val="0"/>
                <w:sz w:val="20"/>
              </w:rPr>
              <w:t>（二）查阅、复制有关文件、资料，对可能被转移、销毁、隐匿或者篡改的文件、资料予以封存;</w:t>
            </w:r>
            <w:r>
              <w:rPr>
                <w:kern w:val="0"/>
                <w:sz w:val="20"/>
              </w:rPr>
              <w:br w:type="textWrapping"/>
            </w:r>
            <w:r>
              <w:rPr>
                <w:kern w:val="0"/>
                <w:sz w:val="20"/>
              </w:rPr>
              <w:t>（三）查封、扣押有证据证明来源非法的林木以及从事破坏森林资源活动的工具、设备或者财物;</w:t>
            </w:r>
            <w:r>
              <w:rPr>
                <w:kern w:val="0"/>
                <w:sz w:val="20"/>
              </w:rPr>
              <w:br w:type="textWrapping"/>
            </w:r>
            <w:r>
              <w:rPr>
                <w:kern w:val="0"/>
                <w:sz w:val="20"/>
              </w:rPr>
              <w:t>（四）查封与破坏森林资源活动有关的场所。</w:t>
            </w:r>
            <w:r>
              <w:rPr>
                <w:kern w:val="0"/>
                <w:sz w:val="20"/>
              </w:rPr>
              <w:br w:type="textWrapping"/>
            </w:r>
            <w:r>
              <w:rPr>
                <w:kern w:val="0"/>
                <w:sz w:val="20"/>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00" w:type="dxa"/>
            <w:vAlign w:val="center"/>
          </w:tcPr>
          <w:p>
            <w:pPr>
              <w:widowControl/>
              <w:jc w:val="center"/>
              <w:rPr>
                <w:kern w:val="0"/>
                <w:sz w:val="20"/>
              </w:rPr>
            </w:pPr>
            <w:r>
              <w:rPr>
                <w:kern w:val="0"/>
                <w:sz w:val="20"/>
              </w:rPr>
              <w:t>2</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jc w:val="left"/>
              <w:rPr>
                <w:color w:val="000000"/>
                <w:kern w:val="0"/>
                <w:sz w:val="20"/>
              </w:rPr>
            </w:pPr>
            <w:r>
              <w:rPr>
                <w:color w:val="000000"/>
                <w:kern w:val="0"/>
                <w:sz w:val="20"/>
              </w:rPr>
              <w:t>对非法调运植物和植物产品行为的行政强制</w:t>
            </w:r>
          </w:p>
        </w:tc>
        <w:tc>
          <w:tcPr>
            <w:tcW w:w="8780" w:type="dxa"/>
            <w:vAlign w:val="center"/>
          </w:tcPr>
          <w:p>
            <w:pPr>
              <w:widowControl/>
              <w:jc w:val="left"/>
              <w:rPr>
                <w:b/>
                <w:bCs/>
                <w:kern w:val="0"/>
                <w:sz w:val="20"/>
              </w:rPr>
            </w:pPr>
            <w:r>
              <w:rPr>
                <w:b/>
                <w:bCs/>
                <w:kern w:val="0"/>
                <w:sz w:val="20"/>
              </w:rPr>
              <w:t xml:space="preserve">《植物检疫条例》第十八条第三款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kern w:val="0"/>
                <w:sz w:val="20"/>
              </w:rPr>
              <w:br w:type="textWrapping"/>
            </w:r>
            <w:r>
              <w:rPr>
                <w:kern w:val="0"/>
                <w:sz w:val="20"/>
              </w:rPr>
              <w:t>有前款第（一）、（二）、（三）、（四）项所列情形之一，尚不构成犯罪的，植物检疫机构可以没收非法所得。</w:t>
            </w:r>
            <w:r>
              <w:rPr>
                <w:kern w:val="0"/>
                <w:sz w:val="20"/>
              </w:rPr>
              <w:br w:type="textWrapping"/>
            </w:r>
            <w:r>
              <w:rPr>
                <w:kern w:val="0"/>
                <w:sz w:val="20"/>
              </w:rPr>
              <w:t>对违反本条例规定调运的植物和植物产品，植物检疫机构有权予以封存、没收、销毁或者责令改变用途。销毁所需费用由责任人承担。</w:t>
            </w:r>
            <w:r>
              <w:rPr>
                <w:b/>
                <w:bCs/>
                <w:kern w:val="0"/>
                <w:sz w:val="20"/>
              </w:rPr>
              <w:br w:type="textWrapping"/>
            </w:r>
            <w:r>
              <w:rPr>
                <w:b/>
                <w:bCs/>
                <w:kern w:val="0"/>
                <w:sz w:val="20"/>
              </w:rPr>
              <w:t xml:space="preserve">《植物检疫条例实施细则（林业部分）》第三十条第三款  </w:t>
            </w:r>
            <w:r>
              <w:rPr>
                <w:kern w:val="0"/>
                <w:sz w:val="20"/>
              </w:rPr>
              <w:t>有下列行为之一的，森检机构应当责令纠正，可以处以50元至2000元罚款；造成损失的，应当责令赔偿；构成犯罪的，由司法机关依法追究刑事责任：</w:t>
            </w:r>
            <w:r>
              <w:rPr>
                <w:kern w:val="0"/>
                <w:sz w:val="20"/>
              </w:rPr>
              <w:br w:type="textWrapping"/>
            </w:r>
            <w:r>
              <w:rPr>
                <w:kern w:val="0"/>
                <w:sz w:val="20"/>
              </w:rPr>
              <w:t>（一）未依照规定办理《植物检疫证书》或者在报检过程中弄虚作假的；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（三）未依照规定调运、隔离试种或者生产应施检疫的森林植物及其产品的；</w:t>
            </w:r>
            <w:r>
              <w:rPr>
                <w:kern w:val="0"/>
                <w:sz w:val="20"/>
              </w:rPr>
              <w:br w:type="textWrapping"/>
            </w:r>
            <w:r>
              <w:rPr>
                <w:kern w:val="0"/>
                <w:sz w:val="20"/>
              </w:rPr>
              <w:t>（四）违反规定，擅自开拆森林植物及其产品的包装，调换森林植物及其产品，或者擅自改变森林植物及其产品的规定用途的；</w:t>
            </w:r>
            <w:r>
              <w:rPr>
                <w:kern w:val="0"/>
                <w:sz w:val="20"/>
              </w:rPr>
              <w:br w:type="textWrapping"/>
            </w:r>
            <w:r>
              <w:rPr>
                <w:kern w:val="0"/>
                <w:sz w:val="20"/>
              </w:rPr>
              <w:t>（五）违反规定，引起疫情扩散的。</w:t>
            </w:r>
            <w:r>
              <w:rPr>
                <w:kern w:val="0"/>
                <w:sz w:val="20"/>
              </w:rPr>
              <w:br w:type="textWrapping"/>
            </w:r>
            <w:r>
              <w:rPr>
                <w:kern w:val="0"/>
                <w:sz w:val="20"/>
              </w:rPr>
              <w:t>有前款第（一）、（二）、（三）、（四）项所列情形之一尚不构成犯罪的，森检机构可以没收非法所得。</w:t>
            </w:r>
            <w:r>
              <w:rPr>
                <w:kern w:val="0"/>
                <w:sz w:val="20"/>
              </w:rPr>
              <w:br w:type="textWrapping"/>
            </w:r>
            <w:r>
              <w:rPr>
                <w:kern w:val="0"/>
                <w:sz w:val="20"/>
              </w:rPr>
              <w:t>对违反规定调运的森林植物及其产品，森检机构有权予以封存、没收、销毁或者责令改变用途，销毁所需费用由责任人承担。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00" w:type="dxa"/>
            <w:vAlign w:val="center"/>
          </w:tcPr>
          <w:p>
            <w:pPr>
              <w:widowControl/>
              <w:jc w:val="center"/>
              <w:rPr>
                <w:kern w:val="0"/>
                <w:sz w:val="20"/>
              </w:rPr>
            </w:pPr>
            <w:r>
              <w:rPr>
                <w:kern w:val="0"/>
                <w:sz w:val="20"/>
              </w:rPr>
              <w:t>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jc w:val="left"/>
              <w:rPr>
                <w:color w:val="000000"/>
                <w:kern w:val="0"/>
                <w:sz w:val="20"/>
              </w:rPr>
            </w:pPr>
            <w:r>
              <w:rPr>
                <w:color w:val="000000"/>
                <w:kern w:val="0"/>
                <w:sz w:val="20"/>
              </w:rPr>
              <w:t>对假冒授权品种行为的行政强制</w:t>
            </w:r>
          </w:p>
        </w:tc>
        <w:tc>
          <w:tcPr>
            <w:tcW w:w="8780" w:type="dxa"/>
            <w:vAlign w:val="center"/>
          </w:tcPr>
          <w:p>
            <w:pPr>
              <w:widowControl/>
              <w:jc w:val="left"/>
              <w:rPr>
                <w:b/>
                <w:bCs/>
                <w:kern w:val="0"/>
                <w:sz w:val="20"/>
              </w:rPr>
            </w:pPr>
            <w:r>
              <w:rPr>
                <w:b/>
                <w:bCs/>
                <w:kern w:val="0"/>
                <w:sz w:val="20"/>
              </w:rPr>
              <w:t xml:space="preserve">《植物新品种保护条例》第四十一条  </w:t>
            </w:r>
            <w:r>
              <w:rPr>
                <w:kern w:val="0"/>
                <w:sz w:val="20"/>
              </w:rPr>
              <w:t>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w:t>
            </w:r>
            <w:r>
              <w:rPr>
                <w:rFonts w:hint="eastAsia"/>
                <w:kern w:val="0"/>
                <w:sz w:val="20"/>
                <w:lang w:eastAsia="zh-CN"/>
              </w:rPr>
              <w:t>账册</w:t>
            </w:r>
            <w:r>
              <w:rPr>
                <w:kern w:val="0"/>
                <w:sz w:val="20"/>
              </w:rPr>
              <w:t>及有关文件。</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bl>
    <w:p>
      <w:pPr>
        <w:sectPr>
          <w:pgSz w:w="16838" w:h="11906" w:orient="landscape"/>
          <w:pgMar w:top="1800" w:right="1440" w:bottom="1800" w:left="1440" w:header="851" w:footer="992" w:gutter="0"/>
          <w:cols w:space="425" w:num="1"/>
          <w:docGrid w:type="lines" w:linePitch="312" w:charSpace="0"/>
        </w:sectPr>
      </w:pPr>
    </w:p>
    <w:p>
      <w:pPr>
        <w:spacing w:line="560" w:lineRule="exact"/>
        <w:rPr>
          <w:rFonts w:eastAsia="方正黑体_GBK"/>
          <w:szCs w:val="32"/>
        </w:rPr>
      </w:pPr>
      <w:r>
        <w:rPr>
          <w:rFonts w:eastAsia="方正黑体_GBK"/>
          <w:szCs w:val="32"/>
        </w:rPr>
        <w:t>附件</w:t>
      </w:r>
    </w:p>
    <w:p>
      <w:pPr>
        <w:adjustRightInd w:val="0"/>
        <w:snapToGrid w:val="0"/>
        <w:spacing w:line="594" w:lineRule="exact"/>
        <w:jc w:val="center"/>
        <w:rPr>
          <w:rFonts w:eastAsia="方正小标宋_GBK"/>
          <w:sz w:val="44"/>
          <w:szCs w:val="44"/>
        </w:rPr>
      </w:pPr>
      <w:r>
        <w:rPr>
          <w:rFonts w:eastAsia="方正小标宋_GBK"/>
          <w:sz w:val="44"/>
          <w:szCs w:val="44"/>
        </w:rPr>
        <w:t>《重庆市</w:t>
      </w:r>
      <w:r>
        <w:rPr>
          <w:rFonts w:hint="eastAsia" w:eastAsia="方正小标宋_GBK"/>
          <w:sz w:val="44"/>
          <w:szCs w:val="44"/>
          <w:lang w:val="en-US" w:eastAsia="zh-CN"/>
        </w:rPr>
        <w:t>铜梁区</w:t>
      </w:r>
      <w:r>
        <w:rPr>
          <w:rFonts w:eastAsia="方正小标宋_GBK"/>
          <w:sz w:val="44"/>
          <w:szCs w:val="44"/>
        </w:rPr>
        <w:t>林业行政执法事项清单》</w:t>
      </w:r>
    </w:p>
    <w:p>
      <w:pPr>
        <w:adjustRightInd w:val="0"/>
        <w:snapToGrid w:val="0"/>
        <w:spacing w:line="594" w:lineRule="exact"/>
        <w:jc w:val="center"/>
        <w:rPr>
          <w:rFonts w:eastAsia="方正小标宋_GBK"/>
          <w:sz w:val="44"/>
          <w:szCs w:val="44"/>
        </w:rPr>
      </w:pPr>
      <w:r>
        <w:rPr>
          <w:rFonts w:eastAsia="方正小标宋_GBK"/>
          <w:sz w:val="44"/>
          <w:szCs w:val="44"/>
        </w:rPr>
        <w:t>说明</w:t>
      </w:r>
    </w:p>
    <w:p>
      <w:pPr>
        <w:adjustRightInd w:val="0"/>
        <w:snapToGrid w:val="0"/>
        <w:spacing w:line="594" w:lineRule="exact"/>
        <w:jc w:val="center"/>
        <w:rPr>
          <w:rFonts w:eastAsia="方正小标宋_GBK"/>
          <w:sz w:val="44"/>
          <w:szCs w:val="44"/>
        </w:rPr>
      </w:pPr>
    </w:p>
    <w:p>
      <w:pPr>
        <w:spacing w:line="560" w:lineRule="exact"/>
        <w:ind w:firstLine="632" w:firstLineChars="200"/>
        <w:rPr>
          <w:color w:val="000000"/>
          <w:szCs w:val="32"/>
        </w:rPr>
      </w:pPr>
      <w:r>
        <w:rPr>
          <w:rFonts w:eastAsia="方正黑体_GBK"/>
          <w:szCs w:val="32"/>
        </w:rPr>
        <w:t>一、关于主要内容。</w:t>
      </w:r>
      <w:r>
        <w:rPr>
          <w:color w:val="000000"/>
          <w:szCs w:val="32"/>
        </w:rPr>
        <w:t>《重庆市</w:t>
      </w:r>
      <w:r>
        <w:rPr>
          <w:rFonts w:hint="eastAsia"/>
          <w:color w:val="000000"/>
          <w:szCs w:val="32"/>
          <w:lang w:val="en-US" w:eastAsia="zh-CN"/>
        </w:rPr>
        <w:t>铜梁区</w:t>
      </w:r>
      <w:r>
        <w:rPr>
          <w:color w:val="000000"/>
          <w:szCs w:val="32"/>
        </w:rPr>
        <w:t>林业行政执法事项清单》（以下简称《执法事项清单》）主要梳理规范了林业行政处罚和行政强制的事项名称、事项类型、职权类型、实施依据、实施主体（包括责任部门、第一责任层级建议）。</w:t>
      </w:r>
    </w:p>
    <w:p>
      <w:pPr>
        <w:spacing w:line="560" w:lineRule="exact"/>
        <w:ind w:firstLine="632" w:firstLineChars="200"/>
        <w:rPr>
          <w:color w:val="000000"/>
          <w:szCs w:val="32"/>
        </w:rPr>
      </w:pPr>
      <w:r>
        <w:rPr>
          <w:rFonts w:eastAsia="方正黑体_GBK"/>
          <w:szCs w:val="32"/>
        </w:rPr>
        <w:t>二、关于梳理范围。</w:t>
      </w:r>
      <w:r>
        <w:rPr>
          <w:color w:val="000000"/>
          <w:szCs w:val="32"/>
        </w:rPr>
        <w:t>《执法事项清单》主要梳理的是林业和草原领域依据国家法律、行政法规、部门规章设定的行政处罚和行政强制事项，以及地方性法规规章设定的行政处罚和行政强制事项。</w:t>
      </w:r>
    </w:p>
    <w:p>
      <w:pPr>
        <w:spacing w:line="560" w:lineRule="exact"/>
        <w:ind w:firstLine="632" w:firstLineChars="200"/>
        <w:rPr>
          <w:color w:val="000000"/>
          <w:szCs w:val="32"/>
        </w:rPr>
      </w:pPr>
      <w:r>
        <w:rPr>
          <w:rFonts w:eastAsia="方正黑体_GBK"/>
          <w:szCs w:val="32"/>
        </w:rPr>
        <w:t>三、关于事项确定。</w:t>
      </w:r>
      <w:r>
        <w:rPr>
          <w:color w:val="000000"/>
          <w:szCs w:val="32"/>
        </w:rPr>
        <w:t>一是基于《林业和草原行政案件类型规定》，结合我</w:t>
      </w:r>
      <w:r>
        <w:rPr>
          <w:rFonts w:hint="eastAsia"/>
          <w:color w:val="000000"/>
          <w:szCs w:val="32"/>
          <w:lang w:val="en-US" w:eastAsia="zh-CN"/>
        </w:rPr>
        <w:t>区</w:t>
      </w:r>
      <w:r>
        <w:rPr>
          <w:color w:val="000000"/>
          <w:szCs w:val="32"/>
        </w:rPr>
        <w:t>实际，原则上将其明确的违法行为的行政处罚事项全部列入。二是原则上按法律、行政法规和部门规章的“条”“款”“项”来确定为一个事项。三是对“条”“款”“项”中罗列的多项具体违法情形，原则上不再拆分为多个事项。四是部门规章、地方性法规、政府规章在法律、行政法规规定的给予行政处罚的行为、种类和幅度范围内做出的具体规定，在实施依据中列出，不再另外单列事项。五是同一法律、行政法规条款同时包含行政处罚、行政强制事项的，分别作为一个事项列出。</w:t>
      </w:r>
    </w:p>
    <w:p>
      <w:pPr>
        <w:spacing w:line="560" w:lineRule="exact"/>
        <w:ind w:firstLine="632" w:firstLineChars="200"/>
        <w:rPr>
          <w:color w:val="000000"/>
          <w:szCs w:val="32"/>
        </w:rPr>
      </w:pPr>
      <w:r>
        <w:rPr>
          <w:rFonts w:eastAsia="方正黑体_GBK"/>
          <w:szCs w:val="32"/>
        </w:rPr>
        <w:t>四、关于事项名称。</w:t>
      </w:r>
      <w:r>
        <w:rPr>
          <w:color w:val="000000"/>
          <w:szCs w:val="32"/>
        </w:rPr>
        <w:t>列入《执法事项清单》的行政处罚、行政强制事项名称，原则上根据设定该事项的法律、行政法规和部门规章条款内容进行概括提炼，统一规范为“对××行为的行政处罚（行政强制）”。</w:t>
      </w:r>
    </w:p>
    <w:p>
      <w:pPr>
        <w:spacing w:line="560" w:lineRule="exact"/>
        <w:ind w:firstLine="632" w:firstLineChars="200"/>
        <w:rPr>
          <w:color w:val="000000"/>
          <w:szCs w:val="32"/>
        </w:rPr>
      </w:pPr>
      <w:r>
        <w:rPr>
          <w:rFonts w:eastAsia="方正黑体_GBK"/>
          <w:szCs w:val="32"/>
        </w:rPr>
        <w:t>五、关于实施依据。</w:t>
      </w:r>
      <w:r>
        <w:rPr>
          <w:color w:val="000000"/>
          <w:szCs w:val="32"/>
        </w:rPr>
        <w:t>一是对列入《执法事项清单》的行政处罚、行政强制事项，按照完整、清晰、准确的原则，列出设定该事项的法律、行政法规、部门规章、地方性法规和政府规章的具体条款内容。二是被援引的法律、行政法规、部门规章、地方性法规和政府规章条款已作修订的，只列入修订后对应的条款。</w:t>
      </w:r>
    </w:p>
    <w:p>
      <w:pPr>
        <w:spacing w:line="560" w:lineRule="exact"/>
        <w:ind w:firstLine="632" w:firstLineChars="200"/>
        <w:rPr>
          <w:color w:val="000000"/>
          <w:szCs w:val="32"/>
        </w:rPr>
      </w:pPr>
      <w:r>
        <w:rPr>
          <w:rFonts w:eastAsia="方正黑体_GBK"/>
          <w:szCs w:val="32"/>
        </w:rPr>
        <w:t>六、关于实施主体。</w:t>
      </w:r>
      <w:r>
        <w:rPr>
          <w:color w:val="000000"/>
          <w:szCs w:val="32"/>
        </w:rPr>
        <w:t>一是根据全国人大常委会《关于国务院机构改革涉及法律规定的行政机关职责调整问题的决定》和国务院《关于国务院机构改革涉及行政法规规定的行政机关职责调整问题的决定》，现行法律行政法规规定的行政机关职责和工作，机构改革方案确定由组建后的行政机关或者划入职责的行政机关承担的，在有关法律行政法规规定尚未修改之前，调整适用有关法律行政法规规定，由组建后的行政机关或者划入职责的行政机关承担；相关职责尚未调整到位之前，由原承担该职责和工作的行政机关继续承担；地方各级行政机关承担法律行政法规规定的职责和工作需要进行调整的，按照上述原则执行。二是根据重庆市林业局重庆市生态环境局《关于做好生态环境保护综合行政执法事项与林业行政执法事项衔接工作的通知》（渝林法〔2020〕17号）要求，“对在自然保护地内进行非法开矿、修路、筑坝、建设造成生态破坏的行政处罚”“对在湿地自然保护地内采矿，倾倒有害有毒物质、废弃物、垃圾的行政处罚”“对在国家森林公园内排放废水、废气、废渣等对森林公园景观和生态造成较大影响的行政处罚”等3项行政执法事项已划入生态环境部门实施，《执法事项清单》事项所指的违法情形均不包括上述3项已移交生态环境部门实施的违法情形。三是法律行政法规规定的实施主体所称“县级以上××主管部门”或“××主管部门”，指的是县级以上依据“三定”规定承担该项行政处罚和行政强制职责的部门。各区县（自治县）可依据部门“三定”规定对部分事项的实施主体作出合理调整。</w:t>
      </w:r>
    </w:p>
    <w:p>
      <w:pPr>
        <w:spacing w:line="560" w:lineRule="exact"/>
        <w:ind w:firstLine="632" w:firstLineChars="200"/>
      </w:pPr>
      <w:r>
        <w:rPr>
          <w:rFonts w:eastAsia="方正黑体_GBK"/>
          <w:szCs w:val="32"/>
        </w:rPr>
        <w:t>七、关于第一责任层级建议。</w:t>
      </w:r>
      <w:r>
        <w:rPr>
          <w:color w:val="000000"/>
          <w:szCs w:val="32"/>
        </w:rPr>
        <w:t>明确“第一责任层级”，主要是按照有权必有责、有责要担当、失责必追究的原则，把查处违法行为的第一管辖和第一责任压实，不排斥上级主管部门对违法行为的管辖权和处罚权。必要时，上级主管部门可以按程序对重大案件和跨区域案件实施直接管辖，或进行监督指导和组织协调。</w:t>
      </w:r>
    </w:p>
    <w:p/>
    <w:sectPr>
      <w:footerReference r:id="rId3" w:type="default"/>
      <w:footerReference r:id="rId4"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62</w:t>
    </w:r>
    <w:r>
      <w:rPr>
        <w:kern w:val="0"/>
        <w:sz w:val="28"/>
      </w:rPr>
      <w:fldChar w:fldCharType="end"/>
    </w:r>
    <w:r>
      <w:rPr>
        <w:kern w:val="0"/>
        <w:sz w:val="28"/>
      </w:rPr>
      <w:t xml:space="preserve"> </w:t>
    </w:r>
    <w:r>
      <w:rPr>
        <w:rStyle w:val="6"/>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510D"/>
    <w:rsid w:val="00117181"/>
    <w:rsid w:val="00676839"/>
    <w:rsid w:val="007E55AE"/>
    <w:rsid w:val="00BE5F03"/>
    <w:rsid w:val="01432065"/>
    <w:rsid w:val="0162129E"/>
    <w:rsid w:val="01BB68E4"/>
    <w:rsid w:val="0255019E"/>
    <w:rsid w:val="0257527D"/>
    <w:rsid w:val="02722FBB"/>
    <w:rsid w:val="03005C86"/>
    <w:rsid w:val="030F6B2F"/>
    <w:rsid w:val="034303CB"/>
    <w:rsid w:val="043426E1"/>
    <w:rsid w:val="046447ED"/>
    <w:rsid w:val="04DD5F8F"/>
    <w:rsid w:val="04E3689D"/>
    <w:rsid w:val="051F4C62"/>
    <w:rsid w:val="052E0A9D"/>
    <w:rsid w:val="05C257B5"/>
    <w:rsid w:val="05D52EA5"/>
    <w:rsid w:val="05EB117D"/>
    <w:rsid w:val="06412F54"/>
    <w:rsid w:val="06421E32"/>
    <w:rsid w:val="066A457F"/>
    <w:rsid w:val="067A7597"/>
    <w:rsid w:val="07234EFE"/>
    <w:rsid w:val="072B1471"/>
    <w:rsid w:val="0738572D"/>
    <w:rsid w:val="07442903"/>
    <w:rsid w:val="07AB4723"/>
    <w:rsid w:val="085729B5"/>
    <w:rsid w:val="08612585"/>
    <w:rsid w:val="0871316D"/>
    <w:rsid w:val="08C91914"/>
    <w:rsid w:val="08E02F6E"/>
    <w:rsid w:val="08E552C0"/>
    <w:rsid w:val="092D3BA4"/>
    <w:rsid w:val="09C062C3"/>
    <w:rsid w:val="09D47252"/>
    <w:rsid w:val="0A295B80"/>
    <w:rsid w:val="0A3D6B18"/>
    <w:rsid w:val="0A74542B"/>
    <w:rsid w:val="0AD55419"/>
    <w:rsid w:val="0B4D79BE"/>
    <w:rsid w:val="0BF57E58"/>
    <w:rsid w:val="0E2A0644"/>
    <w:rsid w:val="0EBD4671"/>
    <w:rsid w:val="0ECC5DBE"/>
    <w:rsid w:val="0ECF1188"/>
    <w:rsid w:val="104F18E6"/>
    <w:rsid w:val="10694B0D"/>
    <w:rsid w:val="106A1974"/>
    <w:rsid w:val="10716CF2"/>
    <w:rsid w:val="11B84E92"/>
    <w:rsid w:val="11D91AB1"/>
    <w:rsid w:val="11E05C53"/>
    <w:rsid w:val="11F41E34"/>
    <w:rsid w:val="120E56A8"/>
    <w:rsid w:val="123E7B0D"/>
    <w:rsid w:val="12FC38D9"/>
    <w:rsid w:val="13033A8C"/>
    <w:rsid w:val="13102DD3"/>
    <w:rsid w:val="136401E6"/>
    <w:rsid w:val="13C81290"/>
    <w:rsid w:val="13E20B5E"/>
    <w:rsid w:val="14034AAB"/>
    <w:rsid w:val="14297F6F"/>
    <w:rsid w:val="146A51AC"/>
    <w:rsid w:val="148A283A"/>
    <w:rsid w:val="14B1334A"/>
    <w:rsid w:val="14B665E8"/>
    <w:rsid w:val="14CD15C8"/>
    <w:rsid w:val="14D34769"/>
    <w:rsid w:val="154C20B8"/>
    <w:rsid w:val="15890802"/>
    <w:rsid w:val="160C4DC7"/>
    <w:rsid w:val="167C1BE2"/>
    <w:rsid w:val="16CB4319"/>
    <w:rsid w:val="174D1008"/>
    <w:rsid w:val="17A22A47"/>
    <w:rsid w:val="17BD1AB9"/>
    <w:rsid w:val="18312081"/>
    <w:rsid w:val="183C1C88"/>
    <w:rsid w:val="187C2067"/>
    <w:rsid w:val="18A71BD3"/>
    <w:rsid w:val="18C844B6"/>
    <w:rsid w:val="18DB55F3"/>
    <w:rsid w:val="1910058A"/>
    <w:rsid w:val="194B436C"/>
    <w:rsid w:val="1A305B63"/>
    <w:rsid w:val="1A6D3FCE"/>
    <w:rsid w:val="1AF415CE"/>
    <w:rsid w:val="1B447E32"/>
    <w:rsid w:val="1C5E2433"/>
    <w:rsid w:val="1CA974C4"/>
    <w:rsid w:val="1CDE0E31"/>
    <w:rsid w:val="1D0373B2"/>
    <w:rsid w:val="1D9F0375"/>
    <w:rsid w:val="1E1B53BE"/>
    <w:rsid w:val="1E305D2D"/>
    <w:rsid w:val="1E4C5656"/>
    <w:rsid w:val="1EDF36D3"/>
    <w:rsid w:val="1EE80BA9"/>
    <w:rsid w:val="1F3F6D85"/>
    <w:rsid w:val="1F8558FF"/>
    <w:rsid w:val="1F8D412C"/>
    <w:rsid w:val="1F9C2ABB"/>
    <w:rsid w:val="202521EF"/>
    <w:rsid w:val="20C52D25"/>
    <w:rsid w:val="20D6272F"/>
    <w:rsid w:val="20DF5E16"/>
    <w:rsid w:val="21071194"/>
    <w:rsid w:val="214070CA"/>
    <w:rsid w:val="217F6273"/>
    <w:rsid w:val="226350C2"/>
    <w:rsid w:val="2266172C"/>
    <w:rsid w:val="22A01973"/>
    <w:rsid w:val="22C61487"/>
    <w:rsid w:val="22DF250C"/>
    <w:rsid w:val="22FE2E13"/>
    <w:rsid w:val="23667899"/>
    <w:rsid w:val="237F0E35"/>
    <w:rsid w:val="237F62AB"/>
    <w:rsid w:val="24402A80"/>
    <w:rsid w:val="250B691A"/>
    <w:rsid w:val="26DE4C76"/>
    <w:rsid w:val="26E41674"/>
    <w:rsid w:val="275F5644"/>
    <w:rsid w:val="276F16F8"/>
    <w:rsid w:val="27BB4D55"/>
    <w:rsid w:val="27DF0B90"/>
    <w:rsid w:val="284B5104"/>
    <w:rsid w:val="286C0E09"/>
    <w:rsid w:val="28734B8E"/>
    <w:rsid w:val="28773EEB"/>
    <w:rsid w:val="28885030"/>
    <w:rsid w:val="289925DF"/>
    <w:rsid w:val="290758A0"/>
    <w:rsid w:val="29886A2C"/>
    <w:rsid w:val="29886B53"/>
    <w:rsid w:val="299175DB"/>
    <w:rsid w:val="299E4EC0"/>
    <w:rsid w:val="29A014B8"/>
    <w:rsid w:val="2A20178D"/>
    <w:rsid w:val="2A5C4245"/>
    <w:rsid w:val="2A7B07AD"/>
    <w:rsid w:val="2B270265"/>
    <w:rsid w:val="2B62356A"/>
    <w:rsid w:val="2B7538A0"/>
    <w:rsid w:val="2B7D76A8"/>
    <w:rsid w:val="2BFF3588"/>
    <w:rsid w:val="2C001EF7"/>
    <w:rsid w:val="2C064522"/>
    <w:rsid w:val="2C3F1321"/>
    <w:rsid w:val="2CA479DA"/>
    <w:rsid w:val="2CE12083"/>
    <w:rsid w:val="2CFF354C"/>
    <w:rsid w:val="2DBB04BC"/>
    <w:rsid w:val="2DE70C91"/>
    <w:rsid w:val="2EBB16F4"/>
    <w:rsid w:val="2F4700AF"/>
    <w:rsid w:val="2F7861EB"/>
    <w:rsid w:val="2FB216D2"/>
    <w:rsid w:val="2FB808D2"/>
    <w:rsid w:val="2FB9349F"/>
    <w:rsid w:val="2FF72190"/>
    <w:rsid w:val="307A5404"/>
    <w:rsid w:val="30C94663"/>
    <w:rsid w:val="30FF45EE"/>
    <w:rsid w:val="31330053"/>
    <w:rsid w:val="315541E9"/>
    <w:rsid w:val="315B3D36"/>
    <w:rsid w:val="31F93113"/>
    <w:rsid w:val="335476FA"/>
    <w:rsid w:val="336C3CFC"/>
    <w:rsid w:val="338733A4"/>
    <w:rsid w:val="3399325B"/>
    <w:rsid w:val="33CD6C3E"/>
    <w:rsid w:val="34194565"/>
    <w:rsid w:val="342A6B65"/>
    <w:rsid w:val="34C77701"/>
    <w:rsid w:val="356858BF"/>
    <w:rsid w:val="35947A03"/>
    <w:rsid w:val="36BF796A"/>
    <w:rsid w:val="36FA23B8"/>
    <w:rsid w:val="37AC566F"/>
    <w:rsid w:val="37E340DC"/>
    <w:rsid w:val="382C3FDC"/>
    <w:rsid w:val="394269B9"/>
    <w:rsid w:val="39C1217C"/>
    <w:rsid w:val="3A026D0C"/>
    <w:rsid w:val="3A8663E2"/>
    <w:rsid w:val="3B2B2617"/>
    <w:rsid w:val="3C0B7E08"/>
    <w:rsid w:val="3C174FF6"/>
    <w:rsid w:val="3D822C03"/>
    <w:rsid w:val="3E953610"/>
    <w:rsid w:val="3F555A49"/>
    <w:rsid w:val="3F5B0B73"/>
    <w:rsid w:val="3F8267AF"/>
    <w:rsid w:val="3FA31ADF"/>
    <w:rsid w:val="3FA6648E"/>
    <w:rsid w:val="40B137DF"/>
    <w:rsid w:val="40BC7BDB"/>
    <w:rsid w:val="40ED4F80"/>
    <w:rsid w:val="412E1594"/>
    <w:rsid w:val="415B1A31"/>
    <w:rsid w:val="416A1E2A"/>
    <w:rsid w:val="41700EF8"/>
    <w:rsid w:val="41851F2F"/>
    <w:rsid w:val="421F26D6"/>
    <w:rsid w:val="428E2CA2"/>
    <w:rsid w:val="42A97D42"/>
    <w:rsid w:val="42BD291B"/>
    <w:rsid w:val="42CB5610"/>
    <w:rsid w:val="43A93B2E"/>
    <w:rsid w:val="44425CCC"/>
    <w:rsid w:val="445C5721"/>
    <w:rsid w:val="44733E49"/>
    <w:rsid w:val="44AA6D92"/>
    <w:rsid w:val="44D1501D"/>
    <w:rsid w:val="459814AE"/>
    <w:rsid w:val="459E790F"/>
    <w:rsid w:val="45A55B2B"/>
    <w:rsid w:val="45E72E16"/>
    <w:rsid w:val="46202E5F"/>
    <w:rsid w:val="463452E1"/>
    <w:rsid w:val="46A916AF"/>
    <w:rsid w:val="46D47005"/>
    <w:rsid w:val="46EC4527"/>
    <w:rsid w:val="46FF756E"/>
    <w:rsid w:val="4766037A"/>
    <w:rsid w:val="47683451"/>
    <w:rsid w:val="483E4CA7"/>
    <w:rsid w:val="48463578"/>
    <w:rsid w:val="486A7EA0"/>
    <w:rsid w:val="486D5FAE"/>
    <w:rsid w:val="488D08C2"/>
    <w:rsid w:val="49345DE6"/>
    <w:rsid w:val="4B200CC4"/>
    <w:rsid w:val="4B6E1B96"/>
    <w:rsid w:val="4C447285"/>
    <w:rsid w:val="4CE81B8D"/>
    <w:rsid w:val="4D042CF1"/>
    <w:rsid w:val="4D074872"/>
    <w:rsid w:val="4DBC2FEC"/>
    <w:rsid w:val="4DC5489A"/>
    <w:rsid w:val="4EAA0EB4"/>
    <w:rsid w:val="4EC806F0"/>
    <w:rsid w:val="4FC122EA"/>
    <w:rsid w:val="4FED4890"/>
    <w:rsid w:val="4FF54E73"/>
    <w:rsid w:val="500C6CA0"/>
    <w:rsid w:val="50C413B6"/>
    <w:rsid w:val="50D93271"/>
    <w:rsid w:val="51037AA2"/>
    <w:rsid w:val="512B323D"/>
    <w:rsid w:val="51730213"/>
    <w:rsid w:val="522148CB"/>
    <w:rsid w:val="52C35C6E"/>
    <w:rsid w:val="52E914D5"/>
    <w:rsid w:val="53745300"/>
    <w:rsid w:val="537A7E16"/>
    <w:rsid w:val="53840B94"/>
    <w:rsid w:val="541D2655"/>
    <w:rsid w:val="543734CD"/>
    <w:rsid w:val="54AE510D"/>
    <w:rsid w:val="54F30046"/>
    <w:rsid w:val="550E3593"/>
    <w:rsid w:val="55375AE6"/>
    <w:rsid w:val="55B029EE"/>
    <w:rsid w:val="55B51B09"/>
    <w:rsid w:val="561B26AE"/>
    <w:rsid w:val="564A61C1"/>
    <w:rsid w:val="57003456"/>
    <w:rsid w:val="57346E18"/>
    <w:rsid w:val="57844AB7"/>
    <w:rsid w:val="57A618F1"/>
    <w:rsid w:val="57C379F9"/>
    <w:rsid w:val="57CC42F7"/>
    <w:rsid w:val="589F7111"/>
    <w:rsid w:val="58AE7B54"/>
    <w:rsid w:val="58B718A8"/>
    <w:rsid w:val="58DC17AD"/>
    <w:rsid w:val="59220530"/>
    <w:rsid w:val="598D00A4"/>
    <w:rsid w:val="59A92ABC"/>
    <w:rsid w:val="5A966DF2"/>
    <w:rsid w:val="5A970E8D"/>
    <w:rsid w:val="5ADA6368"/>
    <w:rsid w:val="5BC65B96"/>
    <w:rsid w:val="5C144B02"/>
    <w:rsid w:val="5C724227"/>
    <w:rsid w:val="5C930DD1"/>
    <w:rsid w:val="5CF75305"/>
    <w:rsid w:val="5E2528F3"/>
    <w:rsid w:val="5E6E7D99"/>
    <w:rsid w:val="5FF42F0C"/>
    <w:rsid w:val="60221820"/>
    <w:rsid w:val="604B79E1"/>
    <w:rsid w:val="60754A3A"/>
    <w:rsid w:val="608122C2"/>
    <w:rsid w:val="6198748E"/>
    <w:rsid w:val="62D850D3"/>
    <w:rsid w:val="62FC3E3E"/>
    <w:rsid w:val="63045D3D"/>
    <w:rsid w:val="634F2716"/>
    <w:rsid w:val="63A44E8D"/>
    <w:rsid w:val="63F82B80"/>
    <w:rsid w:val="649A77EC"/>
    <w:rsid w:val="64FF2BCF"/>
    <w:rsid w:val="65044232"/>
    <w:rsid w:val="65EC53F9"/>
    <w:rsid w:val="661119EA"/>
    <w:rsid w:val="668040CA"/>
    <w:rsid w:val="668C62B5"/>
    <w:rsid w:val="66AF63C5"/>
    <w:rsid w:val="66E65CAC"/>
    <w:rsid w:val="679543A2"/>
    <w:rsid w:val="681746FA"/>
    <w:rsid w:val="69972B8E"/>
    <w:rsid w:val="69BF48D0"/>
    <w:rsid w:val="6AE009B4"/>
    <w:rsid w:val="6AE26C48"/>
    <w:rsid w:val="6B054FE5"/>
    <w:rsid w:val="6B7725B1"/>
    <w:rsid w:val="6C3D3E6C"/>
    <w:rsid w:val="6CB615CB"/>
    <w:rsid w:val="6CD96FA8"/>
    <w:rsid w:val="6D2C3A23"/>
    <w:rsid w:val="6D446D7E"/>
    <w:rsid w:val="6D9F4D92"/>
    <w:rsid w:val="6DCA7E51"/>
    <w:rsid w:val="6DF10F49"/>
    <w:rsid w:val="6E0474D8"/>
    <w:rsid w:val="6E52209A"/>
    <w:rsid w:val="6FE11EB4"/>
    <w:rsid w:val="700B2547"/>
    <w:rsid w:val="702D16B1"/>
    <w:rsid w:val="70490EFB"/>
    <w:rsid w:val="707833DE"/>
    <w:rsid w:val="708B2BCB"/>
    <w:rsid w:val="70983E45"/>
    <w:rsid w:val="70D21D63"/>
    <w:rsid w:val="713618F1"/>
    <w:rsid w:val="714A5C59"/>
    <w:rsid w:val="71A17EB6"/>
    <w:rsid w:val="71FA76DE"/>
    <w:rsid w:val="721C7E67"/>
    <w:rsid w:val="7359526E"/>
    <w:rsid w:val="738E7038"/>
    <w:rsid w:val="73A54A67"/>
    <w:rsid w:val="73BB470D"/>
    <w:rsid w:val="73E5573E"/>
    <w:rsid w:val="740338B5"/>
    <w:rsid w:val="7413305A"/>
    <w:rsid w:val="74EE602E"/>
    <w:rsid w:val="75495616"/>
    <w:rsid w:val="758C7DD1"/>
    <w:rsid w:val="7625426E"/>
    <w:rsid w:val="76D35805"/>
    <w:rsid w:val="76E317DB"/>
    <w:rsid w:val="76F01B17"/>
    <w:rsid w:val="77533CD9"/>
    <w:rsid w:val="77B005AE"/>
    <w:rsid w:val="77B84D73"/>
    <w:rsid w:val="77DF528A"/>
    <w:rsid w:val="78C32716"/>
    <w:rsid w:val="78C35D6B"/>
    <w:rsid w:val="78ED3F17"/>
    <w:rsid w:val="7AD619A9"/>
    <w:rsid w:val="7BD06D74"/>
    <w:rsid w:val="7BFF136D"/>
    <w:rsid w:val="7C2334F0"/>
    <w:rsid w:val="7C7A6224"/>
    <w:rsid w:val="7C7A7F07"/>
    <w:rsid w:val="7D022AC9"/>
    <w:rsid w:val="7D3A2496"/>
    <w:rsid w:val="7EBF09B5"/>
    <w:rsid w:val="FE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2</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2023-09-01T11:59:00Z</dcterms:created>
  <dc:creator>铜梁区林业局</dc:creator>
  <cp:lastModifiedBy>TongLiang</cp:lastModifiedBy>
  <dcterms:modified xsi:type="dcterms:W3CDTF">2025-03-19T12:34:16Z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63C47E2F4D3F4295A1DBAAE77B04E78A_12</vt:lpwstr>
  </property>
</Properties>
</file>